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D29C" w14:textId="77777777" w:rsidR="004417A7" w:rsidRPr="00BA5D14" w:rsidRDefault="004417A7" w:rsidP="004417A7">
      <w:pPr>
        <w:widowControl w:val="0"/>
        <w:jc w:val="both"/>
        <w:rPr>
          <w:b/>
          <w:u w:val="single"/>
        </w:rPr>
      </w:pPr>
      <w:r w:rsidRPr="00BA5D14">
        <w:rPr>
          <w:b/>
          <w:u w:val="single"/>
        </w:rPr>
        <w:t xml:space="preserve">5419 </w:t>
      </w:r>
      <w:r w:rsidRPr="00BA5D14">
        <w:rPr>
          <w:b/>
          <w:szCs w:val="24"/>
          <w:u w:val="single"/>
        </w:rPr>
        <w:t>Use of Restraints and Seclusion</w:t>
      </w:r>
    </w:p>
    <w:p w14:paraId="50A77A18" w14:textId="77777777" w:rsidR="004417A7" w:rsidRDefault="004417A7" w:rsidP="004417A7">
      <w:pPr>
        <w:autoSpaceDE w:val="0"/>
        <w:autoSpaceDN w:val="0"/>
        <w:adjustRightInd w:val="0"/>
        <w:jc w:val="both"/>
        <w:rPr>
          <w:szCs w:val="24"/>
        </w:rPr>
      </w:pPr>
    </w:p>
    <w:p w14:paraId="4403D93D" w14:textId="77777777" w:rsidR="004417A7" w:rsidRDefault="004417A7" w:rsidP="004417A7">
      <w:pPr>
        <w:autoSpaceDE w:val="0"/>
        <w:autoSpaceDN w:val="0"/>
        <w:adjustRightInd w:val="0"/>
        <w:jc w:val="both"/>
        <w:rPr>
          <w:color w:val="000000"/>
          <w:szCs w:val="24"/>
        </w:rPr>
      </w:pPr>
      <w:r>
        <w:rPr>
          <w:szCs w:val="24"/>
        </w:rPr>
        <w:t>This policy sets forth the requirements, restrictions and procedures related to the use of physical restraints and seclusions at the Plattsmouth Community Schools</w:t>
      </w:r>
      <w:r w:rsidRPr="00733559">
        <w:rPr>
          <w:color w:val="000000"/>
          <w:szCs w:val="24"/>
        </w:rPr>
        <w:t xml:space="preserve">. </w:t>
      </w:r>
    </w:p>
    <w:p w14:paraId="62B1CFED" w14:textId="77777777" w:rsidR="004417A7" w:rsidRDefault="004417A7" w:rsidP="004417A7">
      <w:pPr>
        <w:autoSpaceDE w:val="0"/>
        <w:autoSpaceDN w:val="0"/>
        <w:adjustRightInd w:val="0"/>
        <w:jc w:val="both"/>
        <w:rPr>
          <w:color w:val="000000"/>
          <w:szCs w:val="24"/>
        </w:rPr>
      </w:pPr>
    </w:p>
    <w:p w14:paraId="5A829DF9" w14:textId="77777777" w:rsidR="004417A7" w:rsidRDefault="004417A7" w:rsidP="004417A7">
      <w:pPr>
        <w:pStyle w:val="ListParagraph"/>
        <w:numPr>
          <w:ilvl w:val="0"/>
          <w:numId w:val="1"/>
        </w:numPr>
        <w:spacing w:after="0" w:line="240" w:lineRule="auto"/>
        <w:ind w:left="720" w:hanging="720"/>
        <w:jc w:val="both"/>
        <w:rPr>
          <w:rFonts w:ascii="Times New Roman" w:hAnsi="Times New Roman"/>
          <w:sz w:val="24"/>
          <w:szCs w:val="24"/>
          <w:u w:val="single"/>
        </w:rPr>
      </w:pPr>
      <w:r w:rsidRPr="00733559">
        <w:rPr>
          <w:rFonts w:ascii="Times New Roman" w:hAnsi="Times New Roman"/>
          <w:sz w:val="24"/>
          <w:szCs w:val="24"/>
          <w:u w:val="single"/>
        </w:rPr>
        <w:t>Definitions</w:t>
      </w:r>
    </w:p>
    <w:p w14:paraId="5FF3425B" w14:textId="77777777" w:rsidR="004417A7" w:rsidRDefault="004417A7" w:rsidP="004417A7">
      <w:pPr>
        <w:pStyle w:val="ListParagraph"/>
        <w:spacing w:after="0" w:line="240" w:lineRule="auto"/>
        <w:jc w:val="both"/>
        <w:rPr>
          <w:rFonts w:ascii="Times New Roman" w:hAnsi="Times New Roman"/>
          <w:sz w:val="24"/>
          <w:szCs w:val="24"/>
          <w:u w:val="single"/>
        </w:rPr>
      </w:pPr>
    </w:p>
    <w:p w14:paraId="1245824A" w14:textId="77777777" w:rsidR="004417A7" w:rsidRPr="009C0769" w:rsidRDefault="004417A7" w:rsidP="004417A7">
      <w:pPr>
        <w:pStyle w:val="ListParagraph"/>
        <w:numPr>
          <w:ilvl w:val="1"/>
          <w:numId w:val="1"/>
        </w:numPr>
        <w:tabs>
          <w:tab w:val="left" w:pos="1440"/>
        </w:tabs>
        <w:spacing w:after="0" w:line="240" w:lineRule="auto"/>
        <w:ind w:left="1440" w:hanging="720"/>
        <w:jc w:val="both"/>
        <w:rPr>
          <w:rFonts w:ascii="Times New Roman" w:hAnsi="Times New Roman"/>
          <w:sz w:val="24"/>
          <w:szCs w:val="24"/>
          <w:u w:val="single"/>
        </w:rPr>
      </w:pPr>
      <w:r>
        <w:rPr>
          <w:rFonts w:ascii="Times New Roman" w:hAnsi="Times New Roman"/>
          <w:sz w:val="24"/>
          <w:szCs w:val="24"/>
          <w:u w:val="single"/>
        </w:rPr>
        <w:t>Physical Restraint</w:t>
      </w:r>
      <w:r w:rsidRPr="00E47477">
        <w:rPr>
          <w:rFonts w:ascii="Times New Roman" w:hAnsi="Times New Roman"/>
          <w:sz w:val="24"/>
          <w:szCs w:val="24"/>
        </w:rPr>
        <w:t>.</w:t>
      </w:r>
      <w:r>
        <w:rPr>
          <w:rFonts w:ascii="Times New Roman" w:hAnsi="Times New Roman"/>
          <w:sz w:val="24"/>
          <w:szCs w:val="24"/>
        </w:rPr>
        <w:t xml:space="preserve"> Physical r</w:t>
      </w:r>
      <w:r w:rsidRPr="00E47477">
        <w:rPr>
          <w:rFonts w:ascii="Times New Roman" w:hAnsi="Times New Roman"/>
          <w:sz w:val="24"/>
          <w:szCs w:val="24"/>
        </w:rPr>
        <w:t>estraint</w:t>
      </w:r>
      <w:r>
        <w:rPr>
          <w:rFonts w:ascii="Times New Roman" w:hAnsi="Times New Roman"/>
          <w:sz w:val="24"/>
          <w:szCs w:val="24"/>
        </w:rPr>
        <w:t xml:space="preserve"> </w:t>
      </w:r>
      <w:r w:rsidRPr="00E47477">
        <w:rPr>
          <w:rFonts w:ascii="Times New Roman" w:hAnsi="Times New Roman"/>
          <w:sz w:val="24"/>
          <w:szCs w:val="24"/>
        </w:rPr>
        <w:t xml:space="preserve">means </w:t>
      </w:r>
      <w:r w:rsidRPr="00F631A2">
        <w:rPr>
          <w:rFonts w:ascii="Times New Roman" w:hAnsi="Times New Roman"/>
          <w:sz w:val="24"/>
          <w:szCs w:val="24"/>
        </w:rPr>
        <w:t xml:space="preserve">one or more persons </w:t>
      </w:r>
      <w:r>
        <w:rPr>
          <w:rFonts w:ascii="Times New Roman" w:hAnsi="Times New Roman"/>
          <w:sz w:val="24"/>
          <w:szCs w:val="24"/>
        </w:rPr>
        <w:t xml:space="preserve">using a physical hold to </w:t>
      </w:r>
      <w:r w:rsidRPr="00F631A2">
        <w:rPr>
          <w:rFonts w:ascii="Times New Roman" w:hAnsi="Times New Roman"/>
          <w:sz w:val="24"/>
          <w:szCs w:val="24"/>
        </w:rPr>
        <w:t xml:space="preserve">restrict </w:t>
      </w:r>
      <w:r>
        <w:rPr>
          <w:rFonts w:ascii="Times New Roman" w:hAnsi="Times New Roman"/>
          <w:sz w:val="24"/>
          <w:szCs w:val="24"/>
        </w:rPr>
        <w:t>a student</w:t>
      </w:r>
      <w:r w:rsidRPr="00F631A2">
        <w:rPr>
          <w:rFonts w:ascii="Times New Roman" w:hAnsi="Times New Roman"/>
          <w:sz w:val="24"/>
          <w:szCs w:val="24"/>
        </w:rPr>
        <w:t>’s freedom of movement</w:t>
      </w:r>
      <w:r w:rsidRPr="0036373E">
        <w:rPr>
          <w:rFonts w:ascii="Times New Roman" w:hAnsi="Times New Roman"/>
          <w:sz w:val="24"/>
          <w:szCs w:val="24"/>
        </w:rPr>
        <w:t xml:space="preserve"> </w:t>
      </w:r>
      <w:r>
        <w:rPr>
          <w:rFonts w:ascii="Times New Roman" w:hAnsi="Times New Roman"/>
          <w:sz w:val="24"/>
          <w:szCs w:val="24"/>
        </w:rPr>
        <w:t xml:space="preserve">as a response to student behavior.  A light touching of a student while conducting a physical escort or a touching to provide instructional assistance is not a physical restraint for purposes of this Guidance. </w:t>
      </w:r>
    </w:p>
    <w:p w14:paraId="0FA41393" w14:textId="77777777" w:rsidR="004417A7" w:rsidRDefault="004417A7" w:rsidP="004417A7">
      <w:pPr>
        <w:pStyle w:val="ListParagraph"/>
        <w:tabs>
          <w:tab w:val="left" w:pos="1440"/>
        </w:tabs>
        <w:spacing w:after="0" w:line="240" w:lineRule="auto"/>
        <w:jc w:val="both"/>
        <w:rPr>
          <w:rFonts w:ascii="Times New Roman" w:hAnsi="Times New Roman"/>
          <w:sz w:val="24"/>
          <w:szCs w:val="24"/>
          <w:u w:val="single"/>
        </w:rPr>
      </w:pPr>
    </w:p>
    <w:p w14:paraId="248F94D8" w14:textId="77777777" w:rsidR="004417A7" w:rsidRPr="009C0769" w:rsidRDefault="004417A7" w:rsidP="004417A7">
      <w:pPr>
        <w:pStyle w:val="ListParagraph"/>
        <w:numPr>
          <w:ilvl w:val="1"/>
          <w:numId w:val="1"/>
        </w:numPr>
        <w:tabs>
          <w:tab w:val="left" w:pos="1440"/>
        </w:tabs>
        <w:spacing w:after="0" w:line="240" w:lineRule="auto"/>
        <w:ind w:left="1440" w:hanging="720"/>
        <w:jc w:val="both"/>
        <w:rPr>
          <w:rFonts w:ascii="Times New Roman" w:hAnsi="Times New Roman"/>
          <w:sz w:val="24"/>
          <w:szCs w:val="24"/>
          <w:u w:val="single"/>
        </w:rPr>
      </w:pPr>
      <w:r>
        <w:rPr>
          <w:rFonts w:ascii="Times New Roman" w:hAnsi="Times New Roman"/>
          <w:sz w:val="24"/>
          <w:szCs w:val="24"/>
          <w:u w:val="single"/>
        </w:rPr>
        <w:t>Seclusion</w:t>
      </w:r>
      <w:r w:rsidRPr="00E47477">
        <w:rPr>
          <w:rFonts w:ascii="Times New Roman" w:hAnsi="Times New Roman"/>
          <w:sz w:val="24"/>
          <w:szCs w:val="24"/>
        </w:rPr>
        <w:t>.</w:t>
      </w:r>
      <w:r>
        <w:rPr>
          <w:rFonts w:ascii="Times New Roman" w:hAnsi="Times New Roman"/>
          <w:sz w:val="24"/>
          <w:szCs w:val="24"/>
        </w:rPr>
        <w:t xml:space="preserve">  </w:t>
      </w:r>
      <w:r w:rsidRPr="004D652F">
        <w:rPr>
          <w:rFonts w:ascii="Times New Roman" w:hAnsi="Times New Roman"/>
          <w:sz w:val="24"/>
          <w:szCs w:val="24"/>
        </w:rPr>
        <w:t>Seclusion is the involuntary confinement of a student alone in a room or area from which the student is physically prevented from leaving</w:t>
      </w:r>
      <w:r>
        <w:rPr>
          <w:rFonts w:ascii="Times New Roman" w:hAnsi="Times New Roman"/>
          <w:sz w:val="24"/>
          <w:szCs w:val="24"/>
        </w:rPr>
        <w:t xml:space="preserve"> as a response to student behavior</w:t>
      </w:r>
      <w:r w:rsidRPr="004D652F">
        <w:rPr>
          <w:rFonts w:ascii="Times New Roman" w:hAnsi="Times New Roman"/>
          <w:sz w:val="24"/>
          <w:szCs w:val="24"/>
        </w:rPr>
        <w:t>.</w:t>
      </w:r>
      <w:r>
        <w:rPr>
          <w:rFonts w:ascii="Times New Roman" w:hAnsi="Times New Roman"/>
          <w:sz w:val="24"/>
          <w:szCs w:val="24"/>
        </w:rPr>
        <w:t xml:space="preserve">  </w:t>
      </w:r>
    </w:p>
    <w:p w14:paraId="334DDCEA" w14:textId="77777777" w:rsidR="004417A7" w:rsidRDefault="004417A7" w:rsidP="004417A7">
      <w:pPr>
        <w:pStyle w:val="ListParagraph"/>
        <w:tabs>
          <w:tab w:val="left" w:pos="1440"/>
        </w:tabs>
        <w:spacing w:after="0" w:line="240" w:lineRule="auto"/>
        <w:ind w:left="0"/>
        <w:jc w:val="both"/>
        <w:rPr>
          <w:rFonts w:ascii="Times New Roman" w:hAnsi="Times New Roman"/>
          <w:sz w:val="24"/>
          <w:szCs w:val="24"/>
          <w:u w:val="single"/>
        </w:rPr>
      </w:pPr>
    </w:p>
    <w:p w14:paraId="4D20CA8F" w14:textId="77777777" w:rsidR="004417A7" w:rsidRDefault="004417A7" w:rsidP="004417A7">
      <w:pPr>
        <w:pStyle w:val="ListParagraph"/>
        <w:tabs>
          <w:tab w:val="left" w:pos="1440"/>
        </w:tabs>
        <w:spacing w:after="0" w:line="240" w:lineRule="auto"/>
        <w:ind w:left="1440"/>
        <w:jc w:val="both"/>
        <w:rPr>
          <w:rFonts w:ascii="Times New Roman" w:hAnsi="Times New Roman"/>
          <w:sz w:val="24"/>
          <w:szCs w:val="24"/>
        </w:rPr>
      </w:pPr>
      <w:r w:rsidRPr="00EC1B31">
        <w:rPr>
          <w:rFonts w:ascii="Times New Roman" w:hAnsi="Times New Roman"/>
          <w:sz w:val="24"/>
          <w:szCs w:val="24"/>
        </w:rPr>
        <w:t xml:space="preserve">Seclusion </w:t>
      </w:r>
      <w:r>
        <w:rPr>
          <w:rFonts w:ascii="Times New Roman" w:hAnsi="Times New Roman"/>
          <w:sz w:val="24"/>
          <w:szCs w:val="24"/>
        </w:rPr>
        <w:t xml:space="preserve">is distinguishable from an in-school suspension, in which other students or adults may be present.  While students are required to remain in the in-school suspension area, the students are not physically prevented from leaving. </w:t>
      </w:r>
    </w:p>
    <w:p w14:paraId="7E07A9B6" w14:textId="77777777" w:rsidR="004417A7" w:rsidRPr="00733559" w:rsidRDefault="004417A7" w:rsidP="004417A7">
      <w:pPr>
        <w:pStyle w:val="ListParagraph"/>
        <w:tabs>
          <w:tab w:val="left" w:pos="1440"/>
        </w:tabs>
        <w:spacing w:after="0" w:line="240" w:lineRule="auto"/>
        <w:ind w:left="1440"/>
        <w:jc w:val="both"/>
        <w:rPr>
          <w:rFonts w:ascii="Times New Roman" w:hAnsi="Times New Roman"/>
          <w:sz w:val="24"/>
          <w:szCs w:val="24"/>
          <w:u w:val="single"/>
        </w:rPr>
      </w:pPr>
    </w:p>
    <w:p w14:paraId="07069C30" w14:textId="77777777" w:rsidR="004417A7" w:rsidRDefault="004417A7" w:rsidP="004417A7">
      <w:pPr>
        <w:pStyle w:val="ListParagraph"/>
        <w:numPr>
          <w:ilvl w:val="0"/>
          <w:numId w:val="1"/>
        </w:numPr>
        <w:spacing w:line="240" w:lineRule="auto"/>
        <w:ind w:left="720" w:hanging="720"/>
        <w:jc w:val="both"/>
        <w:rPr>
          <w:rFonts w:ascii="Times New Roman" w:hAnsi="Times New Roman"/>
          <w:sz w:val="24"/>
          <w:szCs w:val="24"/>
          <w:u w:val="single"/>
        </w:rPr>
      </w:pPr>
      <w:r>
        <w:rPr>
          <w:rFonts w:ascii="Times New Roman" w:hAnsi="Times New Roman"/>
          <w:sz w:val="24"/>
          <w:szCs w:val="24"/>
          <w:u w:val="single"/>
        </w:rPr>
        <w:t>Physical Restraint</w:t>
      </w:r>
    </w:p>
    <w:p w14:paraId="23A294A9"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 xml:space="preserve">When Physical Restraint May be </w:t>
      </w:r>
      <w:r w:rsidRPr="002A7CFC">
        <w:rPr>
          <w:rFonts w:ascii="Times New Roman" w:hAnsi="Times New Roman"/>
          <w:sz w:val="24"/>
          <w:szCs w:val="24"/>
          <w:u w:val="single"/>
        </w:rPr>
        <w:t>Used</w:t>
      </w:r>
      <w:r>
        <w:rPr>
          <w:rFonts w:ascii="Times New Roman" w:hAnsi="Times New Roman"/>
          <w:sz w:val="24"/>
          <w:szCs w:val="24"/>
        </w:rPr>
        <w:t xml:space="preserve">. </w:t>
      </w:r>
      <w:r w:rsidRPr="002A7CFC">
        <w:rPr>
          <w:rFonts w:ascii="Times New Roman" w:hAnsi="Times New Roman"/>
          <w:sz w:val="24"/>
          <w:szCs w:val="24"/>
        </w:rPr>
        <w:t>Physical restraint may be used in the following circumstances:</w:t>
      </w:r>
    </w:p>
    <w:p w14:paraId="2F2DEC37" w14:textId="77777777" w:rsidR="004417A7" w:rsidRPr="00841E3B"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sidRPr="0036373E">
        <w:rPr>
          <w:rFonts w:ascii="Times New Roman" w:hAnsi="Times New Roman"/>
          <w:sz w:val="24"/>
          <w:szCs w:val="24"/>
        </w:rPr>
        <w:t>To prevent a student from completi</w:t>
      </w:r>
      <w:r>
        <w:rPr>
          <w:rFonts w:ascii="Times New Roman" w:hAnsi="Times New Roman"/>
          <w:sz w:val="24"/>
          <w:szCs w:val="24"/>
        </w:rPr>
        <w:t xml:space="preserve">ng an act that would result in </w:t>
      </w:r>
      <w:r w:rsidRPr="0036373E">
        <w:rPr>
          <w:rFonts w:ascii="Times New Roman" w:hAnsi="Times New Roman"/>
          <w:sz w:val="24"/>
          <w:szCs w:val="24"/>
        </w:rPr>
        <w:t xml:space="preserve">injury to the student or others when there is a substantial risk that the student would </w:t>
      </w:r>
      <w:r w:rsidRPr="00841E3B">
        <w:rPr>
          <w:rFonts w:ascii="Times New Roman" w:hAnsi="Times New Roman"/>
          <w:sz w:val="24"/>
          <w:szCs w:val="24"/>
        </w:rPr>
        <w:t xml:space="preserve">commit the act.  </w:t>
      </w:r>
    </w:p>
    <w:p w14:paraId="0FCBC523" w14:textId="77777777" w:rsidR="004417A7" w:rsidRPr="00841E3B" w:rsidRDefault="004417A7" w:rsidP="004417A7">
      <w:pPr>
        <w:pStyle w:val="ListParagraph"/>
        <w:numPr>
          <w:ilvl w:val="3"/>
          <w:numId w:val="1"/>
        </w:numPr>
        <w:tabs>
          <w:tab w:val="left" w:pos="2520"/>
        </w:tabs>
        <w:spacing w:line="240" w:lineRule="auto"/>
        <w:ind w:left="2520"/>
        <w:jc w:val="both"/>
        <w:rPr>
          <w:rFonts w:ascii="Times New Roman" w:hAnsi="Times New Roman"/>
          <w:sz w:val="24"/>
          <w:szCs w:val="24"/>
          <w:u w:val="single"/>
        </w:rPr>
      </w:pPr>
      <w:r w:rsidRPr="00841E3B">
        <w:rPr>
          <w:rFonts w:ascii="Times New Roman" w:hAnsi="Times New Roman"/>
          <w:sz w:val="24"/>
          <w:szCs w:val="24"/>
        </w:rPr>
        <w:t xml:space="preserve">A verbal threat by a student does not present a substantial risk that a student would commit an aggressive act unless the student also demonstrates the ability and intent to carry out the threat.  </w:t>
      </w:r>
    </w:p>
    <w:p w14:paraId="17568A50" w14:textId="77777777" w:rsidR="004417A7" w:rsidRPr="00841E3B" w:rsidRDefault="004417A7" w:rsidP="004417A7">
      <w:pPr>
        <w:pStyle w:val="ListParagraph"/>
        <w:numPr>
          <w:ilvl w:val="3"/>
          <w:numId w:val="1"/>
        </w:numPr>
        <w:tabs>
          <w:tab w:val="left" w:pos="2520"/>
        </w:tabs>
        <w:spacing w:line="240" w:lineRule="auto"/>
        <w:ind w:left="2520"/>
        <w:jc w:val="both"/>
        <w:rPr>
          <w:rFonts w:ascii="Times New Roman" w:hAnsi="Times New Roman"/>
          <w:sz w:val="24"/>
          <w:szCs w:val="24"/>
          <w:u w:val="single"/>
        </w:rPr>
      </w:pPr>
      <w:r w:rsidRPr="00841E3B">
        <w:rPr>
          <w:rFonts w:ascii="Times New Roman" w:hAnsi="Times New Roman"/>
          <w:sz w:val="24"/>
          <w:szCs w:val="24"/>
        </w:rPr>
        <w:t xml:space="preserve">Destruction of or damage to property does not present a substantial risk of personal injury unless personal injury would be caused as a result of the destructive act </w:t>
      </w:r>
      <w:r>
        <w:rPr>
          <w:rFonts w:ascii="Times New Roman" w:hAnsi="Times New Roman"/>
          <w:sz w:val="24"/>
          <w:szCs w:val="24"/>
        </w:rPr>
        <w:t xml:space="preserve">(for example, throwing </w:t>
      </w:r>
      <w:r w:rsidRPr="00841E3B">
        <w:rPr>
          <w:rFonts w:ascii="Times New Roman" w:hAnsi="Times New Roman"/>
          <w:sz w:val="24"/>
          <w:szCs w:val="24"/>
        </w:rPr>
        <w:t xml:space="preserve">sharp or heavy objects when others are present, or the person whose property is about to be destroyed is likely to react physically if the person’s property were destroyed).  (Note: If a student is about to destroy or damage property, the act of grasping the student’s arm </w:t>
      </w:r>
      <w:r>
        <w:rPr>
          <w:rFonts w:ascii="Times New Roman" w:hAnsi="Times New Roman"/>
          <w:sz w:val="24"/>
          <w:szCs w:val="24"/>
        </w:rPr>
        <w:t xml:space="preserve">or leg solely to prevent the striking, </w:t>
      </w:r>
      <w:r w:rsidRPr="00841E3B">
        <w:rPr>
          <w:rFonts w:ascii="Times New Roman" w:hAnsi="Times New Roman"/>
          <w:sz w:val="24"/>
          <w:szCs w:val="24"/>
        </w:rPr>
        <w:t xml:space="preserve">throwing </w:t>
      </w:r>
      <w:r>
        <w:rPr>
          <w:rFonts w:ascii="Times New Roman" w:hAnsi="Times New Roman"/>
          <w:sz w:val="24"/>
          <w:szCs w:val="24"/>
        </w:rPr>
        <w:t xml:space="preserve">or kicking </w:t>
      </w:r>
      <w:r w:rsidRPr="00841E3B">
        <w:rPr>
          <w:rFonts w:ascii="Times New Roman" w:hAnsi="Times New Roman"/>
          <w:sz w:val="24"/>
          <w:szCs w:val="24"/>
        </w:rPr>
        <w:t>of the item is not prohibited).</w:t>
      </w:r>
    </w:p>
    <w:p w14:paraId="6E04D42F" w14:textId="77777777" w:rsidR="004417A7"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sidRPr="00CF6694">
        <w:rPr>
          <w:rFonts w:ascii="Times New Roman" w:hAnsi="Times New Roman"/>
          <w:sz w:val="24"/>
          <w:szCs w:val="24"/>
        </w:rPr>
        <w:t xml:space="preserve">To move a student to a seclusion room, or to remove a student to another location </w:t>
      </w:r>
      <w:r>
        <w:rPr>
          <w:rFonts w:ascii="Times New Roman" w:hAnsi="Times New Roman"/>
          <w:sz w:val="24"/>
          <w:szCs w:val="24"/>
        </w:rPr>
        <w:t>because</w:t>
      </w:r>
      <w:r w:rsidRPr="00CF6694">
        <w:rPr>
          <w:rFonts w:ascii="Times New Roman" w:hAnsi="Times New Roman"/>
          <w:sz w:val="24"/>
          <w:szCs w:val="24"/>
        </w:rPr>
        <w:t xml:space="preserve"> the student </w:t>
      </w:r>
      <w:r>
        <w:rPr>
          <w:rFonts w:ascii="Times New Roman" w:hAnsi="Times New Roman"/>
          <w:sz w:val="24"/>
          <w:szCs w:val="24"/>
        </w:rPr>
        <w:t xml:space="preserve">is </w:t>
      </w:r>
      <w:r w:rsidRPr="00CF6694">
        <w:rPr>
          <w:rFonts w:ascii="Times New Roman" w:hAnsi="Times New Roman"/>
          <w:sz w:val="24"/>
          <w:szCs w:val="24"/>
        </w:rPr>
        <w:t xml:space="preserve">creating a substantial disruption to others, </w:t>
      </w:r>
      <w:r>
        <w:rPr>
          <w:rFonts w:ascii="Times New Roman" w:hAnsi="Times New Roman"/>
          <w:sz w:val="24"/>
          <w:szCs w:val="24"/>
        </w:rPr>
        <w:t xml:space="preserve">in </w:t>
      </w:r>
      <w:r w:rsidRPr="00CF6694">
        <w:rPr>
          <w:rFonts w:ascii="Times New Roman" w:hAnsi="Times New Roman"/>
          <w:sz w:val="24"/>
          <w:szCs w:val="24"/>
        </w:rPr>
        <w:t xml:space="preserve">circumstances where the student is unable to be moved or removed without the use of physical restraint; </w:t>
      </w:r>
      <w:r>
        <w:rPr>
          <w:rFonts w:ascii="Times New Roman" w:hAnsi="Times New Roman"/>
          <w:sz w:val="24"/>
          <w:szCs w:val="24"/>
        </w:rPr>
        <w:t>and</w:t>
      </w:r>
    </w:p>
    <w:p w14:paraId="4A4D06F6" w14:textId="77777777" w:rsidR="004417A7" w:rsidRPr="00D96E80"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Pr>
          <w:rFonts w:ascii="Times New Roman" w:hAnsi="Times New Roman"/>
          <w:sz w:val="24"/>
          <w:szCs w:val="24"/>
        </w:rPr>
        <w:lastRenderedPageBreak/>
        <w:t>In circumstances where t</w:t>
      </w:r>
      <w:r w:rsidRPr="00CF6694">
        <w:rPr>
          <w:rFonts w:ascii="Times New Roman" w:hAnsi="Times New Roman"/>
          <w:sz w:val="24"/>
          <w:szCs w:val="24"/>
        </w:rPr>
        <w:t>he student</w:t>
      </w:r>
      <w:r>
        <w:rPr>
          <w:rFonts w:ascii="Times New Roman" w:hAnsi="Times New Roman"/>
          <w:sz w:val="24"/>
          <w:szCs w:val="24"/>
        </w:rPr>
        <w:t>’s</w:t>
      </w:r>
      <w:r w:rsidRPr="00CF6694">
        <w:rPr>
          <w:rFonts w:ascii="Times New Roman" w:hAnsi="Times New Roman"/>
          <w:sz w:val="24"/>
          <w:szCs w:val="24"/>
        </w:rPr>
        <w:t xml:space="preserve"> IEP or a Behavioral Plan provides for the use of physical restraint in circumstances other than the foregoing. </w:t>
      </w:r>
      <w:r>
        <w:rPr>
          <w:rFonts w:ascii="Times New Roman" w:hAnsi="Times New Roman"/>
          <w:sz w:val="24"/>
          <w:szCs w:val="24"/>
        </w:rPr>
        <w:t xml:space="preserve">If it is anticipated that physical restraint may need to be used with a special education student, the IEP team is to discuss and include use of physical restraint in the student’s IEP if the IEP team determines use of physical restraint to be appropriate.  </w:t>
      </w:r>
      <w:r w:rsidRPr="00CF6694">
        <w:rPr>
          <w:rFonts w:ascii="Times New Roman" w:hAnsi="Times New Roman"/>
          <w:sz w:val="24"/>
          <w:szCs w:val="24"/>
        </w:rPr>
        <w:t>(</w:t>
      </w:r>
      <w:r>
        <w:rPr>
          <w:rFonts w:ascii="Times New Roman" w:hAnsi="Times New Roman"/>
          <w:sz w:val="24"/>
          <w:szCs w:val="24"/>
        </w:rPr>
        <w:t xml:space="preserve">Note: </w:t>
      </w:r>
      <w:r w:rsidRPr="00CF6694">
        <w:rPr>
          <w:rFonts w:ascii="Times New Roman" w:hAnsi="Times New Roman"/>
          <w:sz w:val="24"/>
          <w:szCs w:val="24"/>
        </w:rPr>
        <w:t>IEPs or Behavioral Plans should not provide for such physical restraint except in those circumstances where the professional staff determine</w:t>
      </w:r>
      <w:r>
        <w:rPr>
          <w:rFonts w:ascii="Times New Roman" w:hAnsi="Times New Roman"/>
          <w:sz w:val="24"/>
          <w:szCs w:val="24"/>
        </w:rPr>
        <w:t>s</w:t>
      </w:r>
      <w:r w:rsidRPr="00CF6694">
        <w:rPr>
          <w:rFonts w:ascii="Times New Roman" w:hAnsi="Times New Roman"/>
          <w:sz w:val="24"/>
          <w:szCs w:val="24"/>
        </w:rPr>
        <w:t xml:space="preserve"> that non-aversive or positive intervention strategies would not be effective). </w:t>
      </w:r>
    </w:p>
    <w:p w14:paraId="0810D6D3" w14:textId="77777777" w:rsidR="004417A7" w:rsidRDefault="004417A7" w:rsidP="004417A7">
      <w:pPr>
        <w:pStyle w:val="ListParagraph"/>
        <w:spacing w:line="240" w:lineRule="auto"/>
        <w:ind w:firstLine="630"/>
        <w:jc w:val="both"/>
        <w:rPr>
          <w:rFonts w:ascii="Times New Roman" w:hAnsi="Times New Roman"/>
          <w:sz w:val="24"/>
          <w:szCs w:val="24"/>
          <w:u w:val="single"/>
        </w:rPr>
      </w:pPr>
      <w:r>
        <w:rPr>
          <w:rFonts w:ascii="Times New Roman" w:hAnsi="Times New Roman"/>
          <w:sz w:val="24"/>
          <w:szCs w:val="24"/>
        </w:rPr>
        <w:t>Physical restraint may not be used:</w:t>
      </w:r>
    </w:p>
    <w:p w14:paraId="090E0CC3" w14:textId="77777777" w:rsidR="004417A7" w:rsidRPr="00D96E80"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Pr>
          <w:rFonts w:ascii="Times New Roman" w:hAnsi="Times New Roman"/>
          <w:sz w:val="24"/>
          <w:szCs w:val="24"/>
        </w:rPr>
        <w:t>When a known medical or psychological condition contraindicates its use.</w:t>
      </w:r>
    </w:p>
    <w:p w14:paraId="7B0C397A" w14:textId="77777777" w:rsidR="004417A7" w:rsidRPr="00D96E80"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Pr>
          <w:rFonts w:ascii="Times New Roman" w:hAnsi="Times New Roman"/>
          <w:sz w:val="24"/>
          <w:szCs w:val="24"/>
        </w:rPr>
        <w:t>As a form of punishment.</w:t>
      </w:r>
    </w:p>
    <w:p w14:paraId="1F05F6B5"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rPr>
      </w:pPr>
      <w:r w:rsidRPr="002A7CFC">
        <w:rPr>
          <w:rFonts w:ascii="Times New Roman" w:hAnsi="Times New Roman"/>
          <w:sz w:val="24"/>
          <w:szCs w:val="24"/>
          <w:u w:val="single"/>
        </w:rPr>
        <w:t>Conditions</w:t>
      </w:r>
      <w:r w:rsidRPr="002A7CFC">
        <w:rPr>
          <w:rFonts w:ascii="Times New Roman" w:hAnsi="Times New Roman"/>
          <w:sz w:val="24"/>
          <w:szCs w:val="24"/>
        </w:rPr>
        <w:t xml:space="preserve">.  </w:t>
      </w:r>
      <w:r>
        <w:rPr>
          <w:rFonts w:ascii="Times New Roman" w:hAnsi="Times New Roman"/>
          <w:sz w:val="24"/>
          <w:szCs w:val="24"/>
        </w:rPr>
        <w:t>Use</w:t>
      </w:r>
      <w:r w:rsidRPr="002A7CFC">
        <w:rPr>
          <w:rFonts w:ascii="Times New Roman" w:hAnsi="Times New Roman"/>
          <w:sz w:val="24"/>
          <w:szCs w:val="24"/>
        </w:rPr>
        <w:t xml:space="preserve"> of physical restraint shall take into consideration the safety and security of the student. </w:t>
      </w:r>
    </w:p>
    <w:p w14:paraId="42D63B1F" w14:textId="77777777" w:rsidR="004417A7" w:rsidRPr="002A7CFC" w:rsidRDefault="004417A7" w:rsidP="004417A7">
      <w:pPr>
        <w:pStyle w:val="ListParagraph"/>
        <w:spacing w:line="240" w:lineRule="auto"/>
        <w:ind w:left="1440"/>
        <w:jc w:val="both"/>
        <w:rPr>
          <w:rFonts w:ascii="Times New Roman" w:hAnsi="Times New Roman"/>
          <w:sz w:val="24"/>
          <w:szCs w:val="24"/>
        </w:rPr>
      </w:pPr>
      <w:r w:rsidRPr="002A7CFC">
        <w:rPr>
          <w:rFonts w:ascii="Times New Roman" w:hAnsi="Times New Roman"/>
          <w:sz w:val="24"/>
          <w:szCs w:val="24"/>
        </w:rPr>
        <w:t xml:space="preserve">In determining whether a student who is being physically restrained should be removed from the area where such restraint was initiated, the </w:t>
      </w:r>
      <w:r>
        <w:rPr>
          <w:rFonts w:ascii="Times New Roman" w:hAnsi="Times New Roman"/>
          <w:sz w:val="24"/>
          <w:szCs w:val="24"/>
        </w:rPr>
        <w:t>staff</w:t>
      </w:r>
      <w:r w:rsidRPr="002A7CFC">
        <w:rPr>
          <w:rFonts w:ascii="Times New Roman" w:hAnsi="Times New Roman"/>
          <w:sz w:val="24"/>
          <w:szCs w:val="24"/>
        </w:rPr>
        <w:t xml:space="preserve"> shall consider the potential for injury to the student, the student’s privacy</w:t>
      </w:r>
      <w:r>
        <w:rPr>
          <w:rFonts w:ascii="Times New Roman" w:hAnsi="Times New Roman"/>
          <w:sz w:val="24"/>
          <w:szCs w:val="24"/>
        </w:rPr>
        <w:t xml:space="preserve"> interests</w:t>
      </w:r>
      <w:r w:rsidRPr="002A7CFC">
        <w:rPr>
          <w:rFonts w:ascii="Times New Roman" w:hAnsi="Times New Roman"/>
          <w:sz w:val="24"/>
          <w:szCs w:val="24"/>
        </w:rPr>
        <w:t xml:space="preserve">, and the educational and emotional well-being of other students in the vicinity. </w:t>
      </w:r>
    </w:p>
    <w:p w14:paraId="2FA6E509" w14:textId="77777777" w:rsidR="004417A7" w:rsidRPr="002A7CFC" w:rsidRDefault="004417A7" w:rsidP="004417A7">
      <w:pPr>
        <w:pStyle w:val="ListParagraph"/>
        <w:spacing w:line="240" w:lineRule="auto"/>
        <w:ind w:left="1440"/>
        <w:jc w:val="both"/>
        <w:rPr>
          <w:rFonts w:ascii="Times New Roman" w:hAnsi="Times New Roman"/>
          <w:sz w:val="24"/>
          <w:szCs w:val="24"/>
        </w:rPr>
      </w:pPr>
      <w:r w:rsidRPr="002A7CFC">
        <w:rPr>
          <w:rFonts w:ascii="Times New Roman" w:hAnsi="Times New Roman"/>
          <w:sz w:val="24"/>
          <w:szCs w:val="24"/>
        </w:rPr>
        <w:t xml:space="preserve">If physical restraint is imposed upon a student whose primary mode of communication is sign language or an augmentative mode, the student shall be permitted to have his or her hands free of restraint for brief periods, unless </w:t>
      </w:r>
      <w:r>
        <w:rPr>
          <w:rFonts w:ascii="Times New Roman" w:hAnsi="Times New Roman"/>
          <w:sz w:val="24"/>
          <w:szCs w:val="24"/>
        </w:rPr>
        <w:t xml:space="preserve">staff </w:t>
      </w:r>
      <w:r w:rsidRPr="002A7CFC">
        <w:rPr>
          <w:rFonts w:ascii="Times New Roman" w:hAnsi="Times New Roman"/>
          <w:sz w:val="24"/>
          <w:szCs w:val="24"/>
        </w:rPr>
        <w:t>determines that such freedom appears likely to result in harm to the student or others.</w:t>
      </w:r>
    </w:p>
    <w:p w14:paraId="30AD5CC4" w14:textId="77777777" w:rsidR="004417A7"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Timeline</w:t>
      </w:r>
      <w:r w:rsidRPr="00D96E80">
        <w:rPr>
          <w:rFonts w:ascii="Times New Roman" w:hAnsi="Times New Roman"/>
          <w:sz w:val="24"/>
          <w:szCs w:val="24"/>
        </w:rPr>
        <w:t>.</w:t>
      </w:r>
      <w:r w:rsidRPr="002A7CFC">
        <w:rPr>
          <w:rFonts w:ascii="Times New Roman" w:hAnsi="Times New Roman"/>
          <w:sz w:val="24"/>
          <w:szCs w:val="24"/>
        </w:rPr>
        <w:t xml:space="preserve">  Physical restraint is to be used only as long as necessary to resolve the reason for which it was </w:t>
      </w:r>
      <w:r>
        <w:rPr>
          <w:rFonts w:ascii="Times New Roman" w:hAnsi="Times New Roman"/>
          <w:sz w:val="24"/>
          <w:szCs w:val="24"/>
        </w:rPr>
        <w:t>initia</w:t>
      </w:r>
      <w:r w:rsidRPr="002A7CFC">
        <w:rPr>
          <w:rFonts w:ascii="Times New Roman" w:hAnsi="Times New Roman"/>
          <w:sz w:val="24"/>
          <w:szCs w:val="24"/>
        </w:rPr>
        <w:t>ted.</w:t>
      </w:r>
    </w:p>
    <w:p w14:paraId="05CCA486" w14:textId="77777777" w:rsidR="004417A7" w:rsidRPr="000978A6"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sidRPr="00A2716C">
        <w:rPr>
          <w:rFonts w:ascii="Times New Roman" w:hAnsi="Times New Roman"/>
          <w:sz w:val="24"/>
          <w:szCs w:val="24"/>
          <w:u w:val="single"/>
        </w:rPr>
        <w:t>Training</w:t>
      </w:r>
      <w:r w:rsidRPr="00A2716C">
        <w:rPr>
          <w:rFonts w:ascii="Times New Roman" w:hAnsi="Times New Roman"/>
          <w:sz w:val="24"/>
          <w:szCs w:val="24"/>
        </w:rPr>
        <w:t xml:space="preserve">. </w:t>
      </w:r>
      <w:r w:rsidRPr="000978A6">
        <w:rPr>
          <w:rFonts w:ascii="Times New Roman" w:hAnsi="Times New Roman"/>
          <w:sz w:val="24"/>
          <w:szCs w:val="24"/>
        </w:rPr>
        <w:t>Physical restraint shall be applied only by individuals who have received systematic training that includes all the elements described below. An individual who applies physical restraint shall use only techniques in which he or she has received such training</w:t>
      </w:r>
      <w:r>
        <w:rPr>
          <w:rFonts w:ascii="Times New Roman" w:hAnsi="Times New Roman"/>
          <w:sz w:val="24"/>
          <w:szCs w:val="24"/>
        </w:rPr>
        <w:t xml:space="preserve"> and demonstrated proficiency</w:t>
      </w:r>
      <w:r w:rsidRPr="000978A6">
        <w:rPr>
          <w:rFonts w:ascii="Times New Roman" w:hAnsi="Times New Roman"/>
          <w:sz w:val="24"/>
          <w:szCs w:val="24"/>
        </w:rPr>
        <w:t xml:space="preserve"> within the preceding year. </w:t>
      </w:r>
    </w:p>
    <w:p w14:paraId="16D04993" w14:textId="77777777" w:rsidR="004417A7" w:rsidRPr="00A2716C" w:rsidRDefault="004417A7" w:rsidP="004417A7">
      <w:pPr>
        <w:pStyle w:val="ListParagraph"/>
        <w:spacing w:line="240" w:lineRule="auto"/>
        <w:ind w:left="1440"/>
        <w:jc w:val="both"/>
        <w:rPr>
          <w:rFonts w:ascii="Times New Roman" w:hAnsi="Times New Roman"/>
          <w:sz w:val="24"/>
          <w:szCs w:val="24"/>
        </w:rPr>
      </w:pPr>
      <w:r w:rsidRPr="00A2716C">
        <w:rPr>
          <w:rFonts w:ascii="Times New Roman" w:hAnsi="Times New Roman"/>
          <w:sz w:val="24"/>
          <w:szCs w:val="24"/>
        </w:rPr>
        <w:t xml:space="preserve">Training with respect to physical restraint may be provided </w:t>
      </w:r>
      <w:r>
        <w:rPr>
          <w:rFonts w:ascii="Times New Roman" w:hAnsi="Times New Roman"/>
          <w:sz w:val="24"/>
          <w:szCs w:val="24"/>
        </w:rPr>
        <w:t>only by certified trainers</w:t>
      </w:r>
      <w:r w:rsidRPr="00A2716C">
        <w:rPr>
          <w:rFonts w:ascii="Times New Roman" w:hAnsi="Times New Roman"/>
          <w:sz w:val="24"/>
          <w:szCs w:val="24"/>
        </w:rPr>
        <w:t xml:space="preserve"> and shall include, but need not be limited to: </w:t>
      </w:r>
    </w:p>
    <w:p w14:paraId="4FA35C46"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Appropriate procedures for preventing the need for physical restraint, including the de-escalation of problematic behavior, relationship-building, and the use of alternatives to restraint; </w:t>
      </w:r>
    </w:p>
    <w:p w14:paraId="4917DB65"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A description and identification of dangerous behaviors on the part of students that may indicate the need for physical restraint and methods for evaluating the risk of harm in individual situations in order to determine whether the use of restraint is warranted; </w:t>
      </w:r>
    </w:p>
    <w:p w14:paraId="33489619"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lastRenderedPageBreak/>
        <w:t xml:space="preserve">The simulated experience of administering and receiving a variety of physical restraint techniques, ranging from minimal physical involvement to very controlling interventions; </w:t>
      </w:r>
    </w:p>
    <w:p w14:paraId="02B2FFD9"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Instruction regarding the effects of physical restraint on the person restrained, including instruction on monitoring physical signs of distress and obtaining medical assistance; </w:t>
      </w:r>
    </w:p>
    <w:p w14:paraId="280DD53E"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Instruction regarding documentation and reporting requirements and investigation of injuries and complaints; and </w:t>
      </w:r>
    </w:p>
    <w:p w14:paraId="35BA61DA" w14:textId="77777777" w:rsidR="004417A7" w:rsidRPr="00A2716C" w:rsidRDefault="004417A7" w:rsidP="004417A7">
      <w:pPr>
        <w:pStyle w:val="ListParagraph"/>
        <w:widowControl w:val="0"/>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Demonstration by participants of proficiency in administering physical restraint. </w:t>
      </w:r>
    </w:p>
    <w:p w14:paraId="4A48A6C3" w14:textId="77777777" w:rsidR="004417A7" w:rsidRDefault="004417A7" w:rsidP="004417A7">
      <w:pPr>
        <w:widowControl w:val="0"/>
        <w:spacing w:after="200"/>
        <w:ind w:firstLine="720"/>
        <w:jc w:val="both"/>
        <w:rPr>
          <w:szCs w:val="24"/>
        </w:rPr>
      </w:pPr>
      <w:r w:rsidRPr="00CD7A57">
        <w:rPr>
          <w:szCs w:val="24"/>
        </w:rPr>
        <w:t>An individual may provide training to others in a particular method of physical restraint only if he or she has complet</w:t>
      </w:r>
      <w:r>
        <w:rPr>
          <w:szCs w:val="24"/>
        </w:rPr>
        <w:t>ed</w:t>
      </w:r>
      <w:r w:rsidRPr="00CD7A57">
        <w:rPr>
          <w:szCs w:val="24"/>
        </w:rPr>
        <w:t xml:space="preserve"> training in that technique that meets the </w:t>
      </w:r>
      <w:r>
        <w:rPr>
          <w:szCs w:val="24"/>
        </w:rPr>
        <w:t xml:space="preserve">foregoing </w:t>
      </w:r>
      <w:r w:rsidRPr="00CD7A57">
        <w:rPr>
          <w:szCs w:val="24"/>
        </w:rPr>
        <w:t>requirements within the preceding one-year period.</w:t>
      </w:r>
    </w:p>
    <w:p w14:paraId="60325404" w14:textId="77777777" w:rsidR="004417A7" w:rsidRDefault="004417A7" w:rsidP="004417A7">
      <w:pPr>
        <w:pStyle w:val="ListParagraph"/>
        <w:numPr>
          <w:ilvl w:val="0"/>
          <w:numId w:val="1"/>
        </w:numPr>
        <w:spacing w:line="240" w:lineRule="auto"/>
        <w:ind w:left="720" w:hanging="720"/>
        <w:jc w:val="both"/>
        <w:rPr>
          <w:rFonts w:ascii="Times New Roman" w:hAnsi="Times New Roman"/>
          <w:sz w:val="24"/>
          <w:szCs w:val="24"/>
          <w:u w:val="single"/>
        </w:rPr>
      </w:pPr>
      <w:r>
        <w:rPr>
          <w:rFonts w:ascii="Times New Roman" w:hAnsi="Times New Roman"/>
          <w:sz w:val="24"/>
          <w:szCs w:val="24"/>
          <w:u w:val="single"/>
        </w:rPr>
        <w:t>Seclusion</w:t>
      </w:r>
    </w:p>
    <w:p w14:paraId="05CDFABE"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 xml:space="preserve">When Seclusion May be </w:t>
      </w:r>
      <w:r w:rsidRPr="002A7CFC">
        <w:rPr>
          <w:rFonts w:ascii="Times New Roman" w:hAnsi="Times New Roman"/>
          <w:sz w:val="24"/>
          <w:szCs w:val="24"/>
          <w:u w:val="single"/>
        </w:rPr>
        <w:t>Used</w:t>
      </w:r>
      <w:r>
        <w:rPr>
          <w:rFonts w:ascii="Times New Roman" w:hAnsi="Times New Roman"/>
          <w:sz w:val="24"/>
          <w:szCs w:val="24"/>
        </w:rPr>
        <w:t>. Seclusion</w:t>
      </w:r>
      <w:r w:rsidRPr="002A7CFC">
        <w:rPr>
          <w:rFonts w:ascii="Times New Roman" w:hAnsi="Times New Roman"/>
          <w:sz w:val="24"/>
          <w:szCs w:val="24"/>
        </w:rPr>
        <w:t xml:space="preserve"> may be used in the following circumstances:</w:t>
      </w:r>
    </w:p>
    <w:p w14:paraId="4A1903F8" w14:textId="77777777" w:rsidR="004417A7" w:rsidRPr="00EB567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 xml:space="preserve">When </w:t>
      </w:r>
      <w:r w:rsidRPr="0036373E">
        <w:rPr>
          <w:rFonts w:ascii="Times New Roman" w:hAnsi="Times New Roman"/>
          <w:sz w:val="24"/>
          <w:szCs w:val="24"/>
        </w:rPr>
        <w:t>a student</w:t>
      </w:r>
      <w:r>
        <w:rPr>
          <w:rFonts w:ascii="Times New Roman" w:hAnsi="Times New Roman"/>
          <w:sz w:val="24"/>
          <w:szCs w:val="24"/>
        </w:rPr>
        <w:t xml:space="preserve">’s behavior is so out of control that the student’s behavior creates a risk of </w:t>
      </w:r>
      <w:r w:rsidRPr="0036373E">
        <w:rPr>
          <w:rFonts w:ascii="Times New Roman" w:hAnsi="Times New Roman"/>
          <w:sz w:val="24"/>
          <w:szCs w:val="24"/>
        </w:rPr>
        <w:t>injury to the student or others</w:t>
      </w:r>
      <w:r>
        <w:rPr>
          <w:rFonts w:ascii="Times New Roman" w:hAnsi="Times New Roman"/>
          <w:sz w:val="24"/>
          <w:szCs w:val="24"/>
        </w:rPr>
        <w:t xml:space="preserve">;  </w:t>
      </w:r>
    </w:p>
    <w:p w14:paraId="3CBA1CBB" w14:textId="77777777" w:rsidR="004417A7" w:rsidRPr="00DC6061"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 xml:space="preserve">When </w:t>
      </w:r>
      <w:r w:rsidRPr="0036373E">
        <w:rPr>
          <w:rFonts w:ascii="Times New Roman" w:hAnsi="Times New Roman"/>
          <w:sz w:val="24"/>
          <w:szCs w:val="24"/>
        </w:rPr>
        <w:t>a student</w:t>
      </w:r>
      <w:r>
        <w:rPr>
          <w:rFonts w:ascii="Times New Roman" w:hAnsi="Times New Roman"/>
          <w:sz w:val="24"/>
          <w:szCs w:val="24"/>
        </w:rPr>
        <w:t>’s behavior is so out of control that the student is causing a substantial disruption to school activities and there is no other technique and no other place the student may be moved to prevent continued disruption</w:t>
      </w:r>
      <w:r w:rsidRPr="00CF6694">
        <w:rPr>
          <w:rFonts w:ascii="Times New Roman" w:hAnsi="Times New Roman"/>
          <w:sz w:val="24"/>
          <w:szCs w:val="24"/>
        </w:rPr>
        <w:t xml:space="preserve">; </w:t>
      </w:r>
    </w:p>
    <w:p w14:paraId="4AED1164" w14:textId="77777777" w:rsidR="004417A7" w:rsidRPr="00707804"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 xml:space="preserve">When </w:t>
      </w:r>
      <w:r w:rsidRPr="0036373E">
        <w:rPr>
          <w:rFonts w:ascii="Times New Roman" w:hAnsi="Times New Roman"/>
          <w:sz w:val="24"/>
          <w:szCs w:val="24"/>
        </w:rPr>
        <w:t>a student</w:t>
      </w:r>
      <w:r>
        <w:rPr>
          <w:rFonts w:ascii="Times New Roman" w:hAnsi="Times New Roman"/>
          <w:sz w:val="24"/>
          <w:szCs w:val="24"/>
        </w:rPr>
        <w:t xml:space="preserve">’s behavior is so out of control that the student is unable to engage in educational activities and there is no other technique that could reasonably be employed to allow the student’s emotions to cool down and engage in appropriate behaviors and educational activities; </w:t>
      </w:r>
      <w:r w:rsidRPr="00707804">
        <w:rPr>
          <w:rFonts w:ascii="Times New Roman" w:hAnsi="Times New Roman"/>
          <w:sz w:val="24"/>
          <w:szCs w:val="24"/>
        </w:rPr>
        <w:t>and</w:t>
      </w:r>
    </w:p>
    <w:p w14:paraId="03C112E8" w14:textId="77777777" w:rsidR="004417A7" w:rsidRPr="00D96E8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sidRPr="00CF6694">
        <w:rPr>
          <w:rFonts w:ascii="Times New Roman" w:hAnsi="Times New Roman"/>
          <w:sz w:val="24"/>
          <w:szCs w:val="24"/>
        </w:rPr>
        <w:t xml:space="preserve">The student has an IEP or a Behavioral Plan which provides for the use of </w:t>
      </w:r>
      <w:r>
        <w:rPr>
          <w:rFonts w:ascii="Times New Roman" w:hAnsi="Times New Roman"/>
          <w:sz w:val="24"/>
          <w:szCs w:val="24"/>
        </w:rPr>
        <w:t>seclusion</w:t>
      </w:r>
      <w:r w:rsidRPr="00CF6694">
        <w:rPr>
          <w:rFonts w:ascii="Times New Roman" w:hAnsi="Times New Roman"/>
          <w:sz w:val="24"/>
          <w:szCs w:val="24"/>
        </w:rPr>
        <w:t xml:space="preserve"> in circumstances other than the foregoing. </w:t>
      </w:r>
      <w:r>
        <w:rPr>
          <w:rFonts w:ascii="Times New Roman" w:hAnsi="Times New Roman"/>
          <w:sz w:val="24"/>
          <w:szCs w:val="24"/>
        </w:rPr>
        <w:t xml:space="preserve">If it is anticipated that seclusion may need to be used with a special education student, the IEP team is to discuss and include use of seclusion in the student’s IEP if the IEP team determines use of seclusion to be appropriate.  </w:t>
      </w:r>
      <w:r w:rsidRPr="00CF6694">
        <w:rPr>
          <w:rFonts w:ascii="Times New Roman" w:hAnsi="Times New Roman"/>
          <w:sz w:val="24"/>
          <w:szCs w:val="24"/>
        </w:rPr>
        <w:t>(</w:t>
      </w:r>
      <w:r>
        <w:rPr>
          <w:rFonts w:ascii="Times New Roman" w:hAnsi="Times New Roman"/>
          <w:sz w:val="24"/>
          <w:szCs w:val="24"/>
        </w:rPr>
        <w:t xml:space="preserve">Note: </w:t>
      </w:r>
      <w:r w:rsidRPr="00CF6694">
        <w:rPr>
          <w:rFonts w:ascii="Times New Roman" w:hAnsi="Times New Roman"/>
          <w:sz w:val="24"/>
          <w:szCs w:val="24"/>
        </w:rPr>
        <w:t xml:space="preserve">IEPs or Behavioral Plans should not provide for </w:t>
      </w:r>
      <w:r>
        <w:rPr>
          <w:rFonts w:ascii="Times New Roman" w:hAnsi="Times New Roman"/>
          <w:sz w:val="24"/>
          <w:szCs w:val="24"/>
        </w:rPr>
        <w:t>use of seclusion</w:t>
      </w:r>
      <w:r w:rsidRPr="00CF6694">
        <w:rPr>
          <w:rFonts w:ascii="Times New Roman" w:hAnsi="Times New Roman"/>
          <w:sz w:val="24"/>
          <w:szCs w:val="24"/>
        </w:rPr>
        <w:t xml:space="preserve"> except in those circumstances where the professional staff determine</w:t>
      </w:r>
      <w:r>
        <w:rPr>
          <w:rFonts w:ascii="Times New Roman" w:hAnsi="Times New Roman"/>
          <w:sz w:val="24"/>
          <w:szCs w:val="24"/>
        </w:rPr>
        <w:t>s</w:t>
      </w:r>
      <w:r w:rsidRPr="00CF6694">
        <w:rPr>
          <w:rFonts w:ascii="Times New Roman" w:hAnsi="Times New Roman"/>
          <w:sz w:val="24"/>
          <w:szCs w:val="24"/>
        </w:rPr>
        <w:t xml:space="preserve"> that non-aversive or positive intervention strategies would not be effective). </w:t>
      </w:r>
    </w:p>
    <w:p w14:paraId="20FEFF23" w14:textId="77777777" w:rsidR="004417A7" w:rsidRDefault="004417A7" w:rsidP="004417A7">
      <w:pPr>
        <w:pStyle w:val="ListParagraph"/>
        <w:spacing w:line="240" w:lineRule="auto"/>
        <w:jc w:val="both"/>
        <w:rPr>
          <w:rFonts w:ascii="Times New Roman" w:hAnsi="Times New Roman"/>
          <w:sz w:val="24"/>
          <w:szCs w:val="24"/>
          <w:u w:val="single"/>
        </w:rPr>
      </w:pPr>
      <w:r>
        <w:rPr>
          <w:rFonts w:ascii="Times New Roman" w:hAnsi="Times New Roman"/>
          <w:sz w:val="24"/>
          <w:szCs w:val="24"/>
        </w:rPr>
        <w:t>Seclusion may not be used:</w:t>
      </w:r>
    </w:p>
    <w:p w14:paraId="718EA5AC" w14:textId="77777777" w:rsidR="004417A7" w:rsidRPr="00D96E8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When a known medical or psychological condition contraindicates its use.</w:t>
      </w:r>
    </w:p>
    <w:p w14:paraId="0876AE06" w14:textId="77777777" w:rsidR="004417A7" w:rsidRPr="00D96E8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As a form of punishment.</w:t>
      </w:r>
    </w:p>
    <w:p w14:paraId="4BFEDD71"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rPr>
      </w:pPr>
      <w:r w:rsidRPr="002A7CFC">
        <w:rPr>
          <w:rFonts w:ascii="Times New Roman" w:hAnsi="Times New Roman"/>
          <w:sz w:val="24"/>
          <w:szCs w:val="24"/>
          <w:u w:val="single"/>
        </w:rPr>
        <w:lastRenderedPageBreak/>
        <w:t>Conditions</w:t>
      </w:r>
      <w:r>
        <w:rPr>
          <w:rFonts w:ascii="Times New Roman" w:hAnsi="Times New Roman"/>
          <w:sz w:val="24"/>
          <w:szCs w:val="24"/>
        </w:rPr>
        <w:t>.  Use</w:t>
      </w:r>
      <w:r w:rsidRPr="002A7CFC">
        <w:rPr>
          <w:rFonts w:ascii="Times New Roman" w:hAnsi="Times New Roman"/>
          <w:sz w:val="24"/>
          <w:szCs w:val="24"/>
        </w:rPr>
        <w:t xml:space="preserve"> of</w:t>
      </w:r>
      <w:r>
        <w:rPr>
          <w:rFonts w:ascii="Times New Roman" w:hAnsi="Times New Roman"/>
          <w:sz w:val="24"/>
          <w:szCs w:val="24"/>
        </w:rPr>
        <w:t xml:space="preserve"> seclusion</w:t>
      </w:r>
      <w:r w:rsidRPr="002A7CFC">
        <w:rPr>
          <w:rFonts w:ascii="Times New Roman" w:hAnsi="Times New Roman"/>
          <w:sz w:val="24"/>
          <w:szCs w:val="24"/>
        </w:rPr>
        <w:t xml:space="preserve"> shall take into consideration the safety and security of the student. </w:t>
      </w:r>
    </w:p>
    <w:p w14:paraId="0B8219E9" w14:textId="77777777" w:rsidR="004417A7" w:rsidRPr="00D54FE1" w:rsidRDefault="004417A7" w:rsidP="004417A7">
      <w:pPr>
        <w:pStyle w:val="ListParagraph"/>
        <w:spacing w:line="240" w:lineRule="auto"/>
        <w:ind w:left="1440"/>
        <w:jc w:val="both"/>
        <w:rPr>
          <w:rFonts w:ascii="Times New Roman" w:hAnsi="Times New Roman"/>
          <w:sz w:val="24"/>
          <w:szCs w:val="24"/>
        </w:rPr>
      </w:pPr>
      <w:r>
        <w:rPr>
          <w:rFonts w:ascii="Times New Roman" w:hAnsi="Times New Roman"/>
          <w:sz w:val="24"/>
          <w:szCs w:val="24"/>
        </w:rPr>
        <w:t>E</w:t>
      </w:r>
      <w:r w:rsidRPr="00D54FE1">
        <w:rPr>
          <w:rFonts w:ascii="Times New Roman" w:hAnsi="Times New Roman"/>
          <w:sz w:val="24"/>
          <w:szCs w:val="24"/>
        </w:rPr>
        <w:t>nclosure</w:t>
      </w:r>
      <w:r>
        <w:rPr>
          <w:rFonts w:ascii="Times New Roman" w:hAnsi="Times New Roman"/>
          <w:sz w:val="24"/>
          <w:szCs w:val="24"/>
        </w:rPr>
        <w:t>s</w:t>
      </w:r>
      <w:r w:rsidRPr="00D54FE1">
        <w:rPr>
          <w:rFonts w:ascii="Times New Roman" w:hAnsi="Times New Roman"/>
          <w:sz w:val="24"/>
          <w:szCs w:val="24"/>
        </w:rPr>
        <w:t xml:space="preserve"> used for </w:t>
      </w:r>
      <w:r w:rsidRPr="00CF6694">
        <w:rPr>
          <w:rFonts w:ascii="Times New Roman" w:hAnsi="Times New Roman"/>
          <w:sz w:val="24"/>
          <w:szCs w:val="24"/>
        </w:rPr>
        <w:t>seclusion</w:t>
      </w:r>
      <w:r>
        <w:rPr>
          <w:rFonts w:ascii="Times New Roman" w:hAnsi="Times New Roman"/>
          <w:sz w:val="24"/>
          <w:szCs w:val="24"/>
        </w:rPr>
        <w:t>, other than enclosures used on a temporary basis,</w:t>
      </w:r>
      <w:r w:rsidRPr="00CF6694">
        <w:rPr>
          <w:rFonts w:ascii="Times New Roman" w:hAnsi="Times New Roman"/>
          <w:sz w:val="24"/>
          <w:szCs w:val="24"/>
        </w:rPr>
        <w:t xml:space="preserve"> </w:t>
      </w:r>
      <w:r w:rsidRPr="00D54FE1">
        <w:rPr>
          <w:rFonts w:ascii="Times New Roman" w:hAnsi="Times New Roman"/>
          <w:sz w:val="24"/>
          <w:szCs w:val="24"/>
        </w:rPr>
        <w:t xml:space="preserve">shall: </w:t>
      </w:r>
    </w:p>
    <w:p w14:paraId="1928BBAA"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Pr>
          <w:rFonts w:ascii="Times New Roman" w:hAnsi="Times New Roman"/>
          <w:sz w:val="24"/>
          <w:szCs w:val="24"/>
        </w:rPr>
        <w:t>H</w:t>
      </w:r>
      <w:r w:rsidRPr="00D54FE1">
        <w:rPr>
          <w:rFonts w:ascii="Times New Roman" w:hAnsi="Times New Roman"/>
          <w:sz w:val="24"/>
          <w:szCs w:val="24"/>
        </w:rPr>
        <w:t>ave the same ceiling height as the surrounding room or rooms and be large enough to accommodate not only the student being isolated but also any other individual who is req</w:t>
      </w:r>
      <w:r>
        <w:rPr>
          <w:rFonts w:ascii="Times New Roman" w:hAnsi="Times New Roman"/>
          <w:sz w:val="24"/>
          <w:szCs w:val="24"/>
        </w:rPr>
        <w:t>uired to accompany that student.</w:t>
      </w:r>
      <w:r w:rsidRPr="00D54FE1">
        <w:rPr>
          <w:rFonts w:ascii="Times New Roman" w:hAnsi="Times New Roman"/>
          <w:sz w:val="24"/>
          <w:szCs w:val="24"/>
        </w:rPr>
        <w:t xml:space="preserve"> </w:t>
      </w:r>
    </w:p>
    <w:p w14:paraId="4AB42F31"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Pr>
          <w:rFonts w:ascii="Times New Roman" w:hAnsi="Times New Roman"/>
          <w:sz w:val="24"/>
          <w:szCs w:val="24"/>
        </w:rPr>
        <w:t>B</w:t>
      </w:r>
      <w:r w:rsidRPr="00D54FE1">
        <w:rPr>
          <w:rFonts w:ascii="Times New Roman" w:hAnsi="Times New Roman"/>
          <w:sz w:val="24"/>
          <w:szCs w:val="24"/>
        </w:rPr>
        <w:t>e constructed of materials that cannot be used by students to harm themselves or others, be free of electrical outlets, exposed wiring, and other objects that could be used by students to harm themselves or others, and be designed so that students cannot climb up the walls (including walls far enough apart so as not to offer the student being isolated suf</w:t>
      </w:r>
      <w:r>
        <w:rPr>
          <w:rFonts w:ascii="Times New Roman" w:hAnsi="Times New Roman"/>
          <w:sz w:val="24"/>
          <w:szCs w:val="24"/>
        </w:rPr>
        <w:t>ficient leverage for climbing).</w:t>
      </w:r>
    </w:p>
    <w:p w14:paraId="7D833ABF"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 xml:space="preserve">If an enclosure used for isolated time out is fitted with a door, </w:t>
      </w:r>
      <w:r>
        <w:rPr>
          <w:rFonts w:ascii="Times New Roman" w:hAnsi="Times New Roman"/>
          <w:sz w:val="24"/>
          <w:szCs w:val="24"/>
        </w:rPr>
        <w:t xml:space="preserve">the door shall </w:t>
      </w:r>
      <w:r w:rsidRPr="00D54FE1">
        <w:rPr>
          <w:rFonts w:ascii="Times New Roman" w:hAnsi="Times New Roman"/>
          <w:sz w:val="24"/>
          <w:szCs w:val="24"/>
        </w:rPr>
        <w:t>either</w:t>
      </w:r>
      <w:r>
        <w:rPr>
          <w:rFonts w:ascii="Times New Roman" w:hAnsi="Times New Roman"/>
          <w:sz w:val="24"/>
          <w:szCs w:val="24"/>
        </w:rPr>
        <w:t xml:space="preserve"> be</w:t>
      </w:r>
      <w:r w:rsidRPr="00D54FE1">
        <w:rPr>
          <w:rFonts w:ascii="Times New Roman" w:hAnsi="Times New Roman"/>
          <w:sz w:val="24"/>
          <w:szCs w:val="24"/>
        </w:rPr>
        <w:t xml:space="preserve"> a steel door or a wooden door of solid-core construction. If the door includes a viewing panel, the panel shall be unbreakable. </w:t>
      </w:r>
    </w:p>
    <w:p w14:paraId="2E71AA53"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Pr>
          <w:rFonts w:ascii="Times New Roman" w:hAnsi="Times New Roman"/>
          <w:sz w:val="24"/>
          <w:szCs w:val="24"/>
        </w:rPr>
        <w:t>B</w:t>
      </w:r>
      <w:r w:rsidRPr="00D54FE1">
        <w:rPr>
          <w:rFonts w:ascii="Times New Roman" w:hAnsi="Times New Roman"/>
          <w:sz w:val="24"/>
          <w:szCs w:val="24"/>
        </w:rPr>
        <w:t>e designed to permit visual monitoring of and communication with the student</w:t>
      </w:r>
      <w:r>
        <w:rPr>
          <w:rFonts w:ascii="Times New Roman" w:hAnsi="Times New Roman"/>
          <w:sz w:val="24"/>
          <w:szCs w:val="24"/>
        </w:rPr>
        <w:t xml:space="preserve"> sufficient to ensure the student’s safety and security</w:t>
      </w:r>
      <w:r w:rsidRPr="00D54FE1">
        <w:rPr>
          <w:rFonts w:ascii="Times New Roman" w:hAnsi="Times New Roman"/>
          <w:sz w:val="24"/>
          <w:szCs w:val="24"/>
        </w:rPr>
        <w:t xml:space="preserve">. </w:t>
      </w:r>
      <w:r>
        <w:rPr>
          <w:rFonts w:ascii="Times New Roman" w:hAnsi="Times New Roman"/>
          <w:sz w:val="24"/>
          <w:szCs w:val="24"/>
        </w:rPr>
        <w:t xml:space="preserve"> For students who do not communicate verbally, arrangements shall be made to permit the student to periodically communicate the student’s needs.</w:t>
      </w:r>
    </w:p>
    <w:p w14:paraId="599FEC38"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If a locking mechanism is used on the enclosure, the mechanism shall be constructed so that it will engage only when a key, handle, knob, or other similar device is being held in position by a person, unless the mechanism is an electrically or electronically controlled one that is automatically released when the building’s fire alarm system is triggered. Upon release of the locking mechanism by the supervising adult, the door must be able to be opened readily.</w:t>
      </w:r>
    </w:p>
    <w:p w14:paraId="673617C7" w14:textId="77777777" w:rsidR="004417A7" w:rsidRPr="00D54FE1" w:rsidRDefault="004417A7" w:rsidP="004417A7">
      <w:pPr>
        <w:pStyle w:val="ListParagraph"/>
        <w:spacing w:line="240" w:lineRule="auto"/>
        <w:ind w:firstLine="720"/>
        <w:jc w:val="both"/>
        <w:rPr>
          <w:rFonts w:ascii="Times New Roman" w:hAnsi="Times New Roman"/>
          <w:sz w:val="24"/>
          <w:szCs w:val="24"/>
        </w:rPr>
      </w:pPr>
      <w:r>
        <w:rPr>
          <w:rFonts w:ascii="Times New Roman" w:hAnsi="Times New Roman"/>
          <w:sz w:val="24"/>
          <w:szCs w:val="24"/>
        </w:rPr>
        <w:t>The procedures for use of</w:t>
      </w:r>
      <w:r w:rsidRPr="004E1FB3">
        <w:rPr>
          <w:rFonts w:ascii="Times New Roman" w:hAnsi="Times New Roman"/>
          <w:sz w:val="24"/>
          <w:szCs w:val="24"/>
        </w:rPr>
        <w:t xml:space="preserve"> </w:t>
      </w:r>
      <w:r w:rsidRPr="00CF6694">
        <w:rPr>
          <w:rFonts w:ascii="Times New Roman" w:hAnsi="Times New Roman"/>
          <w:sz w:val="24"/>
          <w:szCs w:val="24"/>
        </w:rPr>
        <w:t>seclusion</w:t>
      </w:r>
      <w:r w:rsidRPr="00D54FE1">
        <w:rPr>
          <w:rFonts w:ascii="Times New Roman" w:hAnsi="Times New Roman"/>
          <w:sz w:val="24"/>
          <w:szCs w:val="24"/>
        </w:rPr>
        <w:t xml:space="preserve"> </w:t>
      </w:r>
      <w:r>
        <w:rPr>
          <w:rFonts w:ascii="Times New Roman" w:hAnsi="Times New Roman"/>
          <w:sz w:val="24"/>
          <w:szCs w:val="24"/>
        </w:rPr>
        <w:t>include</w:t>
      </w:r>
      <w:r w:rsidRPr="00D54FE1">
        <w:rPr>
          <w:rFonts w:ascii="Times New Roman" w:hAnsi="Times New Roman"/>
          <w:sz w:val="24"/>
          <w:szCs w:val="24"/>
        </w:rPr>
        <w:t xml:space="preserve">: </w:t>
      </w:r>
    </w:p>
    <w:p w14:paraId="213B1BAA"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 xml:space="preserve">An adult who is responsible for supervising the student shall remain within </w:t>
      </w:r>
      <w:r>
        <w:rPr>
          <w:rFonts w:ascii="Times New Roman" w:hAnsi="Times New Roman"/>
          <w:sz w:val="24"/>
          <w:szCs w:val="24"/>
        </w:rPr>
        <w:t>close proximity</w:t>
      </w:r>
      <w:r w:rsidRPr="00D54FE1">
        <w:rPr>
          <w:rFonts w:ascii="Times New Roman" w:hAnsi="Times New Roman"/>
          <w:sz w:val="24"/>
          <w:szCs w:val="24"/>
        </w:rPr>
        <w:t xml:space="preserve"> of the enclosure. </w:t>
      </w:r>
    </w:p>
    <w:p w14:paraId="73A11196"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 xml:space="preserve">The adult responsible for supervising the student must </w:t>
      </w:r>
      <w:r>
        <w:rPr>
          <w:rFonts w:ascii="Times New Roman" w:hAnsi="Times New Roman"/>
          <w:sz w:val="24"/>
          <w:szCs w:val="24"/>
        </w:rPr>
        <w:t>periodically check on the student visually if possible</w:t>
      </w:r>
      <w:r w:rsidRPr="00D54FE1">
        <w:rPr>
          <w:rFonts w:ascii="Times New Roman" w:hAnsi="Times New Roman"/>
          <w:sz w:val="24"/>
          <w:szCs w:val="24"/>
        </w:rPr>
        <w:t xml:space="preserve">. </w:t>
      </w:r>
    </w:p>
    <w:p w14:paraId="052C969D" w14:textId="77777777" w:rsidR="004417A7" w:rsidRPr="00A2716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Timeline</w:t>
      </w:r>
      <w:r w:rsidRPr="00D96E80">
        <w:rPr>
          <w:rFonts w:ascii="Times New Roman" w:hAnsi="Times New Roman"/>
          <w:sz w:val="24"/>
          <w:szCs w:val="24"/>
        </w:rPr>
        <w:t>.</w:t>
      </w:r>
      <w:r w:rsidRPr="002A7CFC">
        <w:rPr>
          <w:rFonts w:ascii="Times New Roman" w:hAnsi="Times New Roman"/>
          <w:sz w:val="24"/>
          <w:szCs w:val="24"/>
        </w:rPr>
        <w:t xml:space="preserve">  </w:t>
      </w:r>
      <w:r w:rsidRPr="00061550">
        <w:rPr>
          <w:rFonts w:ascii="Times New Roman" w:hAnsi="Times New Roman"/>
          <w:sz w:val="24"/>
          <w:szCs w:val="24"/>
        </w:rPr>
        <w:t xml:space="preserve">A student shall not be kept in </w:t>
      </w:r>
      <w:r w:rsidRPr="00CF6694">
        <w:rPr>
          <w:rFonts w:ascii="Times New Roman" w:hAnsi="Times New Roman"/>
          <w:sz w:val="24"/>
          <w:szCs w:val="24"/>
        </w:rPr>
        <w:t>seclusion</w:t>
      </w:r>
      <w:r>
        <w:rPr>
          <w:rFonts w:ascii="Times New Roman" w:hAnsi="Times New Roman"/>
          <w:sz w:val="24"/>
          <w:szCs w:val="24"/>
        </w:rPr>
        <w:t xml:space="preserve"> for more than 2</w:t>
      </w:r>
      <w:r w:rsidRPr="00061550">
        <w:rPr>
          <w:rFonts w:ascii="Times New Roman" w:hAnsi="Times New Roman"/>
          <w:sz w:val="24"/>
          <w:szCs w:val="24"/>
        </w:rPr>
        <w:t xml:space="preserve">0 minutes after </w:t>
      </w:r>
      <w:r>
        <w:rPr>
          <w:rFonts w:ascii="Times New Roman" w:hAnsi="Times New Roman"/>
          <w:sz w:val="24"/>
          <w:szCs w:val="24"/>
        </w:rPr>
        <w:t>t</w:t>
      </w:r>
      <w:r w:rsidRPr="00061550">
        <w:rPr>
          <w:rFonts w:ascii="Times New Roman" w:hAnsi="Times New Roman"/>
          <w:sz w:val="24"/>
          <w:szCs w:val="24"/>
        </w:rPr>
        <w:t xml:space="preserve">he </w:t>
      </w:r>
      <w:r>
        <w:rPr>
          <w:rFonts w:ascii="Times New Roman" w:hAnsi="Times New Roman"/>
          <w:sz w:val="24"/>
          <w:szCs w:val="24"/>
        </w:rPr>
        <w:t xml:space="preserve">student </w:t>
      </w:r>
      <w:r w:rsidRPr="00061550">
        <w:rPr>
          <w:rFonts w:ascii="Times New Roman" w:hAnsi="Times New Roman"/>
          <w:sz w:val="24"/>
          <w:szCs w:val="24"/>
        </w:rPr>
        <w:t>ceases presenting the specific behavior for which isolated time out was imposed or any other behavior for which isolated time out would be an appropriate intervention.</w:t>
      </w:r>
    </w:p>
    <w:p w14:paraId="1A9AC6E6" w14:textId="77777777" w:rsidR="004417A7" w:rsidRPr="004E1FB3"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Training</w:t>
      </w:r>
      <w:r w:rsidRPr="00A2716C">
        <w:rPr>
          <w:rFonts w:ascii="Times New Roman" w:hAnsi="Times New Roman"/>
          <w:sz w:val="24"/>
          <w:szCs w:val="24"/>
        </w:rPr>
        <w:t>.</w:t>
      </w:r>
      <w:r>
        <w:rPr>
          <w:rFonts w:ascii="Times New Roman" w:hAnsi="Times New Roman"/>
          <w:sz w:val="24"/>
          <w:szCs w:val="24"/>
        </w:rPr>
        <w:t xml:space="preserve">   Orientation will be provided to </w:t>
      </w:r>
      <w:r w:rsidRPr="00A2716C">
        <w:rPr>
          <w:rFonts w:ascii="Times New Roman" w:hAnsi="Times New Roman"/>
          <w:sz w:val="24"/>
          <w:szCs w:val="24"/>
        </w:rPr>
        <w:t xml:space="preserve">staff members </w:t>
      </w:r>
      <w:r>
        <w:rPr>
          <w:rFonts w:ascii="Times New Roman" w:hAnsi="Times New Roman"/>
          <w:sz w:val="24"/>
          <w:szCs w:val="24"/>
        </w:rPr>
        <w:t xml:space="preserve">who are anticipated to be involved in the use of seclusion. The orientation shall </w:t>
      </w:r>
      <w:r w:rsidRPr="00A2716C">
        <w:rPr>
          <w:rFonts w:ascii="Times New Roman" w:hAnsi="Times New Roman"/>
          <w:sz w:val="24"/>
          <w:szCs w:val="24"/>
        </w:rPr>
        <w:t>cover the procedure</w:t>
      </w:r>
      <w:r>
        <w:rPr>
          <w:rFonts w:ascii="Times New Roman" w:hAnsi="Times New Roman"/>
          <w:sz w:val="24"/>
          <w:szCs w:val="24"/>
        </w:rPr>
        <w:t>s contained in this Guidance.</w:t>
      </w:r>
    </w:p>
    <w:p w14:paraId="3ECD326E" w14:textId="77777777" w:rsidR="004417A7" w:rsidRPr="00AE00F1" w:rsidRDefault="004417A7" w:rsidP="004417A7">
      <w:pPr>
        <w:pStyle w:val="ListParagraph"/>
        <w:numPr>
          <w:ilvl w:val="0"/>
          <w:numId w:val="1"/>
        </w:numPr>
        <w:spacing w:line="240" w:lineRule="auto"/>
        <w:ind w:left="720" w:hanging="720"/>
        <w:jc w:val="both"/>
        <w:rPr>
          <w:rFonts w:ascii="Times New Roman" w:hAnsi="Times New Roman"/>
          <w:sz w:val="24"/>
          <w:szCs w:val="24"/>
          <w:u w:val="single"/>
        </w:rPr>
      </w:pPr>
      <w:r w:rsidRPr="00AE00F1">
        <w:rPr>
          <w:rFonts w:ascii="Times New Roman" w:hAnsi="Times New Roman"/>
          <w:sz w:val="24"/>
          <w:szCs w:val="24"/>
          <w:u w:val="single"/>
        </w:rPr>
        <w:lastRenderedPageBreak/>
        <w:t>Documentation and Evaluation</w:t>
      </w:r>
    </w:p>
    <w:p w14:paraId="61148DBC" w14:textId="77777777" w:rsidR="004417A7" w:rsidRPr="00F77657"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Documentation of Use of Physical Restraint or Seclusion</w:t>
      </w:r>
      <w:r w:rsidRPr="00F77657">
        <w:rPr>
          <w:rFonts w:ascii="Times New Roman" w:hAnsi="Times New Roman"/>
          <w:sz w:val="24"/>
          <w:szCs w:val="24"/>
        </w:rPr>
        <w:t xml:space="preserve">.  </w:t>
      </w:r>
      <w:r w:rsidRPr="00F77657">
        <w:rPr>
          <w:rFonts w:ascii="Times New Roman" w:hAnsi="Times New Roman"/>
          <w:color w:val="000000"/>
          <w:sz w:val="24"/>
          <w:szCs w:val="24"/>
        </w:rPr>
        <w:t xml:space="preserve">A written record of each use of </w:t>
      </w:r>
      <w:r w:rsidRPr="00F77657">
        <w:rPr>
          <w:rFonts w:ascii="Times New Roman" w:hAnsi="Times New Roman"/>
          <w:sz w:val="24"/>
          <w:szCs w:val="24"/>
        </w:rPr>
        <w:t>seclusion</w:t>
      </w:r>
      <w:r w:rsidRPr="00F77657">
        <w:rPr>
          <w:rFonts w:ascii="Times New Roman" w:hAnsi="Times New Roman"/>
          <w:color w:val="000000"/>
          <w:sz w:val="24"/>
          <w:szCs w:val="24"/>
        </w:rPr>
        <w:t xml:space="preserve"> or physical restraint shall be </w:t>
      </w:r>
      <w:r w:rsidRPr="00F77657">
        <w:rPr>
          <w:rFonts w:ascii="Times New Roman" w:hAnsi="Times New Roman"/>
          <w:sz w:val="24"/>
          <w:szCs w:val="24"/>
        </w:rPr>
        <w:t xml:space="preserve">prepared and </w:t>
      </w:r>
      <w:r w:rsidRPr="00F77657">
        <w:rPr>
          <w:rFonts w:ascii="Times New Roman" w:hAnsi="Times New Roman"/>
          <w:color w:val="000000"/>
          <w:sz w:val="24"/>
          <w:szCs w:val="24"/>
        </w:rPr>
        <w:t xml:space="preserve">maintained in the student’s temporary record. The student’s case manager, if any, shall also maintain a copy of each such record. Each such record shall include: </w:t>
      </w:r>
    </w:p>
    <w:p w14:paraId="6C8E5516" w14:textId="77777777" w:rsidR="004417A7" w:rsidRDefault="004417A7" w:rsidP="004417A7">
      <w:pPr>
        <w:numPr>
          <w:ilvl w:val="0"/>
          <w:numId w:val="9"/>
        </w:numPr>
        <w:tabs>
          <w:tab w:val="left" w:pos="2160"/>
        </w:tabs>
        <w:ind w:left="2160" w:hanging="720"/>
        <w:jc w:val="both"/>
        <w:rPr>
          <w:color w:val="000000"/>
          <w:szCs w:val="24"/>
        </w:rPr>
      </w:pPr>
      <w:r w:rsidRPr="00314FA1">
        <w:rPr>
          <w:color w:val="000000"/>
          <w:szCs w:val="24"/>
        </w:rPr>
        <w:t xml:space="preserve">The student’s name; </w:t>
      </w:r>
    </w:p>
    <w:p w14:paraId="2B632D7F"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The date of the incident; </w:t>
      </w:r>
    </w:p>
    <w:p w14:paraId="16D52865"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The beginning and ending times of the incident; </w:t>
      </w:r>
    </w:p>
    <w:p w14:paraId="0A7B7A92"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A description of any relevant events leading up to the incident; </w:t>
      </w:r>
    </w:p>
    <w:p w14:paraId="3E19D847"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description of any interventions used prior to the implementation of physical restraint</w:t>
      </w:r>
      <w:r>
        <w:rPr>
          <w:color w:val="000000"/>
          <w:szCs w:val="24"/>
        </w:rPr>
        <w:t xml:space="preserve"> or seclusion</w:t>
      </w:r>
      <w:r w:rsidRPr="004E1FB3">
        <w:rPr>
          <w:color w:val="000000"/>
          <w:szCs w:val="24"/>
        </w:rPr>
        <w:t xml:space="preserve">; </w:t>
      </w:r>
    </w:p>
    <w:p w14:paraId="008B0033"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description of the incident and/or student behavior that resulted in implementation of physical restraint</w:t>
      </w:r>
      <w:r>
        <w:rPr>
          <w:color w:val="000000"/>
          <w:szCs w:val="24"/>
        </w:rPr>
        <w:t xml:space="preserve"> or seclusion</w:t>
      </w:r>
      <w:r w:rsidRPr="004E1FB3">
        <w:rPr>
          <w:color w:val="000000"/>
          <w:szCs w:val="24"/>
        </w:rPr>
        <w:t xml:space="preserve">; </w:t>
      </w:r>
    </w:p>
    <w:p w14:paraId="6F936749"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log of the student’s behavior during physical restraint</w:t>
      </w:r>
      <w:r>
        <w:rPr>
          <w:color w:val="000000"/>
          <w:szCs w:val="24"/>
        </w:rPr>
        <w:t xml:space="preserve"> or seclusion</w:t>
      </w:r>
      <w:r w:rsidRPr="004E1FB3">
        <w:rPr>
          <w:color w:val="000000"/>
          <w:szCs w:val="24"/>
        </w:rPr>
        <w:t xml:space="preserve">, including a description of the restraint technique(s) used and any other interaction between the student and staff; </w:t>
      </w:r>
    </w:p>
    <w:p w14:paraId="04EE55A8"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A description of any injuries (whether to students, staff, or others) or property damage; </w:t>
      </w:r>
    </w:p>
    <w:p w14:paraId="4658CFE5"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A description of any planned approach to dealing with the student’s behavior in the future; </w:t>
      </w:r>
    </w:p>
    <w:p w14:paraId="582C5111"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list of the school personnel who participated in the implementation, monitoring, and supervision of physical restraint</w:t>
      </w:r>
      <w:r w:rsidRPr="000637F7">
        <w:rPr>
          <w:color w:val="000000"/>
          <w:szCs w:val="24"/>
        </w:rPr>
        <w:t xml:space="preserve"> </w:t>
      </w:r>
      <w:r>
        <w:rPr>
          <w:color w:val="000000"/>
          <w:szCs w:val="24"/>
        </w:rPr>
        <w:t>or seclusion</w:t>
      </w:r>
      <w:r w:rsidRPr="004E1FB3">
        <w:rPr>
          <w:color w:val="000000"/>
          <w:szCs w:val="24"/>
        </w:rPr>
        <w:t xml:space="preserve">; </w:t>
      </w:r>
    </w:p>
    <w:p w14:paraId="372EE0F4" w14:textId="77777777" w:rsidR="004417A7" w:rsidRPr="004E1FB3"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The date on which </w:t>
      </w:r>
      <w:r>
        <w:rPr>
          <w:color w:val="000000"/>
          <w:szCs w:val="24"/>
        </w:rPr>
        <w:t>the parent or guardian was notified</w:t>
      </w:r>
      <w:r w:rsidRPr="004E1FB3">
        <w:rPr>
          <w:color w:val="000000"/>
          <w:szCs w:val="24"/>
        </w:rPr>
        <w:t xml:space="preserve">. </w:t>
      </w:r>
    </w:p>
    <w:p w14:paraId="1C78BA13" w14:textId="77777777" w:rsidR="004417A7" w:rsidRPr="00314FA1" w:rsidRDefault="004417A7" w:rsidP="004417A7">
      <w:pPr>
        <w:ind w:left="2160" w:hanging="720"/>
        <w:jc w:val="both"/>
        <w:rPr>
          <w:color w:val="000000"/>
          <w:szCs w:val="24"/>
        </w:rPr>
      </w:pPr>
    </w:p>
    <w:p w14:paraId="5E871EAD" w14:textId="77777777" w:rsidR="004417A7" w:rsidRDefault="004417A7" w:rsidP="004417A7">
      <w:pPr>
        <w:ind w:left="1440"/>
        <w:jc w:val="both"/>
        <w:rPr>
          <w:szCs w:val="24"/>
        </w:rPr>
      </w:pPr>
      <w:r w:rsidRPr="00314FA1">
        <w:rPr>
          <w:szCs w:val="24"/>
        </w:rPr>
        <w:t xml:space="preserve">The record shall be completed by the beginning of the school day following the </w:t>
      </w:r>
      <w:r>
        <w:rPr>
          <w:color w:val="000000"/>
          <w:szCs w:val="24"/>
        </w:rPr>
        <w:t>us</w:t>
      </w:r>
      <w:r w:rsidRPr="00314FA1">
        <w:rPr>
          <w:color w:val="000000"/>
          <w:szCs w:val="24"/>
        </w:rPr>
        <w:t xml:space="preserve">e of </w:t>
      </w:r>
      <w:r w:rsidRPr="00CF6694">
        <w:rPr>
          <w:szCs w:val="24"/>
        </w:rPr>
        <w:t>seclusion</w:t>
      </w:r>
      <w:r w:rsidRPr="00314FA1">
        <w:rPr>
          <w:color w:val="000000"/>
          <w:szCs w:val="24"/>
        </w:rPr>
        <w:t xml:space="preserve"> or physical restraint</w:t>
      </w:r>
      <w:r w:rsidRPr="00314FA1">
        <w:rPr>
          <w:szCs w:val="24"/>
        </w:rPr>
        <w:t xml:space="preserve">. </w:t>
      </w:r>
    </w:p>
    <w:p w14:paraId="00B0C066" w14:textId="77777777" w:rsidR="004417A7" w:rsidRDefault="004417A7" w:rsidP="004417A7">
      <w:pPr>
        <w:ind w:firstLine="720"/>
        <w:jc w:val="both"/>
        <w:rPr>
          <w:szCs w:val="24"/>
          <w:u w:val="single"/>
        </w:rPr>
      </w:pPr>
    </w:p>
    <w:p w14:paraId="17D1AB99" w14:textId="77777777" w:rsidR="004417A7" w:rsidRPr="00F77657"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Notification of Administration</w:t>
      </w:r>
      <w:r w:rsidRPr="007130AC">
        <w:rPr>
          <w:rFonts w:ascii="Times New Roman" w:hAnsi="Times New Roman"/>
          <w:sz w:val="24"/>
          <w:szCs w:val="24"/>
        </w:rPr>
        <w:t xml:space="preserve">. </w:t>
      </w:r>
      <w:r>
        <w:rPr>
          <w:rFonts w:ascii="Times New Roman" w:hAnsi="Times New Roman"/>
          <w:color w:val="000000"/>
          <w:sz w:val="24"/>
          <w:szCs w:val="24"/>
        </w:rPr>
        <w:t xml:space="preserve"> </w:t>
      </w:r>
      <w:r w:rsidRPr="00F77657">
        <w:rPr>
          <w:rFonts w:ascii="Times New Roman" w:hAnsi="Times New Roman"/>
          <w:color w:val="000000"/>
          <w:sz w:val="24"/>
          <w:szCs w:val="24"/>
        </w:rPr>
        <w:t xml:space="preserve">The Superintendent or Superintendent’s designee shall be notified of the incident as soon as possible, but </w:t>
      </w:r>
      <w:r w:rsidRPr="00F77657">
        <w:rPr>
          <w:rFonts w:ascii="Times New Roman" w:hAnsi="Times New Roman"/>
          <w:sz w:val="24"/>
          <w:szCs w:val="24"/>
        </w:rPr>
        <w:t xml:space="preserve">no later than the end of the school day on which it occurred. </w:t>
      </w:r>
    </w:p>
    <w:p w14:paraId="61B0DC4E" w14:textId="77777777" w:rsidR="004417A7" w:rsidRPr="007130A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Notification of Parent or Guardian</w:t>
      </w:r>
      <w:r w:rsidRPr="007130AC">
        <w:rPr>
          <w:rFonts w:ascii="Times New Roman" w:hAnsi="Times New Roman"/>
          <w:sz w:val="24"/>
          <w:szCs w:val="24"/>
        </w:rPr>
        <w:t xml:space="preserve">.  Within 24 hours after use of seclusion or physical restraint, the </w:t>
      </w:r>
      <w:r w:rsidRPr="007130AC">
        <w:rPr>
          <w:rFonts w:ascii="Times New Roman" w:hAnsi="Times New Roman"/>
          <w:color w:val="000000"/>
          <w:sz w:val="24"/>
          <w:szCs w:val="24"/>
        </w:rPr>
        <w:t xml:space="preserve">Superintendent or Superintendent’s designee </w:t>
      </w:r>
      <w:r w:rsidRPr="007130AC">
        <w:rPr>
          <w:rFonts w:ascii="Times New Roman" w:hAnsi="Times New Roman"/>
          <w:sz w:val="24"/>
          <w:szCs w:val="24"/>
        </w:rPr>
        <w:t>shall send written notice of the incident to the student’s parents or guardians, unless the parent or guardian has provided the District a written waiver of this requirement for notification.  The parent or guardian shall inform the parent of the date of the incident, a description of the intervention (physical restraint or seclusion) used, and who at the school may be contacted for further information.</w:t>
      </w:r>
    </w:p>
    <w:p w14:paraId="59008BDE" w14:textId="77777777" w:rsidR="004417A7" w:rsidRPr="007130A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Evaluation</w:t>
      </w:r>
      <w:r w:rsidRPr="00752CA9">
        <w:rPr>
          <w:rFonts w:ascii="Times New Roman" w:hAnsi="Times New Roman"/>
          <w:sz w:val="24"/>
          <w:szCs w:val="24"/>
        </w:rPr>
        <w:t>.</w:t>
      </w:r>
      <w:r>
        <w:rPr>
          <w:rFonts w:ascii="Times New Roman" w:hAnsi="Times New Roman"/>
          <w:sz w:val="24"/>
          <w:szCs w:val="24"/>
        </w:rPr>
        <w:t xml:space="preserve"> An evaluation shall be conducted </w:t>
      </w:r>
      <w:r w:rsidRPr="007130AC">
        <w:rPr>
          <w:rFonts w:ascii="Times New Roman" w:hAnsi="Times New Roman"/>
          <w:sz w:val="24"/>
          <w:szCs w:val="24"/>
        </w:rPr>
        <w:t xml:space="preserve">whenever </w:t>
      </w:r>
      <w:r>
        <w:rPr>
          <w:rFonts w:ascii="Times New Roman" w:hAnsi="Times New Roman"/>
          <w:sz w:val="24"/>
          <w:szCs w:val="24"/>
        </w:rPr>
        <w:t xml:space="preserve">a </w:t>
      </w:r>
      <w:r w:rsidRPr="007130AC">
        <w:rPr>
          <w:rFonts w:ascii="Times New Roman" w:hAnsi="Times New Roman"/>
          <w:sz w:val="24"/>
          <w:szCs w:val="24"/>
        </w:rPr>
        <w:t xml:space="preserve">physical restraint exceeds 15 minutes </w:t>
      </w:r>
      <w:r>
        <w:rPr>
          <w:rFonts w:ascii="Times New Roman" w:hAnsi="Times New Roman"/>
          <w:sz w:val="24"/>
          <w:szCs w:val="24"/>
        </w:rPr>
        <w:t xml:space="preserve">or results in physical injury, whenever </w:t>
      </w:r>
      <w:r w:rsidRPr="007130AC">
        <w:rPr>
          <w:rFonts w:ascii="Times New Roman" w:hAnsi="Times New Roman"/>
          <w:sz w:val="24"/>
          <w:szCs w:val="24"/>
        </w:rPr>
        <w:t>a</w:t>
      </w:r>
      <w:r>
        <w:rPr>
          <w:rFonts w:ascii="Times New Roman" w:hAnsi="Times New Roman"/>
          <w:sz w:val="24"/>
          <w:szCs w:val="24"/>
        </w:rPr>
        <w:t xml:space="preserve"> seclusion </w:t>
      </w:r>
      <w:r w:rsidRPr="007130AC">
        <w:rPr>
          <w:rFonts w:ascii="Times New Roman" w:hAnsi="Times New Roman"/>
          <w:sz w:val="24"/>
          <w:szCs w:val="24"/>
        </w:rPr>
        <w:t xml:space="preserve">exceeds 30 minutes, or </w:t>
      </w:r>
      <w:r>
        <w:rPr>
          <w:rFonts w:ascii="Times New Roman" w:hAnsi="Times New Roman"/>
          <w:sz w:val="24"/>
          <w:szCs w:val="24"/>
        </w:rPr>
        <w:t xml:space="preserve">use of physical restraint or seclusion is </w:t>
      </w:r>
      <w:r w:rsidRPr="007130AC">
        <w:rPr>
          <w:rFonts w:ascii="Times New Roman" w:hAnsi="Times New Roman"/>
          <w:sz w:val="24"/>
          <w:szCs w:val="24"/>
        </w:rPr>
        <w:t>repeated</w:t>
      </w:r>
      <w:r>
        <w:rPr>
          <w:rFonts w:ascii="Times New Roman" w:hAnsi="Times New Roman"/>
          <w:sz w:val="24"/>
          <w:szCs w:val="24"/>
        </w:rPr>
        <w:t xml:space="preserve"> with an individual student during any three-hour period:</w:t>
      </w:r>
    </w:p>
    <w:p w14:paraId="0502989F" w14:textId="77777777" w:rsidR="004417A7" w:rsidRPr="001C4C0F" w:rsidRDefault="004417A7" w:rsidP="004417A7">
      <w:pPr>
        <w:pStyle w:val="ListParagraph"/>
        <w:numPr>
          <w:ilvl w:val="2"/>
          <w:numId w:val="1"/>
        </w:numPr>
        <w:tabs>
          <w:tab w:val="left" w:pos="2160"/>
        </w:tabs>
        <w:spacing w:line="240" w:lineRule="auto"/>
        <w:ind w:left="2160" w:hanging="720"/>
        <w:jc w:val="both"/>
        <w:rPr>
          <w:rFonts w:ascii="Times New Roman" w:hAnsi="Times New Roman"/>
          <w:sz w:val="24"/>
          <w:szCs w:val="24"/>
          <w:u w:val="single"/>
        </w:rPr>
      </w:pPr>
      <w:r w:rsidRPr="007130AC">
        <w:rPr>
          <w:rFonts w:ascii="Times New Roman" w:hAnsi="Times New Roman"/>
          <w:sz w:val="24"/>
          <w:szCs w:val="24"/>
        </w:rPr>
        <w:lastRenderedPageBreak/>
        <w:t xml:space="preserve">A certified staff person trained in the use of physical restraint, or knowledgeable about the use of </w:t>
      </w:r>
      <w:r>
        <w:rPr>
          <w:rFonts w:ascii="Times New Roman" w:hAnsi="Times New Roman"/>
          <w:sz w:val="24"/>
          <w:szCs w:val="24"/>
        </w:rPr>
        <w:t>seclusion</w:t>
      </w:r>
      <w:r w:rsidRPr="007130AC">
        <w:rPr>
          <w:rFonts w:ascii="Times New Roman" w:hAnsi="Times New Roman"/>
          <w:sz w:val="24"/>
          <w:szCs w:val="24"/>
        </w:rPr>
        <w:t xml:space="preserve">, as applicable, shall evaluate the situation.  </w:t>
      </w:r>
    </w:p>
    <w:p w14:paraId="4FA5BE7D" w14:textId="77777777" w:rsidR="004417A7" w:rsidRPr="001C4C0F" w:rsidRDefault="004417A7" w:rsidP="004417A7">
      <w:pPr>
        <w:pStyle w:val="ListParagraph"/>
        <w:numPr>
          <w:ilvl w:val="2"/>
          <w:numId w:val="1"/>
        </w:numPr>
        <w:tabs>
          <w:tab w:val="left" w:pos="2160"/>
        </w:tabs>
        <w:spacing w:line="240" w:lineRule="auto"/>
        <w:ind w:left="2160" w:hanging="720"/>
        <w:jc w:val="both"/>
        <w:rPr>
          <w:rFonts w:ascii="Times New Roman" w:hAnsi="Times New Roman"/>
          <w:sz w:val="24"/>
          <w:szCs w:val="24"/>
          <w:u w:val="single"/>
        </w:rPr>
      </w:pPr>
      <w:r w:rsidRPr="007130AC">
        <w:rPr>
          <w:rFonts w:ascii="Times New Roman" w:hAnsi="Times New Roman"/>
          <w:sz w:val="24"/>
          <w:szCs w:val="24"/>
        </w:rPr>
        <w:t xml:space="preserve">The evaluation shall consider the appropriateness of continuing the procedure in use, including the student’s potential need for medication, nourishment, or use of a restroom, and the need for alternate strategies (e.g., assessment by a mental health crisis team, assistance from police, or transportation by ambulance). </w:t>
      </w:r>
    </w:p>
    <w:p w14:paraId="24899A21" w14:textId="77777777" w:rsidR="004417A7" w:rsidRDefault="004417A7" w:rsidP="004417A7">
      <w:pPr>
        <w:pStyle w:val="ListParagraph"/>
        <w:numPr>
          <w:ilvl w:val="2"/>
          <w:numId w:val="1"/>
        </w:numPr>
        <w:tabs>
          <w:tab w:val="left" w:pos="2160"/>
        </w:tabs>
        <w:spacing w:line="240" w:lineRule="auto"/>
        <w:ind w:left="2160" w:hanging="720"/>
        <w:jc w:val="both"/>
      </w:pPr>
      <w:r w:rsidRPr="007130AC">
        <w:rPr>
          <w:rFonts w:ascii="Times New Roman" w:hAnsi="Times New Roman"/>
          <w:sz w:val="24"/>
          <w:szCs w:val="24"/>
        </w:rPr>
        <w:t xml:space="preserve">The results of the evaluation shall be committed to writing and copies of this documentation shall be placed into the student’s temporary student record and provided to the Superintendent or Superintendent’s designee. </w:t>
      </w:r>
    </w:p>
    <w:p w14:paraId="4DEA99DC" w14:textId="77777777" w:rsidR="004417A7" w:rsidRDefault="004417A7" w:rsidP="004417A7">
      <w:pPr>
        <w:ind w:firstLine="720"/>
        <w:jc w:val="both"/>
        <w:rPr>
          <w:szCs w:val="24"/>
        </w:rPr>
      </w:pPr>
      <w:r>
        <w:rPr>
          <w:szCs w:val="24"/>
        </w:rPr>
        <w:t>Adopted: November 9, 2009</w:t>
      </w:r>
    </w:p>
    <w:p w14:paraId="3C1D7DC4" w14:textId="77777777" w:rsidR="004417A7" w:rsidRDefault="004417A7" w:rsidP="004417A7">
      <w:pPr>
        <w:ind w:firstLine="720"/>
        <w:jc w:val="both"/>
        <w:rPr>
          <w:szCs w:val="24"/>
        </w:rPr>
      </w:pPr>
      <w:r>
        <w:rPr>
          <w:szCs w:val="24"/>
        </w:rPr>
        <w:t>Revised: February 8, 2010</w:t>
      </w:r>
    </w:p>
    <w:p w14:paraId="526E90CF" w14:textId="77777777" w:rsidR="00E65E68" w:rsidRDefault="004417A7" w:rsidP="004417A7">
      <w:pPr>
        <w:ind w:firstLine="720"/>
        <w:jc w:val="both"/>
        <w:rPr>
          <w:szCs w:val="24"/>
        </w:rPr>
      </w:pPr>
      <w:r>
        <w:rPr>
          <w:szCs w:val="24"/>
        </w:rPr>
        <w:t>Reviewed: July 12, 2010, July 11, 2011, Jan. 9, 2012</w:t>
      </w:r>
      <w:r w:rsidR="00E9022D">
        <w:rPr>
          <w:szCs w:val="24"/>
        </w:rPr>
        <w:t>, Apr. 8, 2013</w:t>
      </w:r>
      <w:r w:rsidR="00783107">
        <w:rPr>
          <w:szCs w:val="24"/>
        </w:rPr>
        <w:t>, Apr. 14, 2014</w:t>
      </w:r>
      <w:r w:rsidR="00E65E68">
        <w:rPr>
          <w:szCs w:val="24"/>
        </w:rPr>
        <w:t xml:space="preserve">, </w:t>
      </w:r>
    </w:p>
    <w:p w14:paraId="76B62F69" w14:textId="77777777" w:rsidR="005176B2" w:rsidRDefault="00E65E68" w:rsidP="004417A7">
      <w:pPr>
        <w:ind w:firstLine="720"/>
        <w:jc w:val="both"/>
        <w:rPr>
          <w:szCs w:val="24"/>
        </w:rPr>
      </w:pPr>
      <w:r>
        <w:rPr>
          <w:szCs w:val="24"/>
        </w:rPr>
        <w:t>Apr. 13, 2015</w:t>
      </w:r>
      <w:r w:rsidR="007375F5">
        <w:rPr>
          <w:szCs w:val="24"/>
        </w:rPr>
        <w:t>, Apr. 11, 2016</w:t>
      </w:r>
      <w:r w:rsidR="004F1619">
        <w:rPr>
          <w:szCs w:val="24"/>
        </w:rPr>
        <w:t>, Apr. 10, 2017</w:t>
      </w:r>
      <w:r w:rsidR="005B7136">
        <w:rPr>
          <w:szCs w:val="24"/>
        </w:rPr>
        <w:t>, Apr. 9, 2018</w:t>
      </w:r>
      <w:r w:rsidR="0085051A">
        <w:rPr>
          <w:szCs w:val="24"/>
        </w:rPr>
        <w:t>, June 10, 2019</w:t>
      </w:r>
      <w:r w:rsidR="005176B2">
        <w:rPr>
          <w:szCs w:val="24"/>
        </w:rPr>
        <w:t xml:space="preserve">, </w:t>
      </w:r>
    </w:p>
    <w:p w14:paraId="131D0F35" w14:textId="77777777" w:rsidR="00EC25B0" w:rsidRDefault="005176B2" w:rsidP="00EC25B0">
      <w:pPr>
        <w:jc w:val="both"/>
      </w:pPr>
      <w:r>
        <w:rPr>
          <w:szCs w:val="24"/>
        </w:rPr>
        <w:t xml:space="preserve">August 10, </w:t>
      </w:r>
      <w:proofErr w:type="gramStart"/>
      <w:r>
        <w:rPr>
          <w:szCs w:val="24"/>
        </w:rPr>
        <w:t>2020</w:t>
      </w:r>
      <w:r w:rsidR="003926B4">
        <w:rPr>
          <w:szCs w:val="24"/>
        </w:rPr>
        <w:t>,  May</w:t>
      </w:r>
      <w:proofErr w:type="gramEnd"/>
      <w:r w:rsidR="003926B4">
        <w:rPr>
          <w:szCs w:val="24"/>
        </w:rPr>
        <w:t xml:space="preserve"> 10, 2021</w:t>
      </w:r>
      <w:r w:rsidR="00ED2BE7">
        <w:rPr>
          <w:szCs w:val="24"/>
        </w:rPr>
        <w:t>, May 9, 2022</w:t>
      </w:r>
      <w:r w:rsidR="00E12DCC">
        <w:rPr>
          <w:szCs w:val="24"/>
        </w:rPr>
        <w:t>, May 8, 2023</w:t>
      </w:r>
      <w:r w:rsidR="004E06AE">
        <w:rPr>
          <w:szCs w:val="24"/>
        </w:rPr>
        <w:t>, May 13, 2024</w:t>
      </w:r>
      <w:r w:rsidR="00EC25B0">
        <w:t>, May 12, 2025</w:t>
      </w:r>
    </w:p>
    <w:p w14:paraId="4645C3A8" w14:textId="5CDD0E4A" w:rsidR="004417A7" w:rsidRDefault="004417A7" w:rsidP="004417A7">
      <w:pPr>
        <w:ind w:firstLine="720"/>
        <w:jc w:val="both"/>
        <w:rPr>
          <w:szCs w:val="24"/>
        </w:rPr>
      </w:pPr>
    </w:p>
    <w:sectPr w:rsidR="004417A7" w:rsidSect="004417A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4D29" w14:textId="77777777" w:rsidR="00DB6148" w:rsidRDefault="00DB6148">
      <w:r>
        <w:separator/>
      </w:r>
    </w:p>
  </w:endnote>
  <w:endnote w:type="continuationSeparator" w:id="0">
    <w:p w14:paraId="4C96A32F" w14:textId="77777777" w:rsidR="00DB6148" w:rsidRDefault="00DB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AGOLE+TimesNewRoman">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B077" w14:textId="77777777" w:rsidR="00E65E68" w:rsidRDefault="00E65E68">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Pr>
          <w:noProof/>
        </w:rPr>
        <w:t>6</w:t>
      </w:r>
    </w:fldSimple>
  </w:p>
  <w:p w14:paraId="3B76B65F" w14:textId="77777777" w:rsidR="00E65E68" w:rsidRDefault="00E65E68">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6001" w14:textId="77777777" w:rsidR="00E65E68" w:rsidRPr="00492280" w:rsidRDefault="00E65E68" w:rsidP="004417A7">
    <w:pPr>
      <w:widowControl w:val="0"/>
      <w:tabs>
        <w:tab w:val="center" w:pos="4680"/>
        <w:tab w:val="right" w:pos="9360"/>
      </w:tabs>
      <w:rPr>
        <w:b/>
      </w:rPr>
    </w:pPr>
  </w:p>
  <w:p w14:paraId="214FD604" w14:textId="77777777" w:rsidR="00E65E68" w:rsidRPr="009C0769" w:rsidRDefault="00E65E68" w:rsidP="004417A7">
    <w:pPr>
      <w:pStyle w:val="Footer"/>
      <w:jc w:val="center"/>
    </w:pPr>
    <w:r w:rsidRPr="009C0769">
      <w:t xml:space="preserve">Page </w:t>
    </w:r>
    <w:r w:rsidRPr="009C0769">
      <w:rPr>
        <w:szCs w:val="24"/>
      </w:rPr>
      <w:fldChar w:fldCharType="begin"/>
    </w:r>
    <w:r w:rsidRPr="009C0769">
      <w:instrText xml:space="preserve"> PAGE </w:instrText>
    </w:r>
    <w:r w:rsidRPr="009C0769">
      <w:rPr>
        <w:szCs w:val="24"/>
      </w:rPr>
      <w:fldChar w:fldCharType="separate"/>
    </w:r>
    <w:r w:rsidR="00ED2BE7">
      <w:rPr>
        <w:noProof/>
      </w:rPr>
      <w:t>6</w:t>
    </w:r>
    <w:r w:rsidRPr="009C0769">
      <w:rPr>
        <w:szCs w:val="24"/>
      </w:rPr>
      <w:fldChar w:fldCharType="end"/>
    </w:r>
    <w:r w:rsidRPr="009C0769">
      <w:t xml:space="preserve"> of</w:t>
    </w:r>
    <w:r>
      <w:t xml:space="preserve"> </w:t>
    </w:r>
    <w:fldSimple w:instr=" NUMPAGES  ">
      <w:r w:rsidR="00ED2BE7">
        <w:rPr>
          <w:noProof/>
        </w:rPr>
        <w:t>6</w:t>
      </w:r>
    </w:fldSimple>
    <w:r w:rsidRPr="009C0769">
      <w:rPr>
        <w:szCs w:val="24"/>
      </w:rPr>
      <w:t xml:space="preserve"> </w:t>
    </w:r>
    <w:r w:rsidRPr="009C0769">
      <w:rPr>
        <w:sz w:val="20"/>
      </w:rPr>
      <w:t xml:space="preserve">                                      </w:t>
    </w:r>
  </w:p>
  <w:p w14:paraId="0ED20E27" w14:textId="77777777" w:rsidR="00E65E68" w:rsidRDefault="00E65E68">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BA65" w14:textId="77777777" w:rsidR="00DB6148" w:rsidRDefault="00DB6148">
      <w:r>
        <w:separator/>
      </w:r>
    </w:p>
  </w:footnote>
  <w:footnote w:type="continuationSeparator" w:id="0">
    <w:p w14:paraId="55BA2D9A" w14:textId="77777777" w:rsidR="00DB6148" w:rsidRDefault="00DB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F12B" w14:textId="77777777" w:rsidR="00E65E68" w:rsidRDefault="00E65E68">
    <w:pPr>
      <w:widowControl w:val="0"/>
      <w:tabs>
        <w:tab w:val="center" w:pos="4680"/>
        <w:tab w:val="right" w:pos="9360"/>
      </w:tabs>
    </w:pPr>
    <w:r>
      <w:t>Article 6</w:t>
    </w:r>
    <w:r>
      <w:tab/>
    </w:r>
    <w:r>
      <w:rPr>
        <w:b/>
      </w:rPr>
      <w:t>INSTRUCTION</w:t>
    </w:r>
    <w:r>
      <w:tab/>
      <w:t>Policy No. 6390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8799" w14:textId="77777777" w:rsidR="00E65E68" w:rsidRDefault="00E65E68" w:rsidP="004417A7">
    <w:pPr>
      <w:pStyle w:val="Header"/>
      <w:tabs>
        <w:tab w:val="clear" w:pos="8640"/>
        <w:tab w:val="right" w:pos="9360"/>
      </w:tabs>
    </w:pPr>
    <w:r>
      <w:t>Article 5</w:t>
    </w:r>
    <w:r>
      <w:tab/>
      <w:t>STUDENTS</w:t>
    </w:r>
    <w:r>
      <w:tab/>
      <w:t>Policy No. 5419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DF9"/>
    <w:multiLevelType w:val="hybridMultilevel"/>
    <w:tmpl w:val="A2482EB6"/>
    <w:lvl w:ilvl="0" w:tplc="1958B634">
      <w:start w:val="2"/>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472186"/>
    <w:multiLevelType w:val="hybridMultilevel"/>
    <w:tmpl w:val="1F4AE0AC"/>
    <w:lvl w:ilvl="0" w:tplc="5ADC07F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9F3CFE"/>
    <w:multiLevelType w:val="hybridMultilevel"/>
    <w:tmpl w:val="3B6E5D30"/>
    <w:lvl w:ilvl="0" w:tplc="0409000F">
      <w:start w:val="1"/>
      <w:numFmt w:val="decimal"/>
      <w:lvlText w:val="%1."/>
      <w:lvlJc w:val="left"/>
      <w:pPr>
        <w:ind w:left="1080" w:hanging="360"/>
      </w:pPr>
      <w:rPr>
        <w:rFonts w:cs="Times New Roman" w:hint="default"/>
      </w:rPr>
    </w:lvl>
    <w:lvl w:ilvl="1" w:tplc="B04E2C64">
      <w:start w:val="1"/>
      <w:numFmt w:val="upperLetter"/>
      <w:lvlText w:val="%2."/>
      <w:lvlJc w:val="left"/>
      <w:pPr>
        <w:ind w:left="810" w:hanging="360"/>
      </w:pPr>
      <w:rPr>
        <w:rFonts w:ascii="Times New Roman" w:eastAsia="Times New Roman" w:hAnsi="Times New Roman" w:cs="Times New Roman"/>
      </w:rPr>
    </w:lvl>
    <w:lvl w:ilvl="2" w:tplc="47D64A2A">
      <w:start w:val="1"/>
      <w:numFmt w:val="bullet"/>
      <w:lvlText w:val=""/>
      <w:lvlJc w:val="left"/>
      <w:pPr>
        <w:ind w:left="2700" w:hanging="360"/>
      </w:pPr>
      <w:rPr>
        <w:rFonts w:ascii="Symbol" w:eastAsia="Times New Roman" w:hAnsi="Symbol" w:hint="default"/>
      </w:rPr>
    </w:lvl>
    <w:lvl w:ilvl="3" w:tplc="A90CB0FE">
      <w:numFmt w:val="bullet"/>
      <w:lvlText w:val="-"/>
      <w:lvlJc w:val="left"/>
      <w:pPr>
        <w:ind w:left="3240" w:hanging="360"/>
      </w:pPr>
      <w:rPr>
        <w:rFonts w:ascii="Times New Roman" w:eastAsia="Times New Roman" w:hAnsi="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376C55F1"/>
    <w:multiLevelType w:val="hybridMultilevel"/>
    <w:tmpl w:val="965019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38342F"/>
    <w:multiLevelType w:val="hybridMultilevel"/>
    <w:tmpl w:val="68FC260E"/>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5A0291"/>
    <w:multiLevelType w:val="hybridMultilevel"/>
    <w:tmpl w:val="5544A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CEB292C"/>
    <w:multiLevelType w:val="hybridMultilevel"/>
    <w:tmpl w:val="1AD6D6C2"/>
    <w:lvl w:ilvl="0" w:tplc="B1FC7D9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2D0521"/>
    <w:multiLevelType w:val="hybridMultilevel"/>
    <w:tmpl w:val="FCA034AC"/>
    <w:lvl w:ilvl="0" w:tplc="47D64A2A">
      <w:start w:val="1"/>
      <w:numFmt w:val="bullet"/>
      <w:lvlText w:val=""/>
      <w:lvlJc w:val="left"/>
      <w:pPr>
        <w:ind w:left="2880" w:hanging="360"/>
      </w:pPr>
      <w:rPr>
        <w:rFonts w:ascii="Symbol" w:eastAsia="Times New Roman"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6097020"/>
    <w:multiLevelType w:val="hybridMultilevel"/>
    <w:tmpl w:val="3F9C9F90"/>
    <w:lvl w:ilvl="0" w:tplc="1F208DBE">
      <w:start w:val="2"/>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723336A"/>
    <w:multiLevelType w:val="hybridMultilevel"/>
    <w:tmpl w:val="28F6D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E27C6F"/>
    <w:multiLevelType w:val="hybridMultilevel"/>
    <w:tmpl w:val="6F0C8FAA"/>
    <w:lvl w:ilvl="0" w:tplc="77CC2A48">
      <w:start w:val="1"/>
      <w:numFmt w:val="upperLetter"/>
      <w:lvlText w:val="%1."/>
      <w:lvlJc w:val="left"/>
      <w:pPr>
        <w:tabs>
          <w:tab w:val="num" w:pos="990"/>
        </w:tabs>
        <w:ind w:left="990" w:hanging="360"/>
      </w:pPr>
      <w:rPr>
        <w:rFonts w:hint="default"/>
      </w:rPr>
    </w:lvl>
    <w:lvl w:ilvl="1" w:tplc="008C5E3C">
      <w:start w:val="5"/>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16cid:durableId="713581067">
    <w:abstractNumId w:val="2"/>
  </w:num>
  <w:num w:numId="2" w16cid:durableId="580524330">
    <w:abstractNumId w:val="10"/>
  </w:num>
  <w:num w:numId="3" w16cid:durableId="1951814066">
    <w:abstractNumId w:val="6"/>
  </w:num>
  <w:num w:numId="4" w16cid:durableId="648441883">
    <w:abstractNumId w:val="0"/>
  </w:num>
  <w:num w:numId="5" w16cid:durableId="1026715078">
    <w:abstractNumId w:val="8"/>
  </w:num>
  <w:num w:numId="6" w16cid:durableId="2058356941">
    <w:abstractNumId w:val="4"/>
  </w:num>
  <w:num w:numId="7" w16cid:durableId="1985115806">
    <w:abstractNumId w:val="3"/>
  </w:num>
  <w:num w:numId="8" w16cid:durableId="805702781">
    <w:abstractNumId w:val="1"/>
  </w:num>
  <w:num w:numId="9" w16cid:durableId="1401245816">
    <w:abstractNumId w:val="9"/>
  </w:num>
  <w:num w:numId="10" w16cid:durableId="1723795666">
    <w:abstractNumId w:val="5"/>
  </w:num>
  <w:num w:numId="11" w16cid:durableId="810634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F9"/>
    <w:rsid w:val="0003290F"/>
    <w:rsid w:val="001D6856"/>
    <w:rsid w:val="002613D8"/>
    <w:rsid w:val="003926B4"/>
    <w:rsid w:val="004417A7"/>
    <w:rsid w:val="00451FEA"/>
    <w:rsid w:val="004E06AE"/>
    <w:rsid w:val="004F1619"/>
    <w:rsid w:val="005176B2"/>
    <w:rsid w:val="005B7136"/>
    <w:rsid w:val="007375F5"/>
    <w:rsid w:val="00783107"/>
    <w:rsid w:val="007C60FC"/>
    <w:rsid w:val="0085051A"/>
    <w:rsid w:val="00C633B0"/>
    <w:rsid w:val="00CE4BF9"/>
    <w:rsid w:val="00DB6148"/>
    <w:rsid w:val="00DB7DAA"/>
    <w:rsid w:val="00E12DCC"/>
    <w:rsid w:val="00E65E68"/>
    <w:rsid w:val="00E9022D"/>
    <w:rsid w:val="00EC25B0"/>
    <w:rsid w:val="00ED2B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929DE"/>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0686"/>
    <w:pPr>
      <w:tabs>
        <w:tab w:val="center" w:pos="4320"/>
        <w:tab w:val="right" w:pos="8640"/>
      </w:tabs>
    </w:pPr>
  </w:style>
  <w:style w:type="paragraph" w:styleId="Footer">
    <w:name w:val="footer"/>
    <w:basedOn w:val="Normal"/>
    <w:link w:val="FooterChar"/>
    <w:uiPriority w:val="99"/>
    <w:rsid w:val="00300686"/>
    <w:pPr>
      <w:tabs>
        <w:tab w:val="center" w:pos="4320"/>
        <w:tab w:val="right" w:pos="8640"/>
      </w:tabs>
    </w:pPr>
  </w:style>
  <w:style w:type="paragraph" w:styleId="ListParagraph">
    <w:name w:val="List Paragraph"/>
    <w:basedOn w:val="Normal"/>
    <w:qFormat/>
    <w:rsid w:val="009F09BB"/>
    <w:pPr>
      <w:spacing w:after="200" w:line="276" w:lineRule="auto"/>
      <w:ind w:left="720"/>
    </w:pPr>
    <w:rPr>
      <w:rFonts w:ascii="Calibri" w:hAnsi="Calibri"/>
      <w:sz w:val="22"/>
      <w:szCs w:val="22"/>
    </w:rPr>
  </w:style>
  <w:style w:type="paragraph" w:customStyle="1" w:styleId="Default">
    <w:name w:val="Default"/>
    <w:rsid w:val="00F463B2"/>
    <w:pPr>
      <w:autoSpaceDE w:val="0"/>
      <w:autoSpaceDN w:val="0"/>
      <w:adjustRightInd w:val="0"/>
    </w:pPr>
    <w:rPr>
      <w:rFonts w:ascii="BAGOLE+TimesNewRoman" w:hAnsi="BAGOLE+TimesNewRoman" w:cs="BAGOLE+TimesNewRoman"/>
      <w:color w:val="000000"/>
      <w:sz w:val="24"/>
      <w:szCs w:val="24"/>
    </w:rPr>
  </w:style>
  <w:style w:type="character" w:customStyle="1" w:styleId="FooterChar">
    <w:name w:val="Footer Char"/>
    <w:link w:val="Footer"/>
    <w:uiPriority w:val="99"/>
    <w:rsid w:val="000637F7"/>
    <w:rPr>
      <w:sz w:val="24"/>
    </w:rPr>
  </w:style>
  <w:style w:type="paragraph" w:styleId="BalloonText">
    <w:name w:val="Balloon Text"/>
    <w:basedOn w:val="Normal"/>
    <w:link w:val="BalloonTextChar"/>
    <w:uiPriority w:val="99"/>
    <w:semiHidden/>
    <w:unhideWhenUsed/>
    <w:rsid w:val="000D72D4"/>
    <w:rPr>
      <w:rFonts w:ascii="Lucida Grande" w:hAnsi="Lucida Grande"/>
      <w:sz w:val="18"/>
      <w:szCs w:val="18"/>
    </w:rPr>
  </w:style>
  <w:style w:type="character" w:customStyle="1" w:styleId="BalloonTextChar">
    <w:name w:val="Balloon Text Char"/>
    <w:link w:val="BalloonText"/>
    <w:uiPriority w:val="99"/>
    <w:semiHidden/>
    <w:rsid w:val="000D72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32685">
      <w:bodyDiv w:val="1"/>
      <w:marLeft w:val="0"/>
      <w:marRight w:val="0"/>
      <w:marTop w:val="0"/>
      <w:marBottom w:val="0"/>
      <w:divBdr>
        <w:top w:val="none" w:sz="0" w:space="0" w:color="auto"/>
        <w:left w:val="none" w:sz="0" w:space="0" w:color="auto"/>
        <w:bottom w:val="none" w:sz="0" w:space="0" w:color="auto"/>
        <w:right w:val="none" w:sz="0" w:space="0" w:color="auto"/>
      </w:divBdr>
    </w:div>
    <w:div w:id="1569221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Guidance on Use of Restraints and Seclusion</vt:lpstr>
    </vt:vector>
  </TitlesOfParts>
  <Company>Perry Law Firm</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Use of Restraints and Seclusion</dc:title>
  <dc:subject/>
  <dc:creator>Greg Perry</dc:creator>
  <cp:keywords/>
  <cp:lastModifiedBy>Morlan, Emily (eemorlan)</cp:lastModifiedBy>
  <cp:revision>3</cp:revision>
  <cp:lastPrinted>2013-04-12T17:47:00Z</cp:lastPrinted>
  <dcterms:created xsi:type="dcterms:W3CDTF">2024-05-28T20:46:00Z</dcterms:created>
  <dcterms:modified xsi:type="dcterms:W3CDTF">2025-04-16T16:33:00Z</dcterms:modified>
</cp:coreProperties>
</file>