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0D77" w:rsidRDefault="00100D77">
      <w:pPr>
        <w:widowControl w:val="0"/>
        <w:jc w:val="both"/>
      </w:pPr>
    </w:p>
    <w:p w14:paraId="00000002" w14:textId="77777777" w:rsidR="00100D77" w:rsidRDefault="00000000">
      <w:pPr>
        <w:widowControl w:val="0"/>
        <w:jc w:val="both"/>
      </w:pPr>
      <w:r>
        <w:rPr>
          <w:u w:val="single"/>
        </w:rPr>
        <w:t>Students</w:t>
      </w:r>
    </w:p>
    <w:p w14:paraId="00000003" w14:textId="77777777" w:rsidR="00100D77" w:rsidRDefault="00100D77">
      <w:pPr>
        <w:widowControl w:val="0"/>
        <w:jc w:val="both"/>
      </w:pPr>
    </w:p>
    <w:p w14:paraId="00000004" w14:textId="77777777" w:rsidR="00100D77" w:rsidRDefault="00000000">
      <w:pPr>
        <w:widowControl w:val="0"/>
        <w:jc w:val="both"/>
      </w:pPr>
      <w:r>
        <w:rPr>
          <w:u w:val="single"/>
        </w:rPr>
        <w:t xml:space="preserve">Alternative Education Programs or Plans </w:t>
      </w:r>
      <w:proofErr w:type="gramStart"/>
      <w:r>
        <w:rPr>
          <w:u w:val="single"/>
        </w:rPr>
        <w:t>For</w:t>
      </w:r>
      <w:proofErr w:type="gramEnd"/>
      <w:r>
        <w:rPr>
          <w:u w:val="single"/>
        </w:rPr>
        <w:t xml:space="preserve"> Expelled Students</w:t>
      </w:r>
    </w:p>
    <w:p w14:paraId="00000005" w14:textId="77777777" w:rsidR="00100D77" w:rsidRDefault="00100D77">
      <w:pPr>
        <w:widowControl w:val="0"/>
        <w:jc w:val="both"/>
      </w:pPr>
    </w:p>
    <w:p w14:paraId="00000006" w14:textId="77777777" w:rsidR="00100D77" w:rsidRDefault="00000000">
      <w:pPr>
        <w:widowControl w:val="0"/>
        <w:jc w:val="both"/>
      </w:pPr>
      <w:r>
        <w:t>In the event action is being taken to expel a student from this school district, the Administration may offer the student an alternative school, class, or educational program (hereinafter referred to as an "alternative program"); or (2)  the development of a plan of behavior modification, educational objects, and financial resources and community programs available to meet the behavioral and educational objects, and monthly reviews to assess the student's progress toward meeting the specified goals and objects.    An expelled student may not be required to attend the alternative program.</w:t>
      </w:r>
    </w:p>
    <w:p w14:paraId="00000007" w14:textId="77777777" w:rsidR="00100D77" w:rsidRDefault="00100D77">
      <w:pPr>
        <w:widowControl w:val="0"/>
        <w:jc w:val="both"/>
      </w:pPr>
    </w:p>
    <w:p w14:paraId="00000008" w14:textId="77777777" w:rsidR="00100D77" w:rsidRDefault="00000000">
      <w:pPr>
        <w:widowControl w:val="0"/>
        <w:jc w:val="both"/>
      </w:pPr>
      <w:r>
        <w:t>A. ALTERNATIVE EDUCATION PROGRAM:</w:t>
      </w:r>
    </w:p>
    <w:p w14:paraId="00000009" w14:textId="77777777" w:rsidR="00100D77" w:rsidRDefault="00100D77">
      <w:pPr>
        <w:widowControl w:val="0"/>
        <w:jc w:val="both"/>
      </w:pPr>
    </w:p>
    <w:p w14:paraId="0000000A" w14:textId="77777777" w:rsidR="00100D77" w:rsidRDefault="00000000">
      <w:pPr>
        <w:widowControl w:val="0"/>
        <w:jc w:val="both"/>
      </w:pPr>
      <w:r>
        <w:t>The Superintendent or Superintendent’s designee is hereby granted the authority to arrange and plan for a student’s alternative educational program, based on the available resources and student’s individual circumstances.</w:t>
      </w:r>
    </w:p>
    <w:p w14:paraId="0000000B" w14:textId="77777777" w:rsidR="00100D77" w:rsidRDefault="00100D77">
      <w:pPr>
        <w:widowControl w:val="0"/>
        <w:jc w:val="both"/>
      </w:pPr>
    </w:p>
    <w:p w14:paraId="0000000C" w14:textId="77777777" w:rsidR="00100D77" w:rsidRDefault="00100D77">
      <w:pPr>
        <w:jc w:val="both"/>
      </w:pPr>
    </w:p>
    <w:p w14:paraId="0000000D" w14:textId="77777777" w:rsidR="00100D77" w:rsidRDefault="00100D77">
      <w:pPr>
        <w:jc w:val="both"/>
      </w:pPr>
    </w:p>
    <w:p w14:paraId="0000000E" w14:textId="77777777" w:rsidR="00100D77" w:rsidRDefault="00000000">
      <w:pPr>
        <w:jc w:val="both"/>
      </w:pPr>
      <w:r>
        <w:t>B. EDUCATION PLAN PROGRAM:</w:t>
      </w:r>
    </w:p>
    <w:p w14:paraId="0000000F" w14:textId="77777777" w:rsidR="00100D77" w:rsidRDefault="00100D77">
      <w:pPr>
        <w:jc w:val="both"/>
      </w:pPr>
    </w:p>
    <w:p w14:paraId="00000010" w14:textId="77777777" w:rsidR="00100D77" w:rsidRDefault="00000000">
      <w:pPr>
        <w:jc w:val="both"/>
      </w:pPr>
      <w:r>
        <w:t>If the administration elects not to provide an alternative education program, or if a student declines to participate in the alternative education program, the following procedures shall be followed:</w:t>
      </w:r>
    </w:p>
    <w:p w14:paraId="00000011" w14:textId="77777777" w:rsidR="00100D77" w:rsidRDefault="00100D77">
      <w:pPr>
        <w:jc w:val="both"/>
      </w:pPr>
    </w:p>
    <w:p w14:paraId="00000012" w14:textId="77777777" w:rsidR="00100D77" w:rsidRDefault="00000000">
      <w:pPr>
        <w:jc w:val="both"/>
      </w:pPr>
      <w:r>
        <w:tab/>
        <w:t>(1)</w:t>
      </w:r>
      <w:r>
        <w:tab/>
        <w:t>A conference shall be called by a school administrator and held to assist the district in the development of a plan with the participation of a parent or a legal guardian, the student, a school representative, and a representative of either a community organization with a mission of assisting young people or a representative of an agency involved with juvenile justice.</w:t>
      </w:r>
    </w:p>
    <w:p w14:paraId="00000013" w14:textId="77777777" w:rsidR="00100D77" w:rsidRDefault="00100D77">
      <w:pPr>
        <w:jc w:val="both"/>
      </w:pPr>
    </w:p>
    <w:p w14:paraId="00000014" w14:textId="77777777" w:rsidR="00100D77" w:rsidRDefault="00000000">
      <w:pPr>
        <w:jc w:val="both"/>
      </w:pPr>
      <w:r>
        <w:tab/>
        <w:t>(2)  The plan shall be in writing and adopted by a school administrator and presented to the student and the parent or legal guardian.</w:t>
      </w:r>
    </w:p>
    <w:p w14:paraId="00000015" w14:textId="77777777" w:rsidR="00100D77" w:rsidRDefault="00100D77">
      <w:pPr>
        <w:jc w:val="both"/>
      </w:pPr>
    </w:p>
    <w:p w14:paraId="00000016" w14:textId="77777777" w:rsidR="00100D77" w:rsidRDefault="00000000">
      <w:pPr>
        <w:jc w:val="both"/>
      </w:pPr>
      <w:r>
        <w:tab/>
        <w:t>(3)  The plan shall:</w:t>
      </w:r>
    </w:p>
    <w:p w14:paraId="00000017" w14:textId="77777777" w:rsidR="00100D77" w:rsidRDefault="00100D77">
      <w:pPr>
        <w:jc w:val="both"/>
      </w:pPr>
    </w:p>
    <w:p w14:paraId="00000018" w14:textId="77777777" w:rsidR="00100D77" w:rsidRDefault="00000000">
      <w:pPr>
        <w:ind w:left="1440"/>
        <w:jc w:val="both"/>
      </w:pPr>
      <w:r>
        <w:t>(a) Specify guidelines and consequences for behaviors which have been identified as preventing the student from achieving the desired benefits from the educational opportunities provided,</w:t>
      </w:r>
    </w:p>
    <w:p w14:paraId="00000019" w14:textId="77777777" w:rsidR="00100D77" w:rsidRDefault="00100D77">
      <w:pPr>
        <w:jc w:val="both"/>
      </w:pPr>
    </w:p>
    <w:p w14:paraId="0000001A" w14:textId="77777777" w:rsidR="00100D77" w:rsidRDefault="00000000">
      <w:pPr>
        <w:ind w:left="1440"/>
        <w:jc w:val="both"/>
      </w:pPr>
      <w:r>
        <w:t xml:space="preserve">(b) Identify educational objectives that must be achieved </w:t>
      </w:r>
      <w:proofErr w:type="gramStart"/>
      <w:r>
        <w:t>in order to</w:t>
      </w:r>
      <w:proofErr w:type="gramEnd"/>
      <w:r>
        <w:t xml:space="preserve"> receive credits toward graduation,</w:t>
      </w:r>
    </w:p>
    <w:p w14:paraId="0000001B" w14:textId="77777777" w:rsidR="00100D77" w:rsidRDefault="00100D77">
      <w:pPr>
        <w:jc w:val="both"/>
      </w:pPr>
    </w:p>
    <w:p w14:paraId="0000001C" w14:textId="77777777" w:rsidR="00100D77" w:rsidRDefault="00000000">
      <w:pPr>
        <w:ind w:left="1440"/>
        <w:jc w:val="both"/>
      </w:pPr>
      <w:r>
        <w:t>(c)  Specify the financial resources of the community programs available to meet both the educational and behavioral objects identified, and</w:t>
      </w:r>
    </w:p>
    <w:p w14:paraId="0000001D" w14:textId="77777777" w:rsidR="00100D77" w:rsidRDefault="00100D77">
      <w:pPr>
        <w:jc w:val="both"/>
      </w:pPr>
    </w:p>
    <w:p w14:paraId="0000001E" w14:textId="77777777" w:rsidR="00100D77" w:rsidRDefault="00000000">
      <w:pPr>
        <w:ind w:left="1440"/>
        <w:jc w:val="both"/>
      </w:pPr>
      <w:r>
        <w:t xml:space="preserve">d)  Require the student to attend monthly reviews </w:t>
      </w:r>
      <w:proofErr w:type="gramStart"/>
      <w:r>
        <w:t>in order to</w:t>
      </w:r>
      <w:proofErr w:type="gramEnd"/>
      <w:r>
        <w:t xml:space="preserve"> assess the student's progress toward meeting the specified goals and objectives.</w:t>
      </w:r>
    </w:p>
    <w:p w14:paraId="0000001F" w14:textId="77777777" w:rsidR="00100D77" w:rsidRDefault="00100D77">
      <w:pPr>
        <w:jc w:val="both"/>
      </w:pPr>
    </w:p>
    <w:p w14:paraId="00000020" w14:textId="77777777" w:rsidR="00100D77" w:rsidRDefault="00000000">
      <w:pPr>
        <w:jc w:val="both"/>
      </w:pPr>
      <w:r>
        <w:lastRenderedPageBreak/>
        <w:t>The school district shall submit such plan on the form "Section 79-266(2) Plan" attached to this policy as Appendix "1".</w:t>
      </w:r>
    </w:p>
    <w:p w14:paraId="00000021" w14:textId="77777777" w:rsidR="00100D77" w:rsidRDefault="00100D77">
      <w:pPr>
        <w:jc w:val="both"/>
      </w:pPr>
    </w:p>
    <w:p w14:paraId="00000022" w14:textId="77777777" w:rsidR="00100D77" w:rsidRDefault="00100D77">
      <w:pPr>
        <w:jc w:val="both"/>
      </w:pPr>
    </w:p>
    <w:p w14:paraId="00000023" w14:textId="77777777" w:rsidR="00100D77" w:rsidRDefault="00100D77">
      <w:pPr>
        <w:jc w:val="both"/>
      </w:pPr>
    </w:p>
    <w:p w14:paraId="00000024" w14:textId="77777777" w:rsidR="00100D77" w:rsidRDefault="00100D77">
      <w:pPr>
        <w:jc w:val="both"/>
      </w:pPr>
    </w:p>
    <w:p w14:paraId="00000025" w14:textId="77777777" w:rsidR="00100D77" w:rsidRDefault="00100D77">
      <w:pPr>
        <w:jc w:val="both"/>
      </w:pPr>
    </w:p>
    <w:p w14:paraId="00000026" w14:textId="77777777" w:rsidR="00100D77" w:rsidRDefault="00100D77">
      <w:pPr>
        <w:jc w:val="both"/>
      </w:pPr>
    </w:p>
    <w:p w14:paraId="00000027" w14:textId="77777777" w:rsidR="00100D77" w:rsidRDefault="00100D77">
      <w:pPr>
        <w:jc w:val="both"/>
      </w:pPr>
    </w:p>
    <w:p w14:paraId="00000028" w14:textId="77777777" w:rsidR="00100D77" w:rsidRDefault="00100D77">
      <w:pPr>
        <w:jc w:val="both"/>
      </w:pPr>
    </w:p>
    <w:p w14:paraId="00000029" w14:textId="77777777" w:rsidR="00100D77" w:rsidRDefault="00100D77">
      <w:pPr>
        <w:jc w:val="both"/>
      </w:pPr>
    </w:p>
    <w:p w14:paraId="0000002A" w14:textId="77777777" w:rsidR="00100D77" w:rsidRDefault="00100D77">
      <w:pPr>
        <w:jc w:val="both"/>
      </w:pPr>
    </w:p>
    <w:p w14:paraId="0000002B" w14:textId="77777777" w:rsidR="00100D77" w:rsidRDefault="00100D77">
      <w:pPr>
        <w:jc w:val="both"/>
      </w:pPr>
    </w:p>
    <w:p w14:paraId="0000002C" w14:textId="77777777" w:rsidR="00100D77" w:rsidRDefault="00100D77">
      <w:pPr>
        <w:jc w:val="both"/>
      </w:pPr>
    </w:p>
    <w:p w14:paraId="0000002D" w14:textId="77777777" w:rsidR="00100D77" w:rsidRDefault="00100D77">
      <w:pPr>
        <w:jc w:val="both"/>
      </w:pPr>
    </w:p>
    <w:p w14:paraId="0000002E" w14:textId="77777777" w:rsidR="00100D77" w:rsidRDefault="00100D77">
      <w:pPr>
        <w:jc w:val="both"/>
      </w:pPr>
    </w:p>
    <w:p w14:paraId="0000002F" w14:textId="77777777" w:rsidR="00100D77" w:rsidRDefault="00100D77">
      <w:pPr>
        <w:jc w:val="both"/>
      </w:pPr>
    </w:p>
    <w:p w14:paraId="00000030" w14:textId="77777777" w:rsidR="00100D77" w:rsidRDefault="00100D77">
      <w:pPr>
        <w:jc w:val="both"/>
      </w:pPr>
    </w:p>
    <w:p w14:paraId="00000031" w14:textId="77777777" w:rsidR="00100D77" w:rsidRDefault="00100D77">
      <w:pPr>
        <w:jc w:val="both"/>
      </w:pPr>
    </w:p>
    <w:p w14:paraId="00000032" w14:textId="77777777" w:rsidR="00100D77" w:rsidRDefault="00100D77">
      <w:pPr>
        <w:jc w:val="both"/>
      </w:pPr>
    </w:p>
    <w:p w14:paraId="00000033" w14:textId="77777777" w:rsidR="00100D77" w:rsidRDefault="00100D77">
      <w:pPr>
        <w:jc w:val="both"/>
      </w:pPr>
    </w:p>
    <w:p w14:paraId="00000034" w14:textId="77777777" w:rsidR="00100D77" w:rsidRDefault="00100D77">
      <w:pPr>
        <w:jc w:val="both"/>
      </w:pPr>
    </w:p>
    <w:p w14:paraId="00000035" w14:textId="77777777" w:rsidR="00100D77" w:rsidRDefault="00100D77">
      <w:pPr>
        <w:jc w:val="both"/>
      </w:pPr>
    </w:p>
    <w:p w14:paraId="00000036" w14:textId="77777777" w:rsidR="00100D77" w:rsidRDefault="00100D77">
      <w:pPr>
        <w:jc w:val="both"/>
      </w:pPr>
    </w:p>
    <w:p w14:paraId="00000037" w14:textId="77777777" w:rsidR="00100D77" w:rsidRDefault="00100D77">
      <w:pPr>
        <w:jc w:val="both"/>
      </w:pPr>
    </w:p>
    <w:p w14:paraId="00000038" w14:textId="77777777" w:rsidR="00100D77" w:rsidRDefault="00100D77">
      <w:pPr>
        <w:jc w:val="both"/>
      </w:pPr>
    </w:p>
    <w:p w14:paraId="00000039" w14:textId="77777777" w:rsidR="00100D77" w:rsidRDefault="00100D77">
      <w:pPr>
        <w:jc w:val="both"/>
      </w:pPr>
    </w:p>
    <w:p w14:paraId="0000003A" w14:textId="77777777" w:rsidR="00100D77" w:rsidRDefault="00100D77">
      <w:pPr>
        <w:jc w:val="both"/>
      </w:pPr>
    </w:p>
    <w:p w14:paraId="0000003B" w14:textId="77777777" w:rsidR="00100D77" w:rsidRDefault="00100D77">
      <w:pPr>
        <w:jc w:val="both"/>
      </w:pPr>
    </w:p>
    <w:p w14:paraId="0000003C" w14:textId="77777777" w:rsidR="00100D77" w:rsidRDefault="00000000">
      <w:pPr>
        <w:jc w:val="both"/>
      </w:pPr>
      <w:r>
        <w:t xml:space="preserve">Legal Reference: </w:t>
      </w:r>
      <w:r>
        <w:tab/>
        <w:t>Neb. Rev. Stat. Sec. 79-266</w:t>
      </w:r>
    </w:p>
    <w:p w14:paraId="0000003D" w14:textId="77777777" w:rsidR="00100D77" w:rsidRDefault="00000000">
      <w:pPr>
        <w:jc w:val="both"/>
      </w:pPr>
      <w:r>
        <w:tab/>
      </w:r>
      <w:r>
        <w:tab/>
      </w:r>
      <w:r>
        <w:tab/>
        <w:t>NDE Rule 17</w:t>
      </w:r>
    </w:p>
    <w:p w14:paraId="0000003E" w14:textId="77777777" w:rsidR="00100D77" w:rsidRDefault="00100D77">
      <w:pPr>
        <w:jc w:val="both"/>
      </w:pPr>
    </w:p>
    <w:p w14:paraId="0000003F" w14:textId="77777777" w:rsidR="00100D77" w:rsidRDefault="00100D77">
      <w:pPr>
        <w:jc w:val="both"/>
      </w:pPr>
    </w:p>
    <w:p w14:paraId="00000040" w14:textId="77777777" w:rsidR="00100D77" w:rsidRDefault="00000000">
      <w:pPr>
        <w:jc w:val="both"/>
      </w:pPr>
      <w:r>
        <w:t>Date of Adoption:</w:t>
      </w:r>
      <w:r>
        <w:tab/>
        <w:t>August 14, 2023</w:t>
      </w:r>
    </w:p>
    <w:p w14:paraId="00000041" w14:textId="77777777" w:rsidR="00100D77" w:rsidRDefault="00100D77">
      <w:pPr>
        <w:jc w:val="both"/>
      </w:pPr>
    </w:p>
    <w:p w14:paraId="50287C86" w14:textId="77777777" w:rsidR="008D7A6D" w:rsidRDefault="00000000" w:rsidP="008D7A6D">
      <w:pPr>
        <w:jc w:val="both"/>
      </w:pPr>
      <w:r>
        <w:t>Reviewed: May 13, 2024</w:t>
      </w:r>
      <w:r w:rsidR="008D7A6D">
        <w:t>, May 12, 2025</w:t>
      </w:r>
    </w:p>
    <w:p w14:paraId="00000042" w14:textId="3C3DF127" w:rsidR="00100D77" w:rsidRDefault="00100D77">
      <w:pPr>
        <w:jc w:val="both"/>
      </w:pPr>
    </w:p>
    <w:p w14:paraId="00000043" w14:textId="77777777" w:rsidR="00100D77" w:rsidRDefault="00000000">
      <w:pPr>
        <w:tabs>
          <w:tab w:val="right" w:pos="9360"/>
        </w:tabs>
        <w:jc w:val="both"/>
      </w:pPr>
      <w:r>
        <w:br w:type="page"/>
      </w:r>
      <w:r>
        <w:lastRenderedPageBreak/>
        <w:tab/>
        <w:t>APPENDIX "1"</w:t>
      </w:r>
    </w:p>
    <w:p w14:paraId="00000044" w14:textId="77777777" w:rsidR="00100D77" w:rsidRDefault="00000000">
      <w:pPr>
        <w:tabs>
          <w:tab w:val="center" w:pos="4680"/>
        </w:tabs>
        <w:jc w:val="both"/>
      </w:pPr>
      <w:r>
        <w:tab/>
      </w:r>
      <w:r>
        <w:rPr>
          <w:b/>
        </w:rPr>
        <w:t>SECTION 79-266(2) PLAN</w:t>
      </w:r>
    </w:p>
    <w:p w14:paraId="00000045" w14:textId="77777777" w:rsidR="00100D77" w:rsidRDefault="00100D77">
      <w:pPr>
        <w:jc w:val="both"/>
      </w:pPr>
    </w:p>
    <w:p w14:paraId="00000046" w14:textId="77777777" w:rsidR="00100D77" w:rsidRDefault="00000000">
      <w:pPr>
        <w:jc w:val="both"/>
      </w:pPr>
      <w:r>
        <w:t>Student: ______________________________________________________________________</w:t>
      </w:r>
    </w:p>
    <w:p w14:paraId="00000047" w14:textId="77777777" w:rsidR="00100D77" w:rsidRDefault="00000000">
      <w:pPr>
        <w:jc w:val="both"/>
      </w:pPr>
      <w:r>
        <w:t>Date and Participants: ___________________________________________________________</w:t>
      </w:r>
    </w:p>
    <w:p w14:paraId="00000048" w14:textId="77777777" w:rsidR="00100D77" w:rsidRDefault="00000000">
      <w:pPr>
        <w:ind w:left="2160"/>
        <w:jc w:val="both"/>
      </w:pPr>
      <w:r>
        <w:t>(List parent or legal guardian, school representative, and community or agency representative)</w:t>
      </w:r>
    </w:p>
    <w:p w14:paraId="00000049" w14:textId="77777777" w:rsidR="00100D77" w:rsidRDefault="00100D77">
      <w:pPr>
        <w:jc w:val="both"/>
      </w:pPr>
    </w:p>
    <w:p w14:paraId="0000004A" w14:textId="77777777" w:rsidR="00100D77" w:rsidRDefault="00000000">
      <w:pPr>
        <w:ind w:left="720" w:hanging="720"/>
        <w:jc w:val="both"/>
      </w:pPr>
      <w:r>
        <w:t>(a)</w:t>
      </w:r>
      <w:r>
        <w:tab/>
      </w:r>
      <w:r>
        <w:rPr>
          <w:b/>
        </w:rPr>
        <w:t>Guidelines and Consequences for Behaviors</w:t>
      </w:r>
    </w:p>
    <w:p w14:paraId="0000004B" w14:textId="77777777" w:rsidR="00100D77" w:rsidRDefault="00100D77">
      <w:pPr>
        <w:jc w:val="both"/>
      </w:pPr>
    </w:p>
    <w:p w14:paraId="0000004C" w14:textId="77777777" w:rsidR="00100D77" w:rsidRDefault="00000000">
      <w:pPr>
        <w:jc w:val="both"/>
      </w:pPr>
      <w:r>
        <w:tab/>
        <w:t>The student has been recommended for expulsion for conduct as specified in correspondence and memoranda recently provided to the student and the student's parents or guardian.  This conduct has had the effect of preventing the student from achieving the desired benefits from the educational opportunities provided.  The student is expected to conform his conduct to the school rules for which he has been recommended for expulsion and all other established school rules.  Further disciplinary measures, including possible future expulsions, can result from future violations of such behavioral guidelines and expectations.</w:t>
      </w:r>
    </w:p>
    <w:p w14:paraId="0000004D" w14:textId="77777777" w:rsidR="00100D77" w:rsidRDefault="00100D77">
      <w:pPr>
        <w:jc w:val="both"/>
      </w:pPr>
    </w:p>
    <w:p w14:paraId="0000004E" w14:textId="77777777" w:rsidR="00100D77" w:rsidRDefault="00000000">
      <w:pPr>
        <w:ind w:left="720" w:hanging="720"/>
        <w:jc w:val="both"/>
      </w:pPr>
      <w:r>
        <w:t>(b)</w:t>
      </w:r>
      <w:r>
        <w:tab/>
      </w:r>
      <w:r>
        <w:rPr>
          <w:b/>
        </w:rPr>
        <w:t>Educational Objectives</w:t>
      </w:r>
    </w:p>
    <w:p w14:paraId="0000004F" w14:textId="77777777" w:rsidR="00100D77" w:rsidRDefault="00100D77">
      <w:pPr>
        <w:jc w:val="both"/>
      </w:pPr>
    </w:p>
    <w:p w14:paraId="00000050" w14:textId="77777777" w:rsidR="00100D77" w:rsidRDefault="00000000">
      <w:pPr>
        <w:jc w:val="both"/>
      </w:pPr>
      <w:r>
        <w:tab/>
      </w:r>
      <w:proofErr w:type="gramStart"/>
      <w:r>
        <w:t>In order to</w:t>
      </w:r>
      <w:proofErr w:type="gramEnd"/>
      <w:r>
        <w:t xml:space="preserve"> graduate, the student needs to receive the credits listed in Attachment "A", subject to future modifications in graduation requirements.</w:t>
      </w:r>
    </w:p>
    <w:p w14:paraId="00000051" w14:textId="77777777" w:rsidR="00100D77" w:rsidRDefault="00100D77">
      <w:pPr>
        <w:jc w:val="both"/>
      </w:pPr>
    </w:p>
    <w:p w14:paraId="00000052" w14:textId="77777777" w:rsidR="00100D77" w:rsidRDefault="00000000">
      <w:pPr>
        <w:ind w:left="720" w:hanging="720"/>
        <w:jc w:val="both"/>
      </w:pPr>
      <w:r>
        <w:t>(c)</w:t>
      </w:r>
      <w:r>
        <w:tab/>
      </w:r>
      <w:r>
        <w:rPr>
          <w:b/>
        </w:rPr>
        <w:t>Financial Resources and Community Programs Available</w:t>
      </w:r>
    </w:p>
    <w:p w14:paraId="00000053" w14:textId="77777777" w:rsidR="00100D77" w:rsidRDefault="00100D77">
      <w:pPr>
        <w:jc w:val="both"/>
      </w:pPr>
    </w:p>
    <w:p w14:paraId="00000054" w14:textId="77777777" w:rsidR="00100D77" w:rsidRDefault="00000000">
      <w:pPr>
        <w:jc w:val="both"/>
      </w:pPr>
      <w:r>
        <w:tab/>
        <w:t>The financial resources and community programs available to meet the educational and behavioral objectives identified in this plan include school resources (e.g., upon return from the recommended expulsion, counseling with the school counselor, and meetings with the school administration and teachers) and community organizations which assist young people (e.g., civic organizations, local college and university programs, and community college programs).</w:t>
      </w:r>
    </w:p>
    <w:p w14:paraId="00000055" w14:textId="77777777" w:rsidR="00100D77" w:rsidRDefault="00100D77">
      <w:pPr>
        <w:jc w:val="both"/>
      </w:pPr>
    </w:p>
    <w:p w14:paraId="00000056" w14:textId="77777777" w:rsidR="00100D77" w:rsidRDefault="00000000">
      <w:pPr>
        <w:ind w:left="720" w:hanging="720"/>
        <w:jc w:val="both"/>
      </w:pPr>
      <w:r>
        <w:t>(d)</w:t>
      </w:r>
      <w:r>
        <w:tab/>
      </w:r>
      <w:r>
        <w:rPr>
          <w:b/>
        </w:rPr>
        <w:t>Monthly Reviews &amp; Other</w:t>
      </w:r>
    </w:p>
    <w:p w14:paraId="00000057" w14:textId="77777777" w:rsidR="00100D77" w:rsidRDefault="00100D77">
      <w:pPr>
        <w:jc w:val="both"/>
      </w:pPr>
    </w:p>
    <w:p w14:paraId="00000058" w14:textId="77777777" w:rsidR="00100D77" w:rsidRDefault="00000000">
      <w:pPr>
        <w:jc w:val="both"/>
      </w:pPr>
      <w:r>
        <w:tab/>
        <w:t xml:space="preserve">During the period of the expulsion, the student shall be required to attend monthly reviews with the </w:t>
      </w:r>
      <w:proofErr w:type="gramStart"/>
      <w:r>
        <w:t>Principal</w:t>
      </w:r>
      <w:proofErr w:type="gramEnd"/>
      <w:r>
        <w:t xml:space="preserve"> or designee to assess the student's progress toward meeting the specified goals and objectives.  The student shall be responsible for contacting the named school official to schedule the monthly meetings.  (Attach separate sheet for any additional information or terms of plan).  </w:t>
      </w:r>
    </w:p>
    <w:p w14:paraId="00000059" w14:textId="77777777" w:rsidR="00100D77" w:rsidRDefault="00100D77">
      <w:pPr>
        <w:jc w:val="both"/>
      </w:pPr>
    </w:p>
    <w:p w14:paraId="0000005A" w14:textId="77777777" w:rsidR="00100D77" w:rsidRDefault="00000000">
      <w:pPr>
        <w:jc w:val="both"/>
      </w:pPr>
      <w:r>
        <w:tab/>
        <w:t>Dated this ______ day of _________________, 20___, adopted by the school administrator after a conference held to assist the district in the development of the plan with the participation of a parent or legal guardian, the student, a school representative, and a representative of either a community organization with a mission of assisting young people or a representative of an agency involved in juvenile justice, and presented to the student and parent or legal guardian at the conference prior to the student being expelled in accordance with law.</w:t>
      </w:r>
    </w:p>
    <w:p w14:paraId="0000005B" w14:textId="77777777" w:rsidR="00100D77" w:rsidRDefault="00000000">
      <w:pPr>
        <w:jc w:val="both"/>
      </w:pPr>
      <w:r>
        <w:tab/>
        <w:t>Adopted by ___________________________</w:t>
      </w:r>
    </w:p>
    <w:p w14:paraId="0000005C" w14:textId="77777777" w:rsidR="00100D77" w:rsidRDefault="00000000">
      <w:pPr>
        <w:jc w:val="both"/>
      </w:pPr>
      <w:r>
        <w:tab/>
      </w:r>
      <w:r>
        <w:tab/>
        <w:t xml:space="preserve">       [Administrator]</w:t>
      </w:r>
    </w:p>
    <w:p w14:paraId="0000005D" w14:textId="77777777" w:rsidR="00100D77" w:rsidRDefault="00000000">
      <w:pPr>
        <w:jc w:val="both"/>
      </w:pPr>
      <w:r>
        <w:t>Attachments: Attachment "A" (academic credits needed to graduate or other, if applicable)</w:t>
      </w:r>
    </w:p>
    <w:sectPr w:rsidR="00100D77">
      <w:headerReference w:type="even" r:id="rId7"/>
      <w:headerReference w:type="default" r:id="rId8"/>
      <w:footerReference w:type="even" r:id="rId9"/>
      <w:footerReference w:type="default" r:id="rId10"/>
      <w:pgSz w:w="12240" w:h="15840"/>
      <w:pgMar w:top="1240" w:right="1440" w:bottom="912"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F820" w14:textId="77777777" w:rsidR="002C6A45" w:rsidRDefault="002C6A45">
      <w:r>
        <w:separator/>
      </w:r>
    </w:p>
  </w:endnote>
  <w:endnote w:type="continuationSeparator" w:id="0">
    <w:p w14:paraId="5BEF0875" w14:textId="77777777" w:rsidR="002C6A45" w:rsidRDefault="002C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100D77" w:rsidRDefault="00000000">
    <w:proofErr w:type="gramStart"/>
    <w:r>
      <w:t>Page  of</w:t>
    </w:r>
    <w:proofErr w:type="gramEnd"/>
    <w:r>
      <w:t xml:space="preserve">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33E54D5E" w:rsidR="00100D77" w:rsidRDefault="00000000">
    <w:proofErr w:type="gramStart"/>
    <w:r>
      <w:t>Page  of</w:t>
    </w:r>
    <w:proofErr w:type="gramEnd"/>
    <w:r>
      <w:t xml:space="preserve">  </w:t>
    </w:r>
    <w:r>
      <w:fldChar w:fldCharType="begin"/>
    </w:r>
    <w:r>
      <w:instrText>NUMPAGES</w:instrText>
    </w:r>
    <w:r>
      <w:fldChar w:fldCharType="separate"/>
    </w:r>
    <w:r w:rsidR="009B37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A810" w14:textId="77777777" w:rsidR="002C6A45" w:rsidRDefault="002C6A45">
      <w:r>
        <w:separator/>
      </w:r>
    </w:p>
  </w:footnote>
  <w:footnote w:type="continuationSeparator" w:id="0">
    <w:p w14:paraId="47F5F31E" w14:textId="77777777" w:rsidR="002C6A45" w:rsidRDefault="002C6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100D77" w:rsidRDefault="00000000">
    <w:pPr>
      <w:tabs>
        <w:tab w:val="center" w:pos="4680"/>
        <w:tab w:val="right" w:pos="9360"/>
      </w:tabs>
    </w:pPr>
    <w:r>
      <w:t>Article 5</w:t>
    </w:r>
    <w:r>
      <w:tab/>
    </w:r>
    <w:r>
      <w:rPr>
        <w:b/>
      </w:rPr>
      <w:t>STUDENTS</w:t>
    </w:r>
    <w:r>
      <w:tab/>
      <w:t>Policy No. 5102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F" w14:textId="77777777" w:rsidR="00100D77" w:rsidRDefault="00000000">
    <w:pPr>
      <w:tabs>
        <w:tab w:val="center" w:pos="4680"/>
        <w:tab w:val="right" w:pos="9360"/>
      </w:tabs>
    </w:pPr>
    <w:r>
      <w:t>Article 5</w:t>
    </w:r>
    <w:r>
      <w:tab/>
    </w:r>
    <w:r>
      <w:rPr>
        <w:b/>
      </w:rPr>
      <w:t>STUDENTS</w:t>
    </w:r>
    <w:r>
      <w:tab/>
      <w:t>Policy No. 5102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77"/>
    <w:rsid w:val="00100D77"/>
    <w:rsid w:val="002C6A45"/>
    <w:rsid w:val="008D7A6D"/>
    <w:rsid w:val="009B37AD"/>
    <w:rsid w:val="00AA1994"/>
    <w:rsid w:val="00D37829"/>
    <w:rsid w:val="00D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D3601"/>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45061A"/>
    <w:pPr>
      <w:tabs>
        <w:tab w:val="center" w:pos="4320"/>
        <w:tab w:val="right" w:pos="8640"/>
      </w:tabs>
    </w:pPr>
  </w:style>
  <w:style w:type="paragraph" w:styleId="Footer">
    <w:name w:val="footer"/>
    <w:basedOn w:val="Normal"/>
    <w:rsid w:val="0045061A"/>
    <w:pPr>
      <w:tabs>
        <w:tab w:val="center" w:pos="4320"/>
        <w:tab w:val="right" w:pos="8640"/>
      </w:tabs>
    </w:pPr>
  </w:style>
  <w:style w:type="paragraph" w:styleId="Revision">
    <w:name w:val="Revision"/>
    <w:hidden/>
    <w:uiPriority w:val="99"/>
    <w:semiHidden/>
    <w:rsid w:val="00590C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k5LLP8OgqQ8BlX8/iacghbNfQ==">CgMxLjA4AHIhMTVOeDdvZm5XRXVQdGZMSUd5YXNvQUQtejlqZWUyRGQ2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K. Jurgena</dc:creator>
  <cp:lastModifiedBy>Morlan, Emily (eemorlan)</cp:lastModifiedBy>
  <cp:revision>3</cp:revision>
  <dcterms:created xsi:type="dcterms:W3CDTF">2024-05-28T16:59:00Z</dcterms:created>
  <dcterms:modified xsi:type="dcterms:W3CDTF">2025-04-16T16:22:00Z</dcterms:modified>
</cp:coreProperties>
</file>