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19E" w:rsidRPr="008B29C4" w:rsidRDefault="005C319E" w:rsidP="005C31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1" w:lineRule="atLeast"/>
        <w:jc w:val="both"/>
        <w:rPr>
          <w:rFonts w:ascii="Times New Roman" w:hAnsi="Times New Roman" w:cs="Times New Roman"/>
          <w:color w:val="FB0007"/>
        </w:rPr>
      </w:pPr>
      <w:bookmarkStart w:id="0" w:name="_GoBack"/>
      <w:bookmarkEnd w:id="0"/>
      <w:r w:rsidRPr="008B29C4">
        <w:rPr>
          <w:rFonts w:ascii="Times New Roman" w:hAnsi="Times New Roman" w:cs="Times New Roman"/>
          <w:color w:val="000000"/>
        </w:rPr>
        <w:t>January 26, 2017</w:t>
      </w:r>
    </w:p>
    <w:p w:rsidR="005C319E" w:rsidRPr="008B29C4" w:rsidRDefault="005C319E" w:rsidP="005C31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FB0007"/>
          <w:sz w:val="20"/>
          <w:szCs w:val="20"/>
        </w:rPr>
      </w:pPr>
    </w:p>
    <w:p w:rsidR="005C319E" w:rsidRPr="008B29C4" w:rsidRDefault="005C319E" w:rsidP="005C31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8B29C4">
        <w:rPr>
          <w:rFonts w:ascii="Times New Roman" w:hAnsi="Times New Roman" w:cs="Times New Roman"/>
          <w:color w:val="000000"/>
        </w:rPr>
        <w:t>Green Township School District</w:t>
      </w:r>
    </w:p>
    <w:p w:rsidR="005C319E" w:rsidRPr="008B29C4" w:rsidRDefault="005C319E" w:rsidP="005C31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8B29C4">
        <w:rPr>
          <w:rFonts w:ascii="Times New Roman" w:hAnsi="Times New Roman" w:cs="Times New Roman"/>
          <w:color w:val="000000"/>
        </w:rPr>
        <w:t>Green Hills School</w:t>
      </w:r>
    </w:p>
    <w:p w:rsidR="005C319E" w:rsidRPr="008B29C4" w:rsidRDefault="005C319E" w:rsidP="005C31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8B29C4">
        <w:rPr>
          <w:rFonts w:ascii="Times New Roman" w:hAnsi="Times New Roman" w:cs="Times New Roman"/>
          <w:color w:val="000000"/>
        </w:rPr>
        <w:t xml:space="preserve">69 </w:t>
      </w:r>
      <w:proofErr w:type="spellStart"/>
      <w:r w:rsidRPr="008B29C4">
        <w:rPr>
          <w:rFonts w:ascii="Times New Roman" w:hAnsi="Times New Roman" w:cs="Times New Roman"/>
          <w:color w:val="000000"/>
        </w:rPr>
        <w:t>Mackerley</w:t>
      </w:r>
      <w:proofErr w:type="spellEnd"/>
      <w:r w:rsidRPr="008B29C4">
        <w:rPr>
          <w:rFonts w:ascii="Times New Roman" w:hAnsi="Times New Roman" w:cs="Times New Roman"/>
          <w:color w:val="000000"/>
        </w:rPr>
        <w:t xml:space="preserve"> Road</w:t>
      </w:r>
    </w:p>
    <w:p w:rsidR="005C319E" w:rsidRPr="008B29C4" w:rsidRDefault="005C319E" w:rsidP="005C31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proofErr w:type="spellStart"/>
      <w:r w:rsidRPr="008B29C4">
        <w:rPr>
          <w:rFonts w:ascii="Times New Roman" w:hAnsi="Times New Roman" w:cs="Times New Roman"/>
          <w:color w:val="000000"/>
        </w:rPr>
        <w:t>Greendell</w:t>
      </w:r>
      <w:proofErr w:type="spellEnd"/>
      <w:r w:rsidRPr="008B29C4">
        <w:rPr>
          <w:rFonts w:ascii="Times New Roman" w:hAnsi="Times New Roman" w:cs="Times New Roman"/>
          <w:color w:val="000000"/>
        </w:rPr>
        <w:t>, NJ 07839</w:t>
      </w:r>
    </w:p>
    <w:p w:rsidR="005C319E" w:rsidRPr="008B29C4" w:rsidRDefault="005C319E" w:rsidP="005C31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sz w:val="20"/>
          <w:szCs w:val="20"/>
        </w:rPr>
      </w:pPr>
    </w:p>
    <w:p w:rsidR="005C319E" w:rsidRPr="008B29C4" w:rsidRDefault="005C319E" w:rsidP="005C31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sz w:val="20"/>
          <w:szCs w:val="20"/>
        </w:rPr>
      </w:pPr>
    </w:p>
    <w:p w:rsidR="005C319E" w:rsidRPr="008B29C4" w:rsidRDefault="005C319E" w:rsidP="005C31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1" w:lineRule="atLeast"/>
        <w:jc w:val="both"/>
        <w:rPr>
          <w:rFonts w:ascii="Times New Roman" w:hAnsi="Times New Roman" w:cs="Times New Roman"/>
          <w:color w:val="000000"/>
        </w:rPr>
      </w:pPr>
      <w:r w:rsidRPr="008B29C4">
        <w:rPr>
          <w:rFonts w:ascii="Times New Roman" w:hAnsi="Times New Roman" w:cs="Times New Roman"/>
          <w:color w:val="000000"/>
        </w:rPr>
        <w:t>Dear Green Hills Community,</w:t>
      </w:r>
    </w:p>
    <w:p w:rsidR="005C319E" w:rsidRPr="008B29C4" w:rsidRDefault="005C319E" w:rsidP="005C31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sz w:val="20"/>
          <w:szCs w:val="20"/>
        </w:rPr>
      </w:pPr>
    </w:p>
    <w:p w:rsidR="005C319E" w:rsidRPr="00B37899" w:rsidRDefault="005C319E" w:rsidP="005C31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1" w:lineRule="atLeast"/>
        <w:jc w:val="both"/>
        <w:rPr>
          <w:rFonts w:ascii="Times New Roman" w:hAnsi="Times New Roman" w:cs="Times New Roman"/>
        </w:rPr>
      </w:pPr>
      <w:r w:rsidRPr="00B37899">
        <w:rPr>
          <w:rFonts w:ascii="Times New Roman" w:hAnsi="Times New Roman" w:cs="Times New Roman"/>
        </w:rPr>
        <w:t>Our school system is committed to protecting student, teacher, and staff health. To protect our community and be in compliance with the Department of Education regulations, Green Hills School</w:t>
      </w:r>
      <w:r w:rsidRPr="00B37899">
        <w:rPr>
          <w:rFonts w:ascii="Times New Roman" w:hAnsi="Times New Roman" w:cs="Times New Roman"/>
          <w:i/>
          <w:iCs/>
        </w:rPr>
        <w:t xml:space="preserve"> </w:t>
      </w:r>
      <w:r w:rsidRPr="00B37899">
        <w:rPr>
          <w:rFonts w:ascii="Times New Roman" w:hAnsi="Times New Roman" w:cs="Times New Roman"/>
        </w:rPr>
        <w:t>tested our school</w:t>
      </w:r>
      <w:r w:rsidR="008B29C4" w:rsidRPr="00B37899">
        <w:rPr>
          <w:rFonts w:ascii="Times New Roman" w:hAnsi="Times New Roman" w:cs="Times New Roman"/>
        </w:rPr>
        <w:t>’</w:t>
      </w:r>
      <w:r w:rsidRPr="00B37899">
        <w:rPr>
          <w:rFonts w:ascii="Times New Roman" w:hAnsi="Times New Roman" w:cs="Times New Roman"/>
        </w:rPr>
        <w:t>s drinking water for lead.</w:t>
      </w:r>
    </w:p>
    <w:p w:rsidR="005C319E" w:rsidRPr="00B37899" w:rsidRDefault="005C319E" w:rsidP="005C31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0"/>
          <w:szCs w:val="20"/>
        </w:rPr>
      </w:pPr>
    </w:p>
    <w:p w:rsidR="005C319E" w:rsidRPr="00B37899" w:rsidRDefault="005C319E" w:rsidP="005C31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r w:rsidRPr="00B37899">
        <w:rPr>
          <w:rFonts w:ascii="Times New Roman" w:hAnsi="Times New Roman" w:cs="Times New Roman"/>
        </w:rPr>
        <w:t xml:space="preserve">In accordance with the Department of Education regulations, Green Hills School </w:t>
      </w:r>
      <w:r w:rsidR="000D7363" w:rsidRPr="00B37899">
        <w:rPr>
          <w:rFonts w:ascii="Times New Roman" w:hAnsi="Times New Roman" w:cs="Times New Roman"/>
        </w:rPr>
        <w:t xml:space="preserve">had </w:t>
      </w:r>
      <w:r w:rsidRPr="00B37899">
        <w:rPr>
          <w:rFonts w:ascii="Times New Roman" w:hAnsi="Times New Roman" w:cs="Times New Roman"/>
        </w:rPr>
        <w:t>implement</w:t>
      </w:r>
      <w:r w:rsidR="000D7363" w:rsidRPr="00B37899">
        <w:rPr>
          <w:rFonts w:ascii="Times New Roman" w:hAnsi="Times New Roman" w:cs="Times New Roman"/>
        </w:rPr>
        <w:t>ed</w:t>
      </w:r>
      <w:r w:rsidRPr="00B37899">
        <w:rPr>
          <w:rFonts w:ascii="Times New Roman" w:hAnsi="Times New Roman" w:cs="Times New Roman"/>
        </w:rPr>
        <w:t xml:space="preserve"> immediate remedial measures for any drinking water outlet with a result greater than the action level of 15 µg/l (parts pe</w:t>
      </w:r>
      <w:r w:rsidR="000D7363" w:rsidRPr="00B37899">
        <w:rPr>
          <w:rFonts w:ascii="Times New Roman" w:hAnsi="Times New Roman" w:cs="Times New Roman"/>
        </w:rPr>
        <w:t>r billion [ppb]).  This included</w:t>
      </w:r>
      <w:r w:rsidRPr="00B37899">
        <w:rPr>
          <w:rFonts w:ascii="Times New Roman" w:hAnsi="Times New Roman" w:cs="Times New Roman"/>
        </w:rPr>
        <w:t xml:space="preserve"> turning off the outlet </w:t>
      </w:r>
      <w:r w:rsidR="000D7363" w:rsidRPr="00B37899">
        <w:rPr>
          <w:rFonts w:ascii="Times New Roman" w:hAnsi="Times New Roman" w:cs="Times New Roman"/>
        </w:rPr>
        <w:t>at one location and using the water in the Kitchen for dishwashing purposes only.</w:t>
      </w:r>
    </w:p>
    <w:p w:rsidR="005C319E" w:rsidRDefault="005C319E" w:rsidP="005C31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p>
    <w:p w:rsidR="00B37899" w:rsidRPr="008B29C4" w:rsidRDefault="00B37899" w:rsidP="005C31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p>
    <w:p w:rsidR="005C319E" w:rsidRPr="008B29C4" w:rsidRDefault="005C319E" w:rsidP="00B378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26" w:lineRule="atLeast"/>
        <w:jc w:val="both"/>
        <w:rPr>
          <w:rFonts w:ascii="Times New Roman" w:hAnsi="Times New Roman" w:cs="Times New Roman"/>
          <w:color w:val="000000"/>
          <w:u w:color="000000"/>
        </w:rPr>
      </w:pPr>
      <w:r w:rsidRPr="008B29C4">
        <w:rPr>
          <w:rFonts w:ascii="Times New Roman" w:hAnsi="Times New Roman" w:cs="Times New Roman"/>
          <w:color w:val="000000"/>
          <w:u w:val="single" w:color="000000"/>
        </w:rPr>
        <w:t xml:space="preserve">Results of our Testing </w:t>
      </w:r>
    </w:p>
    <w:p w:rsidR="005C319E" w:rsidRPr="00B37899" w:rsidRDefault="005C319E" w:rsidP="005C31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u w:color="000000"/>
        </w:rPr>
      </w:pPr>
      <w:r w:rsidRPr="00B37899">
        <w:rPr>
          <w:rFonts w:ascii="Times New Roman" w:hAnsi="Times New Roman" w:cs="Times New Roman"/>
          <w:u w:color="000000"/>
        </w:rPr>
        <w:t xml:space="preserve">Following instructions given in technical guidance developed by the New Jersey Department of Environmental Protection, we completed a plumbing profile for our building. Through this effort, we identified and tested all drinking water and food preparation outlets.  </w:t>
      </w:r>
      <w:r w:rsidRPr="00B37899">
        <w:rPr>
          <w:rFonts w:ascii="Times New Roman" w:hAnsi="Times New Roman" w:cs="Times New Roman"/>
          <w:b/>
          <w:bCs/>
          <w:u w:color="000000"/>
        </w:rPr>
        <w:t xml:space="preserve">Of the </w:t>
      </w:r>
      <w:r w:rsidR="008B29C4" w:rsidRPr="00B37899">
        <w:rPr>
          <w:rFonts w:ascii="Times New Roman" w:hAnsi="Times New Roman" w:cs="Times New Roman"/>
          <w:b/>
          <w:bCs/>
          <w:u w:color="000000"/>
        </w:rPr>
        <w:t>36</w:t>
      </w:r>
      <w:r w:rsidRPr="00B37899">
        <w:rPr>
          <w:rFonts w:ascii="Times New Roman" w:hAnsi="Times New Roman" w:cs="Times New Roman"/>
          <w:b/>
          <w:bCs/>
          <w:u w:color="000000"/>
        </w:rPr>
        <w:t xml:space="preserve"> samples </w:t>
      </w:r>
      <w:r w:rsidR="008B29C4" w:rsidRPr="00B37899">
        <w:rPr>
          <w:rFonts w:ascii="Times New Roman" w:hAnsi="Times New Roman" w:cs="Times New Roman"/>
          <w:b/>
          <w:bCs/>
          <w:u w:color="000000"/>
        </w:rPr>
        <w:t>collected</w:t>
      </w:r>
      <w:r w:rsidRPr="00B37899">
        <w:rPr>
          <w:rFonts w:ascii="Times New Roman" w:hAnsi="Times New Roman" w:cs="Times New Roman"/>
          <w:b/>
          <w:bCs/>
          <w:u w:color="000000"/>
        </w:rPr>
        <w:t xml:space="preserve">, </w:t>
      </w:r>
      <w:r w:rsidR="008B29C4" w:rsidRPr="00B37899">
        <w:rPr>
          <w:rFonts w:ascii="Times New Roman" w:hAnsi="Times New Roman" w:cs="Times New Roman"/>
          <w:b/>
          <w:bCs/>
          <w:u w:color="000000"/>
        </w:rPr>
        <w:t>3 locations</w:t>
      </w:r>
      <w:r w:rsidRPr="00B37899">
        <w:rPr>
          <w:rFonts w:ascii="Times New Roman" w:hAnsi="Times New Roman" w:cs="Times New Roman"/>
          <w:b/>
          <w:bCs/>
          <w:u w:color="000000"/>
        </w:rPr>
        <w:t xml:space="preserve"> tested </w:t>
      </w:r>
      <w:r w:rsidR="008B29C4" w:rsidRPr="00B37899">
        <w:rPr>
          <w:rFonts w:ascii="Times New Roman" w:hAnsi="Times New Roman" w:cs="Times New Roman"/>
          <w:b/>
          <w:bCs/>
          <w:u w:color="000000"/>
        </w:rPr>
        <w:t>above</w:t>
      </w:r>
      <w:r w:rsidRPr="00B37899">
        <w:rPr>
          <w:rFonts w:ascii="Times New Roman" w:hAnsi="Times New Roman" w:cs="Times New Roman"/>
          <w:b/>
          <w:bCs/>
          <w:u w:color="000000"/>
        </w:rPr>
        <w:t xml:space="preserve"> the lead action level established by the US Environmental Protection Agency for lead in drinking water </w:t>
      </w:r>
      <w:proofErr w:type="gramStart"/>
      <w:r w:rsidRPr="00B37899">
        <w:rPr>
          <w:rFonts w:ascii="Times New Roman" w:hAnsi="Times New Roman" w:cs="Times New Roman"/>
          <w:b/>
          <w:bCs/>
          <w:u w:color="000000"/>
        </w:rPr>
        <w:t>(15 µg/l [ppb])</w:t>
      </w:r>
      <w:proofErr w:type="gramEnd"/>
      <w:r w:rsidRPr="00B37899">
        <w:rPr>
          <w:rFonts w:ascii="Times New Roman" w:hAnsi="Times New Roman" w:cs="Times New Roman"/>
          <w:b/>
          <w:bCs/>
          <w:u w:color="000000"/>
        </w:rPr>
        <w:t xml:space="preserve">.  </w:t>
      </w:r>
      <w:r w:rsidR="008B29C4" w:rsidRPr="00B37899">
        <w:rPr>
          <w:rFonts w:ascii="Times New Roman" w:hAnsi="Times New Roman" w:cs="Times New Roman"/>
          <w:b/>
          <w:bCs/>
          <w:u w:color="000000"/>
        </w:rPr>
        <w:t xml:space="preserve">One of these locations has been has been removed from service and will not be used.  The other two locations were the </w:t>
      </w:r>
      <w:r w:rsidR="000D7363" w:rsidRPr="00B37899">
        <w:rPr>
          <w:rFonts w:ascii="Times New Roman" w:hAnsi="Times New Roman" w:cs="Times New Roman"/>
          <w:b/>
          <w:bCs/>
          <w:u w:color="000000"/>
        </w:rPr>
        <w:t>two faucets in the Kitchen and these are not used in food preparation.</w:t>
      </w:r>
    </w:p>
    <w:p w:rsidR="005C319E" w:rsidRPr="00B37899" w:rsidRDefault="005C319E" w:rsidP="005C31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0"/>
          <w:szCs w:val="20"/>
          <w:u w:val="single" w:color="000000"/>
        </w:rPr>
      </w:pPr>
    </w:p>
    <w:p w:rsidR="008B29C4" w:rsidRPr="008B29C4" w:rsidRDefault="008B29C4" w:rsidP="005C31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sz w:val="20"/>
          <w:szCs w:val="20"/>
          <w:u w:val="single" w:color="000000"/>
        </w:rPr>
      </w:pPr>
    </w:p>
    <w:p w:rsidR="005C319E" w:rsidRPr="008B29C4" w:rsidRDefault="005C319E" w:rsidP="00B378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26" w:lineRule="atLeast"/>
        <w:jc w:val="both"/>
        <w:rPr>
          <w:rFonts w:ascii="Times New Roman" w:hAnsi="Times New Roman" w:cs="Times New Roman"/>
          <w:color w:val="000000"/>
          <w:u w:val="single" w:color="000000"/>
        </w:rPr>
      </w:pPr>
      <w:r w:rsidRPr="008B29C4">
        <w:rPr>
          <w:rFonts w:ascii="Times New Roman" w:hAnsi="Times New Roman" w:cs="Times New Roman"/>
          <w:color w:val="000000"/>
          <w:u w:val="single" w:color="000000"/>
        </w:rPr>
        <w:t>Health Effects of Lead</w:t>
      </w:r>
    </w:p>
    <w:p w:rsidR="005C319E" w:rsidRPr="008B29C4" w:rsidRDefault="005C319E" w:rsidP="005C31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25" w:line="226" w:lineRule="atLeast"/>
        <w:jc w:val="both"/>
        <w:rPr>
          <w:rFonts w:ascii="Times New Roman" w:hAnsi="Times New Roman" w:cs="Times New Roman"/>
          <w:color w:val="000000"/>
          <w:u w:color="000000"/>
        </w:rPr>
      </w:pPr>
      <w:r w:rsidRPr="008B29C4">
        <w:rPr>
          <w:rFonts w:ascii="Times New Roman" w:hAnsi="Times New Roman" w:cs="Times New Roman"/>
          <w:color w:val="000000"/>
          <w:u w:color="000000"/>
        </w:rPr>
        <w:t xml:space="preserve">High levels of lead in drinking water can cause health problems. Lead is most dangerous for pregnant women, infants, and children under 6 years of age. It can cause damage to the brain and kidneys, and can interfere with the production of red blood cells that carry oxygen to all parts of your body. Exposure to high levels of lead during pregnancy contributes to low birth weight and developmental delays in infants. In young children, lead exposure can lower IQ levels, affect hearing, reduce attention span, and hurt school performance. At </w:t>
      </w:r>
      <w:r w:rsidRPr="008B29C4">
        <w:rPr>
          <w:rFonts w:ascii="Times New Roman" w:hAnsi="Times New Roman" w:cs="Times New Roman"/>
          <w:i/>
          <w:iCs/>
          <w:color w:val="000000"/>
          <w:u w:color="000000"/>
        </w:rPr>
        <w:t xml:space="preserve">very </w:t>
      </w:r>
      <w:r w:rsidRPr="008B29C4">
        <w:rPr>
          <w:rFonts w:ascii="Times New Roman" w:hAnsi="Times New Roman" w:cs="Times New Roman"/>
          <w:color w:val="000000"/>
          <w:u w:color="000000"/>
        </w:rPr>
        <w:t>high levels, lead can even cause brain damage. Adults with kidney problems and high blood pressure can be affected by low levels of lead more than healthy adults.</w:t>
      </w:r>
    </w:p>
    <w:p w:rsidR="00B37899" w:rsidRDefault="00B37899" w:rsidP="00B378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26" w:lineRule="atLeast"/>
        <w:jc w:val="both"/>
        <w:rPr>
          <w:rFonts w:ascii="Times New Roman" w:hAnsi="Times New Roman" w:cs="Times New Roman"/>
          <w:color w:val="000000"/>
          <w:u w:val="single" w:color="000000"/>
        </w:rPr>
      </w:pPr>
    </w:p>
    <w:p w:rsidR="005C319E" w:rsidRPr="008B29C4" w:rsidRDefault="005C319E" w:rsidP="00B378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26" w:lineRule="atLeast"/>
        <w:jc w:val="both"/>
        <w:rPr>
          <w:rFonts w:ascii="Times New Roman" w:hAnsi="Times New Roman" w:cs="Times New Roman"/>
          <w:color w:val="000000"/>
          <w:u w:color="000000"/>
        </w:rPr>
      </w:pPr>
      <w:r w:rsidRPr="008B29C4">
        <w:rPr>
          <w:rFonts w:ascii="Times New Roman" w:hAnsi="Times New Roman" w:cs="Times New Roman"/>
          <w:color w:val="000000"/>
          <w:u w:val="single" w:color="000000"/>
        </w:rPr>
        <w:t xml:space="preserve">How Lead Enters our Water </w:t>
      </w:r>
    </w:p>
    <w:p w:rsidR="005C319E" w:rsidRPr="008B29C4" w:rsidRDefault="005C319E" w:rsidP="005C31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25" w:line="226" w:lineRule="atLeast"/>
        <w:jc w:val="both"/>
        <w:rPr>
          <w:rFonts w:ascii="Times New Roman" w:hAnsi="Times New Roman" w:cs="Times New Roman"/>
          <w:color w:val="000000"/>
          <w:u w:color="000000"/>
        </w:rPr>
      </w:pPr>
      <w:r w:rsidRPr="008B29C4">
        <w:rPr>
          <w:rFonts w:ascii="Times New Roman" w:hAnsi="Times New Roman" w:cs="Times New Roman"/>
          <w:color w:val="000000"/>
          <w:u w:color="000000"/>
        </w:rPr>
        <w:t xml:space="preserve">Lead is unusual among drinking water contaminants in that it seldom occurs naturally in water supplies like groundwater, rivers and lakes. Lead enters drinking water primarily as a result of the corrosion, or wearing away, of materials containing lead in the water </w:t>
      </w:r>
      <w:r w:rsidRPr="008B29C4">
        <w:rPr>
          <w:rFonts w:ascii="Times New Roman" w:hAnsi="Times New Roman" w:cs="Times New Roman"/>
          <w:color w:val="000000"/>
          <w:u w:color="000000"/>
        </w:rPr>
        <w:lastRenderedPageBreak/>
        <w:t xml:space="preserve">distribution system and in building plumbing. These materials include lead-based solder used to join copper pipe, brass, and chrome-plated brass faucets. In 1986, Congress banned the use of lead solder containing greater than 0.2% lead, and restricted the lead content of faucets, pipes and other plumbing materials. However, even the lead in plumbing materials meeting these new requirements is subject to corrosion. When water stands in lead pipes or plumbing systems containing lead for several hours or more, the lead may dissolve into the drinking water. This means the first water drawn from the tap in the morning </w:t>
      </w:r>
      <w:r w:rsidRPr="008B29C4">
        <w:rPr>
          <w:rFonts w:ascii="Times New Roman" w:hAnsi="Times New Roman" w:cs="Times New Roman"/>
          <w:i/>
          <w:iCs/>
          <w:color w:val="000000"/>
          <w:u w:color="000000"/>
        </w:rPr>
        <w:t xml:space="preserve">may </w:t>
      </w:r>
      <w:r w:rsidRPr="008B29C4">
        <w:rPr>
          <w:rFonts w:ascii="Times New Roman" w:hAnsi="Times New Roman" w:cs="Times New Roman"/>
          <w:color w:val="000000"/>
          <w:u w:color="000000"/>
        </w:rPr>
        <w:t xml:space="preserve">contain fairly high levels of lead. </w:t>
      </w:r>
    </w:p>
    <w:p w:rsidR="00B37899" w:rsidRDefault="00B37899" w:rsidP="00B378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26" w:lineRule="atLeast"/>
        <w:jc w:val="both"/>
        <w:rPr>
          <w:rFonts w:ascii="Times New Roman" w:hAnsi="Times New Roman" w:cs="Times New Roman"/>
          <w:color w:val="000000"/>
          <w:u w:val="single" w:color="000000"/>
        </w:rPr>
      </w:pPr>
    </w:p>
    <w:p w:rsidR="005C319E" w:rsidRPr="008B29C4" w:rsidRDefault="005C319E" w:rsidP="00B378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26" w:lineRule="atLeast"/>
        <w:jc w:val="both"/>
        <w:rPr>
          <w:rFonts w:ascii="Times New Roman" w:hAnsi="Times New Roman" w:cs="Times New Roman"/>
          <w:color w:val="000000"/>
          <w:u w:color="000000"/>
        </w:rPr>
      </w:pPr>
      <w:r w:rsidRPr="008B29C4">
        <w:rPr>
          <w:rFonts w:ascii="Times New Roman" w:hAnsi="Times New Roman" w:cs="Times New Roman"/>
          <w:color w:val="000000"/>
          <w:u w:val="single" w:color="000000"/>
        </w:rPr>
        <w:t xml:space="preserve">Lead in Drinking Water </w:t>
      </w:r>
    </w:p>
    <w:p w:rsidR="005C319E" w:rsidRPr="008B29C4" w:rsidRDefault="005C319E" w:rsidP="005C31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1" w:lineRule="atLeast"/>
        <w:jc w:val="both"/>
        <w:rPr>
          <w:rFonts w:ascii="Times New Roman" w:hAnsi="Times New Roman" w:cs="Times New Roman"/>
          <w:color w:val="000000"/>
          <w:sz w:val="36"/>
          <w:szCs w:val="36"/>
          <w:u w:color="000000"/>
        </w:rPr>
      </w:pPr>
      <w:r w:rsidRPr="008B29C4">
        <w:rPr>
          <w:rFonts w:ascii="Times New Roman" w:hAnsi="Times New Roman" w:cs="Times New Roman"/>
          <w:color w:val="000000"/>
          <w:u w:color="000000"/>
        </w:rPr>
        <w:t>Lead in drinking water, although rarely the sole cause of lead poisoning can significantly increase a person’s total lead exposure, particularly the exposure of children under the age of 6. EPA estimates that drinking water can make up 20% or more of a person’s total exposure to lead.</w:t>
      </w:r>
    </w:p>
    <w:p w:rsidR="005C319E" w:rsidRPr="008B29C4" w:rsidRDefault="005C319E" w:rsidP="005C31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1" w:lineRule="atLeast"/>
        <w:jc w:val="both"/>
        <w:rPr>
          <w:rFonts w:ascii="Times New Roman" w:hAnsi="Times New Roman" w:cs="Times New Roman"/>
          <w:color w:val="000000"/>
          <w:u w:color="000000"/>
        </w:rPr>
      </w:pPr>
    </w:p>
    <w:p w:rsidR="00B37899" w:rsidRDefault="00B37899" w:rsidP="005C31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1" w:lineRule="atLeast"/>
        <w:jc w:val="both"/>
        <w:rPr>
          <w:rFonts w:ascii="Times New Roman" w:hAnsi="Times New Roman" w:cs="Times New Roman"/>
          <w:color w:val="000000"/>
          <w:u w:val="single" w:color="000000"/>
        </w:rPr>
      </w:pPr>
    </w:p>
    <w:p w:rsidR="005C319E" w:rsidRPr="008B29C4" w:rsidRDefault="005C319E" w:rsidP="005C31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1" w:lineRule="atLeast"/>
        <w:jc w:val="both"/>
        <w:rPr>
          <w:rFonts w:ascii="Times New Roman" w:hAnsi="Times New Roman" w:cs="Times New Roman"/>
          <w:color w:val="000000"/>
          <w:u w:val="single" w:color="000000"/>
        </w:rPr>
      </w:pPr>
      <w:r w:rsidRPr="008B29C4">
        <w:rPr>
          <w:rFonts w:ascii="Times New Roman" w:hAnsi="Times New Roman" w:cs="Times New Roman"/>
          <w:color w:val="000000"/>
          <w:u w:val="single" w:color="000000"/>
        </w:rPr>
        <w:t>For More Information</w:t>
      </w:r>
    </w:p>
    <w:p w:rsidR="005C319E" w:rsidRPr="008B29C4" w:rsidRDefault="005C319E" w:rsidP="005C31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1" w:lineRule="atLeast"/>
        <w:jc w:val="both"/>
        <w:rPr>
          <w:rFonts w:ascii="Times New Roman" w:hAnsi="Times New Roman" w:cs="Times New Roman"/>
          <w:color w:val="000000"/>
          <w:u w:color="000000"/>
        </w:rPr>
      </w:pPr>
      <w:r w:rsidRPr="008B29C4">
        <w:rPr>
          <w:rFonts w:ascii="Times New Roman" w:hAnsi="Times New Roman" w:cs="Times New Roman"/>
          <w:color w:val="000000"/>
          <w:u w:color="000000"/>
        </w:rPr>
        <w:t xml:space="preserve">A copy of the test results is available in our central office for inspection by the public, including students, teachers, other school personnel, and parents, and can be viewed between the hours of 8:00 a.m. and 3:15 p.m. and are also available on our website at www.greenhills.org.  For more information about water quality in our schools, contact Mr. David Miller at the Green Hills School, 973-300-3800. </w:t>
      </w:r>
    </w:p>
    <w:p w:rsidR="005C319E" w:rsidRPr="008B29C4" w:rsidRDefault="005C319E" w:rsidP="005C31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sz w:val="20"/>
          <w:szCs w:val="20"/>
          <w:u w:color="000000"/>
        </w:rPr>
      </w:pPr>
    </w:p>
    <w:p w:rsidR="005C319E" w:rsidRPr="008B29C4" w:rsidRDefault="005C319E" w:rsidP="005C31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1" w:lineRule="atLeast"/>
        <w:jc w:val="both"/>
        <w:rPr>
          <w:rFonts w:ascii="Times New Roman" w:hAnsi="Times New Roman" w:cs="Times New Roman"/>
          <w:color w:val="000000"/>
          <w:u w:color="000000"/>
        </w:rPr>
      </w:pPr>
      <w:r w:rsidRPr="008B29C4">
        <w:rPr>
          <w:rFonts w:ascii="Times New Roman" w:hAnsi="Times New Roman" w:cs="Times New Roman"/>
          <w:color w:val="000000"/>
          <w:u w:color="000000"/>
        </w:rPr>
        <w:t xml:space="preserve">For more information on reducing lead exposure around your home and the health effects of lead, visit EPA’s Web site at </w:t>
      </w:r>
      <w:r w:rsidRPr="008B29C4">
        <w:rPr>
          <w:rFonts w:ascii="Times New Roman" w:hAnsi="Times New Roman" w:cs="Times New Roman"/>
          <w:b/>
          <w:bCs/>
          <w:color w:val="000000"/>
          <w:u w:color="000000"/>
        </w:rPr>
        <w:t>www.epa.gov/lead</w:t>
      </w:r>
      <w:r w:rsidRPr="008B29C4">
        <w:rPr>
          <w:rFonts w:ascii="Times New Roman" w:hAnsi="Times New Roman" w:cs="Times New Roman"/>
          <w:color w:val="000000"/>
          <w:u w:color="000000"/>
        </w:rPr>
        <w:t>, call the National Lead Information Center at 800-424-LEAD, or contact your health care provider.</w:t>
      </w:r>
    </w:p>
    <w:p w:rsidR="005C319E" w:rsidRPr="008B29C4" w:rsidRDefault="005C319E" w:rsidP="005C31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sz w:val="20"/>
          <w:szCs w:val="20"/>
          <w:u w:color="000000"/>
        </w:rPr>
      </w:pPr>
    </w:p>
    <w:p w:rsidR="005C319E" w:rsidRPr="008B29C4" w:rsidRDefault="005C319E" w:rsidP="005C31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1" w:lineRule="atLeast"/>
        <w:jc w:val="both"/>
        <w:rPr>
          <w:rFonts w:ascii="Times New Roman" w:hAnsi="Times New Roman" w:cs="Times New Roman"/>
          <w:color w:val="000000"/>
          <w:u w:color="000000"/>
        </w:rPr>
      </w:pPr>
      <w:r w:rsidRPr="008B29C4">
        <w:rPr>
          <w:rFonts w:ascii="Times New Roman" w:hAnsi="Times New Roman" w:cs="Times New Roman"/>
          <w:color w:val="000000"/>
          <w:u w:color="000000"/>
        </w:rPr>
        <w:t>If you are concerned about lead exposure at this facility or in your home, you may want to ask your health care providers about testing children to determine levels of lead in their blood.</w:t>
      </w:r>
    </w:p>
    <w:p w:rsidR="005C319E" w:rsidRPr="008B29C4" w:rsidRDefault="005C319E" w:rsidP="005C31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sz w:val="20"/>
          <w:szCs w:val="20"/>
          <w:u w:color="000000"/>
        </w:rPr>
      </w:pPr>
    </w:p>
    <w:p w:rsidR="005C319E" w:rsidRPr="008B29C4" w:rsidRDefault="005C319E" w:rsidP="005C31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sz w:val="20"/>
          <w:szCs w:val="20"/>
          <w:u w:color="000000"/>
        </w:rPr>
      </w:pPr>
    </w:p>
    <w:p w:rsidR="005C319E" w:rsidRPr="008B29C4" w:rsidRDefault="005C319E" w:rsidP="005C31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u w:color="000000"/>
        </w:rPr>
      </w:pPr>
      <w:r w:rsidRPr="008B29C4">
        <w:rPr>
          <w:rFonts w:ascii="Times New Roman" w:hAnsi="Times New Roman" w:cs="Times New Roman"/>
          <w:color w:val="000000"/>
          <w:u w:color="000000"/>
        </w:rPr>
        <w:t xml:space="preserve">Sincerely, </w:t>
      </w:r>
    </w:p>
    <w:p w:rsidR="005C319E" w:rsidRPr="008B29C4" w:rsidRDefault="005C319E" w:rsidP="005C31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u w:color="000000"/>
        </w:rPr>
      </w:pPr>
    </w:p>
    <w:p w:rsidR="005C319E" w:rsidRPr="008B29C4" w:rsidRDefault="005C319E" w:rsidP="005C31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FB0007"/>
          <w:u w:color="000000"/>
        </w:rPr>
      </w:pPr>
      <w:r w:rsidRPr="008B29C4">
        <w:rPr>
          <w:rFonts w:ascii="Times New Roman" w:hAnsi="Times New Roman" w:cs="Times New Roman"/>
          <w:color w:val="000000"/>
          <w:u w:color="000000"/>
        </w:rPr>
        <w:t>John Z. Nittolo</w:t>
      </w:r>
    </w:p>
    <w:p w:rsidR="00A26586" w:rsidRPr="008B29C4" w:rsidRDefault="005C319E" w:rsidP="005C319E">
      <w:pPr>
        <w:rPr>
          <w:rFonts w:ascii="Times New Roman" w:hAnsi="Times New Roman" w:cs="Times New Roman"/>
        </w:rPr>
      </w:pPr>
      <w:r w:rsidRPr="008B29C4">
        <w:rPr>
          <w:rFonts w:ascii="Times New Roman" w:hAnsi="Times New Roman" w:cs="Times New Roman"/>
          <w:color w:val="000000"/>
          <w:u w:color="000000"/>
        </w:rPr>
        <w:t>Superintendent</w:t>
      </w:r>
    </w:p>
    <w:sectPr w:rsidR="00A26586" w:rsidRPr="008B29C4" w:rsidSect="0095647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19E"/>
    <w:rsid w:val="00062031"/>
    <w:rsid w:val="000D7363"/>
    <w:rsid w:val="002303CB"/>
    <w:rsid w:val="005C319E"/>
    <w:rsid w:val="0085196B"/>
    <w:rsid w:val="008B29C4"/>
    <w:rsid w:val="00956476"/>
    <w:rsid w:val="00A26586"/>
    <w:rsid w:val="00B378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9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9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3650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GREEN</Company>
  <LinksUpToDate>false</LinksUpToDate>
  <CharactersWithSpaces>4282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Nittolo</dc:creator>
  <cp:lastModifiedBy>Cori Harrington</cp:lastModifiedBy>
  <cp:revision>2</cp:revision>
  <dcterms:created xsi:type="dcterms:W3CDTF">2019-10-22T15:16:00Z</dcterms:created>
  <dcterms:modified xsi:type="dcterms:W3CDTF">2019-10-22T15:16:00Z</dcterms:modified>
</cp:coreProperties>
</file>