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A1" w:rsidRPr="003474A1" w:rsidRDefault="003474A1" w:rsidP="003474A1">
      <w:pPr>
        <w:spacing w:before="100" w:beforeAutospacing="1" w:after="100" w:afterAutospacing="1" w:line="288" w:lineRule="atLeast"/>
        <w:outlineLvl w:val="0"/>
        <w:rPr>
          <w:rFonts w:ascii="Helvetica" w:eastAsia="Times New Roman" w:hAnsi="Helvetica" w:cs="Helvetica"/>
          <w:kern w:val="36"/>
          <w:sz w:val="48"/>
          <w:szCs w:val="48"/>
          <w:lang w:val="en"/>
        </w:rPr>
      </w:pPr>
      <w:r w:rsidRPr="003474A1">
        <w:rPr>
          <w:rFonts w:ascii="Helvetica" w:eastAsia="Times New Roman" w:hAnsi="Helvetica" w:cs="Helvetica"/>
          <w:noProof/>
          <w:kern w:val="36"/>
          <w:sz w:val="48"/>
          <w:szCs w:val="48"/>
        </w:rPr>
        <w:drawing>
          <wp:inline distT="0" distB="0" distL="0" distR="0" wp14:anchorId="00CA4090" wp14:editId="6A1B8371">
            <wp:extent cx="6286500" cy="2371725"/>
            <wp:effectExtent l="0" t="0" r="0" b="9525"/>
            <wp:docPr id="10" name="Picture 10" descr="Pennsylvania Secondary Transition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nnsylvania Secondary Transition Gui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A1" w:rsidRPr="003474A1" w:rsidRDefault="003474A1" w:rsidP="003474A1">
      <w:pPr>
        <w:shd w:val="clear" w:color="auto" w:fill="FFFFFF"/>
        <w:spacing w:after="0" w:line="480" w:lineRule="atLeast"/>
        <w:rPr>
          <w:rFonts w:ascii="Helvetica" w:eastAsia="Times New Roman" w:hAnsi="Helvetica" w:cs="Helvetica"/>
          <w:color w:val="363636"/>
          <w:sz w:val="24"/>
          <w:szCs w:val="24"/>
          <w:lang w:val="en"/>
        </w:rPr>
      </w:pPr>
    </w:p>
    <w:p w:rsidR="003474A1" w:rsidRPr="003474A1" w:rsidRDefault="00C52579" w:rsidP="003474A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color w:val="363636"/>
          <w:sz w:val="24"/>
          <w:szCs w:val="24"/>
          <w:lang w:val="en"/>
        </w:rPr>
        <w:t>Parents and Guardians, the</w:t>
      </w:r>
      <w:r w:rsidR="003474A1" w:rsidRPr="003474A1">
        <w:rPr>
          <w:rFonts w:eastAsia="Times New Roman" w:cstheme="minorHAnsi"/>
          <w:color w:val="363636"/>
          <w:sz w:val="24"/>
          <w:szCs w:val="24"/>
          <w:lang w:val="en"/>
        </w:rPr>
        <w:t xml:space="preserve"> website</w:t>
      </w:r>
      <w:r w:rsidR="003474A1">
        <w:rPr>
          <w:rFonts w:eastAsia="Times New Roman" w:cstheme="minorHAnsi"/>
          <w:color w:val="363636"/>
          <w:sz w:val="24"/>
          <w:szCs w:val="24"/>
          <w:lang w:val="en"/>
        </w:rPr>
        <w:t xml:space="preserve"> </w:t>
      </w:r>
      <w:hyperlink r:id="rId7" w:history="1">
        <w:r w:rsidR="003474A1" w:rsidRPr="003474A1">
          <w:rPr>
            <w:rStyle w:val="Hyperlink"/>
            <w:rFonts w:eastAsia="Times New Roman" w:cstheme="minorHAnsi"/>
            <w:b/>
            <w:color w:val="auto"/>
            <w:sz w:val="32"/>
            <w:szCs w:val="32"/>
            <w:lang w:val="en"/>
          </w:rPr>
          <w:t>www.secondarytransition.org</w:t>
        </w:r>
      </w:hyperlink>
      <w:r w:rsidR="003474A1" w:rsidRPr="003474A1">
        <w:rPr>
          <w:rFonts w:eastAsia="Times New Roman" w:cstheme="minorHAnsi"/>
          <w:sz w:val="24"/>
          <w:szCs w:val="24"/>
          <w:lang w:val="en"/>
        </w:rPr>
        <w:t xml:space="preserve"> is sponsored by the </w:t>
      </w:r>
      <w:hyperlink r:id="rId8" w:history="1">
        <w:r w:rsidR="003474A1" w:rsidRPr="003474A1">
          <w:rPr>
            <w:rFonts w:eastAsia="Times New Roman" w:cstheme="minorHAnsi"/>
            <w:sz w:val="24"/>
            <w:szCs w:val="24"/>
            <w:lang w:val="en"/>
          </w:rPr>
          <w:t>Pennsylvania Department of Education</w:t>
        </w:r>
      </w:hyperlink>
      <w:r w:rsidR="003474A1" w:rsidRPr="003474A1">
        <w:rPr>
          <w:rFonts w:eastAsia="Times New Roman" w:cstheme="minorHAnsi"/>
          <w:sz w:val="24"/>
          <w:szCs w:val="24"/>
          <w:lang w:val="en"/>
        </w:rPr>
        <w:t xml:space="preserve">, </w:t>
      </w:r>
      <w:hyperlink r:id="rId9" w:history="1">
        <w:r w:rsidR="003474A1" w:rsidRPr="003474A1">
          <w:rPr>
            <w:rFonts w:eastAsia="Times New Roman" w:cstheme="minorHAnsi"/>
            <w:sz w:val="24"/>
            <w:szCs w:val="24"/>
            <w:lang w:val="en"/>
          </w:rPr>
          <w:t>Bureau of Special Education</w:t>
        </w:r>
      </w:hyperlink>
      <w:r w:rsidR="003474A1" w:rsidRPr="003474A1">
        <w:rPr>
          <w:rFonts w:eastAsia="Times New Roman" w:cstheme="minorHAnsi"/>
          <w:sz w:val="24"/>
          <w:szCs w:val="24"/>
          <w:lang w:val="en"/>
        </w:rPr>
        <w:t xml:space="preserve"> on behalf of the </w:t>
      </w:r>
      <w:hyperlink r:id="rId10" w:history="1">
        <w:r w:rsidR="003474A1" w:rsidRPr="003474A1">
          <w:rPr>
            <w:rFonts w:eastAsia="Times New Roman" w:cstheme="minorHAnsi"/>
            <w:sz w:val="24"/>
            <w:szCs w:val="24"/>
            <w:lang w:val="en"/>
          </w:rPr>
          <w:t>Pennsylvania Community on Transition</w:t>
        </w:r>
      </w:hyperlink>
      <w:r w:rsidR="003474A1" w:rsidRPr="003474A1">
        <w:rPr>
          <w:rFonts w:eastAsia="Times New Roman" w:cstheme="minorHAnsi"/>
          <w:sz w:val="24"/>
          <w:szCs w:val="24"/>
          <w:lang w:val="en"/>
        </w:rPr>
        <w:t>.</w:t>
      </w:r>
      <w:r w:rsidR="00C23D5E">
        <w:rPr>
          <w:rFonts w:eastAsia="Times New Roman" w:cstheme="minorHAnsi"/>
          <w:sz w:val="24"/>
          <w:szCs w:val="24"/>
          <w:lang w:val="en"/>
        </w:rPr>
        <w:t xml:space="preserve">  </w:t>
      </w:r>
      <w:r w:rsidR="003474A1" w:rsidRPr="003474A1">
        <w:rPr>
          <w:rFonts w:eastAsia="Times New Roman" w:cstheme="minorHAnsi"/>
          <w:sz w:val="24"/>
          <w:szCs w:val="24"/>
          <w:lang w:val="en"/>
        </w:rPr>
        <w:t xml:space="preserve">The </w:t>
      </w:r>
      <w:hyperlink r:id="rId11" w:history="1">
        <w:r w:rsidR="003474A1" w:rsidRPr="003474A1">
          <w:rPr>
            <w:rFonts w:eastAsia="Times New Roman" w:cstheme="minorHAnsi"/>
            <w:sz w:val="24"/>
            <w:szCs w:val="24"/>
            <w:lang w:val="en"/>
          </w:rPr>
          <w:t>Pennsylvania Community on Transition</w:t>
        </w:r>
      </w:hyperlink>
      <w:r w:rsidR="003474A1" w:rsidRPr="003474A1">
        <w:rPr>
          <w:rFonts w:eastAsia="Times New Roman" w:cstheme="minorHAnsi"/>
          <w:sz w:val="24"/>
          <w:szCs w:val="24"/>
          <w:lang w:val="en"/>
        </w:rPr>
        <w:t xml:space="preserve"> is a group of various stakeholders from across Pennsylvania who </w:t>
      </w:r>
      <w:proofErr w:type="gramStart"/>
      <w:r w:rsidR="003474A1" w:rsidRPr="003474A1">
        <w:rPr>
          <w:rFonts w:eastAsia="Times New Roman" w:cstheme="minorHAnsi"/>
          <w:sz w:val="24"/>
          <w:szCs w:val="24"/>
          <w:lang w:val="en"/>
        </w:rPr>
        <w:t>work</w:t>
      </w:r>
      <w:proofErr w:type="gramEnd"/>
      <w:r w:rsidR="003474A1" w:rsidRPr="003474A1">
        <w:rPr>
          <w:rFonts w:eastAsia="Times New Roman" w:cstheme="minorHAnsi"/>
          <w:sz w:val="24"/>
          <w:szCs w:val="24"/>
          <w:lang w:val="en"/>
        </w:rPr>
        <w:t xml:space="preserve"> collaboratively to ensure appropriate transition outcomes for Pennsylvania youth and young adults.</w:t>
      </w:r>
    </w:p>
    <w:p w:rsidR="003474A1" w:rsidRDefault="003474A1" w:rsidP="003474A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</w:p>
    <w:p w:rsidR="00C23D5E" w:rsidRPr="00C23D5E" w:rsidRDefault="00C23D5E" w:rsidP="003474A1">
      <w:pPr>
        <w:shd w:val="clear" w:color="auto" w:fill="FFFFFF"/>
        <w:spacing w:after="0" w:line="240" w:lineRule="auto"/>
        <w:rPr>
          <w:rFonts w:cstheme="minorHAnsi"/>
          <w:color w:val="363636"/>
          <w:sz w:val="24"/>
          <w:szCs w:val="24"/>
          <w:lang w:val="en"/>
        </w:rPr>
      </w:pPr>
      <w:r w:rsidRPr="00C23D5E">
        <w:rPr>
          <w:rFonts w:cstheme="minorHAnsi"/>
          <w:color w:val="363636"/>
          <w:sz w:val="24"/>
          <w:szCs w:val="24"/>
          <w:lang w:val="en"/>
        </w:rPr>
        <w:t>This website, which is continually updated, provides youth, young adults, parents, and professionals with secondary transition resources to facilitate a young person’s progress towards post-secondary goals related to education, employment, and community living. Scroll through this homepage to find topics that are of interest to you.</w:t>
      </w:r>
    </w:p>
    <w:p w:rsidR="00C23D5E" w:rsidRDefault="00C23D5E" w:rsidP="003474A1">
      <w:pPr>
        <w:shd w:val="clear" w:color="auto" w:fill="FFFFFF"/>
        <w:spacing w:after="0" w:line="240" w:lineRule="auto"/>
        <w:rPr>
          <w:rFonts w:ascii="Helvetica" w:hAnsi="Helvetica" w:cs="Helvetica"/>
          <w:color w:val="363636"/>
          <w:sz w:val="27"/>
          <w:szCs w:val="27"/>
          <w:lang w:val="en"/>
        </w:rPr>
      </w:pPr>
    </w:p>
    <w:p w:rsidR="003474A1" w:rsidRDefault="00C23D5E" w:rsidP="00C23D5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The website provides links and resources on the following topics:</w:t>
      </w:r>
    </w:p>
    <w:p w:rsid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Agencies &amp; Supports</w:t>
      </w:r>
    </w:p>
    <w:p w:rsid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Financial Supports &amp; Services</w:t>
      </w:r>
    </w:p>
    <w:p w:rsid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Health</w:t>
      </w:r>
    </w:p>
    <w:p w:rsid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Employment</w:t>
      </w:r>
    </w:p>
    <w:p w:rsid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Self-Determination</w:t>
      </w:r>
    </w:p>
    <w:p w:rsid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Post-Secondary Education &amp; Training</w:t>
      </w:r>
    </w:p>
    <w:p w:rsid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Recreation &amp; Leisure</w:t>
      </w:r>
    </w:p>
    <w:p w:rsid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School</w:t>
      </w:r>
    </w:p>
    <w:p w:rsidR="00C23D5E" w:rsidRPr="00C23D5E" w:rsidRDefault="00C23D5E" w:rsidP="00C23D5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  <w:r>
        <w:rPr>
          <w:rFonts w:eastAsia="Times New Roman" w:cstheme="minorHAnsi"/>
          <w:sz w:val="24"/>
          <w:szCs w:val="24"/>
          <w:lang w:val="en"/>
        </w:rPr>
        <w:t>Community Living</w:t>
      </w:r>
    </w:p>
    <w:p w:rsidR="003474A1" w:rsidRPr="003474A1" w:rsidRDefault="003474A1" w:rsidP="003474A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</w:p>
    <w:p w:rsidR="0005373E" w:rsidRDefault="00C23D5E" w:rsidP="00C23D5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en"/>
        </w:rPr>
      </w:pPr>
    </w:p>
    <w:p w:rsidR="00C23D5E" w:rsidRPr="00C23D5E" w:rsidRDefault="00C23D5E" w:rsidP="00C23D5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48"/>
          <w:szCs w:val="48"/>
          <w:lang w:val="en"/>
        </w:rPr>
      </w:pPr>
      <w:hyperlink r:id="rId12" w:history="1">
        <w:r w:rsidRPr="00C23D5E">
          <w:rPr>
            <w:rStyle w:val="Hyperlink"/>
            <w:rFonts w:eastAsia="Times New Roman" w:cstheme="minorHAnsi"/>
            <w:b/>
            <w:sz w:val="48"/>
            <w:szCs w:val="48"/>
            <w:lang w:val="en"/>
          </w:rPr>
          <w:t>www.secondarytransition.org</w:t>
        </w:r>
      </w:hyperlink>
    </w:p>
    <w:p w:rsidR="00C23D5E" w:rsidRPr="00C23D5E" w:rsidRDefault="00C23D5E" w:rsidP="00C23D5E">
      <w:pPr>
        <w:shd w:val="clear" w:color="auto" w:fill="FFFFFF"/>
        <w:spacing w:after="0" w:line="240" w:lineRule="auto"/>
        <w:rPr>
          <w:rFonts w:eastAsia="Times New Roman" w:cstheme="minorHAnsi"/>
          <w:color w:val="363636"/>
          <w:sz w:val="28"/>
          <w:szCs w:val="28"/>
          <w:lang w:val="en"/>
        </w:rPr>
      </w:pPr>
      <w:bookmarkStart w:id="0" w:name="_GoBack"/>
      <w:bookmarkEnd w:id="0"/>
    </w:p>
    <w:sectPr w:rsidR="00C23D5E" w:rsidRPr="00C2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3A7"/>
    <w:multiLevelType w:val="multilevel"/>
    <w:tmpl w:val="04C2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65D4C"/>
    <w:multiLevelType w:val="multilevel"/>
    <w:tmpl w:val="E3DC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70A9B"/>
    <w:multiLevelType w:val="multilevel"/>
    <w:tmpl w:val="3636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B1C42"/>
    <w:multiLevelType w:val="multilevel"/>
    <w:tmpl w:val="7964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B03E2"/>
    <w:multiLevelType w:val="multilevel"/>
    <w:tmpl w:val="350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2D64FF"/>
    <w:multiLevelType w:val="hybridMultilevel"/>
    <w:tmpl w:val="A64C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A1"/>
    <w:rsid w:val="0028137B"/>
    <w:rsid w:val="003474A1"/>
    <w:rsid w:val="00402C99"/>
    <w:rsid w:val="00C23D5E"/>
    <w:rsid w:val="00C52579"/>
    <w:rsid w:val="00F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4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4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000000"/>
                            <w:right w:val="none" w:sz="0" w:space="0" w:color="auto"/>
                          </w:divBdr>
                        </w:div>
                      </w:divsChild>
                    </w:div>
                    <w:div w:id="4172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5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261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070">
              <w:marLeft w:val="0"/>
              <w:marRight w:val="0"/>
              <w:marTop w:val="0"/>
              <w:marBottom w:val="0"/>
              <w:divBdr>
                <w:top w:val="single" w:sz="36" w:space="0" w:color="E2F2FA"/>
                <w:left w:val="single" w:sz="36" w:space="0" w:color="E2F2FA"/>
                <w:bottom w:val="single" w:sz="36" w:space="0" w:color="E2F2FA"/>
                <w:right w:val="single" w:sz="36" w:space="0" w:color="E2F2FA"/>
              </w:divBdr>
              <w:divsChild>
                <w:div w:id="6302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state.pa.u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condarytransition.org" TargetMode="External"/><Relationship Id="rId12" Type="http://schemas.openxmlformats.org/officeDocument/2006/relationships/hyperlink" Target="http://www.secondarytransi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econdarytransition.org/page/pennsylvania_community_of_practice_on_secondary_transition_pac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condarytransition.org/page/pennsylvania_community_of_practice_on_secondary_transition_p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tion.state.pa.us/portal/server.pt/community/bureau_of_special_education/73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Muhlenberg School District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Schaefer, Tianna</dc:creator>
  <cp:lastModifiedBy>Schaefer, Tianna</cp:lastModifiedBy>
  <cp:revision>2</cp:revision>
  <dcterms:created xsi:type="dcterms:W3CDTF">2014-10-10T14:56:00Z</dcterms:created>
  <dcterms:modified xsi:type="dcterms:W3CDTF">2014-10-10T16:34:00Z</dcterms:modified>
</cp:coreProperties>
</file>