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68CE29C1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____</w:t>
      </w:r>
      <w:r w:rsidR="00D23347">
        <w:rPr>
          <w:rFonts w:ascii="Monotype Corsiva" w:hAnsi="Monotype Corsiva"/>
          <w:sz w:val="40"/>
          <w:szCs w:val="40"/>
        </w:rPr>
        <w:t>8.26</w:t>
      </w:r>
      <w:r w:rsidR="006D6531">
        <w:rPr>
          <w:rFonts w:ascii="Monotype Corsiva" w:hAnsi="Monotype Corsiva"/>
          <w:sz w:val="40"/>
          <w:szCs w:val="40"/>
        </w:rPr>
        <w:t>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______</w:t>
      </w:r>
      <w:r w:rsidR="004F7683">
        <w:rPr>
          <w:rFonts w:ascii="Monotype Corsiva" w:hAnsi="Monotype Corsiva"/>
          <w:sz w:val="40"/>
          <w:szCs w:val="40"/>
        </w:rPr>
        <w:t>8</w:t>
      </w:r>
      <w:r w:rsidR="00D23347">
        <w:rPr>
          <w:rFonts w:ascii="Monotype Corsiva" w:hAnsi="Monotype Corsiva"/>
          <w:sz w:val="40"/>
          <w:szCs w:val="40"/>
        </w:rPr>
        <w:t>.30</w:t>
      </w:r>
      <w:r w:rsidR="006D6531">
        <w:rPr>
          <w:rFonts w:ascii="Monotype Corsiva" w:hAnsi="Monotype Corsiva"/>
          <w:sz w:val="40"/>
          <w:szCs w:val="40"/>
        </w:rPr>
        <w:t>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37C37CD6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4FC9D595" w:rsidR="00282A1F" w:rsidRPr="006D32FE" w:rsidRDefault="00D23347" w:rsidP="004F7683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Tiger Prep Academy Letter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304391F6" w:rsidR="00A410A7" w:rsidRPr="006D32FE" w:rsidRDefault="00D23347" w:rsidP="004F7683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Tiger Prep Academy Letter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19B905D2" w:rsidR="00A410A7" w:rsidRPr="006D32FE" w:rsidRDefault="00D23347" w:rsidP="00D23347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Tiger Prep Academy Letter: Corrections and Edits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6F9E388E" w:rsidR="00A410A7" w:rsidRPr="006D32FE" w:rsidRDefault="00D23347" w:rsidP="00D23347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Tiger Prep Academy Letter: Final Draft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7E5BA7DE" w:rsidR="00A410A7" w:rsidRPr="006D32FE" w:rsidRDefault="00D23347" w:rsidP="00D20912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Discussion Board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20C3D4F3" w:rsidR="00A410A7" w:rsidRPr="006D32FE" w:rsidRDefault="00282A1F" w:rsidP="00AA5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t>11-12.W.RW.10 Write routinely over extended time frames and shorter time frames for a range of tasks, purposes, and audiences.</w:t>
            </w:r>
          </w:p>
        </w:tc>
      </w:tr>
      <w:tr w:rsidR="00A410A7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124150EC" w:rsidR="00A410A7" w:rsidRPr="006D32FE" w:rsidRDefault="00D2334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write a multi-paragraph letter to The University of Memphis detailing my motivations and goals I hope to achieve participating in the program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55EA8E1E" w:rsidR="00A410A7" w:rsidRPr="006D32FE" w:rsidRDefault="00D2334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write a multi-paragraph letter to The University of Memphis detailing my motivations and goals I hope to achieve participating in the program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70645421" w:rsidR="00A410A7" w:rsidRPr="006D32FE" w:rsidRDefault="00D23347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write a multi-paragraph letter to The University of Memphis detailing my motivations and goals I hope to achieve participating in the program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2D5F6CFC" w:rsidR="00A410A7" w:rsidRPr="006D32FE" w:rsidRDefault="004F7683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D23347">
              <w:rPr>
                <w:rFonts w:ascii="Cambria" w:hAnsi="Cambria"/>
                <w:sz w:val="20"/>
                <w:szCs w:val="20"/>
              </w:rPr>
              <w:t>I can write a multi-paragraph letter to The University of Memphis detailing my motivations and goals I hope to achieve participating in the program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1465F268" w:rsidR="00A410A7" w:rsidRPr="006D32FE" w:rsidRDefault="00D23347" w:rsidP="00D2334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post on the COUN1661 discussion board using proper etiquette.</w:t>
            </w:r>
            <w:r w:rsidR="00282A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D127A" w14:textId="7C4D516B" w:rsidR="00955D52" w:rsidRPr="004F7683" w:rsidRDefault="00955D52" w:rsidP="004F76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6664E5F3" w14:textId="634249DF" w:rsidR="00282A1F" w:rsidRDefault="00D23347" w:rsidP="00282A1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Letter Writing Process</w:t>
            </w:r>
          </w:p>
          <w:p w14:paraId="7B34699B" w14:textId="77A92348" w:rsidR="004F7683" w:rsidRPr="00282A1F" w:rsidRDefault="004F7683" w:rsidP="00D23347">
            <w:pPr>
              <w:pStyle w:val="ListParagraph"/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178CDC37" w:rsidR="00A334DF" w:rsidRPr="00A334DF" w:rsidRDefault="00D23347" w:rsidP="00D23347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Letter Writing Process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55258" w14:textId="0FCFB9E3" w:rsidR="00D23347" w:rsidRDefault="00D23347" w:rsidP="00D23347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Editing</w:t>
            </w:r>
          </w:p>
          <w:p w14:paraId="1D460E44" w14:textId="40945E01" w:rsidR="00A334DF" w:rsidRPr="00A334DF" w:rsidRDefault="00A334DF" w:rsidP="00A334D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D23347">
              <w:rPr>
                <w:rFonts w:ascii="Cambria" w:hAnsi="Cambria"/>
                <w:sz w:val="20"/>
                <w:szCs w:val="20"/>
              </w:rPr>
              <w:t>Peer Review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C3AC" w14:textId="77777777" w:rsidR="00A334DF" w:rsidRDefault="00D23347" w:rsidP="00A334D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Editing</w:t>
            </w:r>
          </w:p>
          <w:p w14:paraId="239E1096" w14:textId="612C11C2" w:rsidR="00D23347" w:rsidRPr="00A334DF" w:rsidRDefault="00D23347" w:rsidP="00A334D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Peer Review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34393" w14:textId="77777777" w:rsidR="00955D52" w:rsidRDefault="00D23347" w:rsidP="00A334D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Etiquette</w:t>
            </w:r>
          </w:p>
          <w:p w14:paraId="01EF01B8" w14:textId="6222F6BE" w:rsidR="00D23347" w:rsidRPr="00A334DF" w:rsidRDefault="00D23347" w:rsidP="00A334D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Discussion Board</w:t>
            </w: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2AA42D17" w:rsidR="00865CE8" w:rsidRPr="00D23347" w:rsidRDefault="00D23347" w:rsidP="00D23347">
            <w:pPr>
              <w:pStyle w:val="ListParagraph"/>
              <w:widowControl w:val="0"/>
              <w:numPr>
                <w:ilvl w:val="0"/>
                <w:numId w:val="49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Letter Writing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314E68CD" w:rsidR="00865CE8" w:rsidRPr="00D23347" w:rsidRDefault="00D23347" w:rsidP="00D23347">
            <w:pPr>
              <w:pStyle w:val="ListParagraph"/>
              <w:widowControl w:val="0"/>
              <w:numPr>
                <w:ilvl w:val="0"/>
                <w:numId w:val="4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Letter Writing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7A33AEAD" w:rsidR="00865CE8" w:rsidRPr="00D23347" w:rsidRDefault="00D23347" w:rsidP="00D23347">
            <w:pPr>
              <w:pStyle w:val="ListParagraph"/>
              <w:widowControl w:val="0"/>
              <w:numPr>
                <w:ilvl w:val="0"/>
                <w:numId w:val="4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Editing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201FFC9B" w:rsidR="00865CE8" w:rsidRPr="00D23347" w:rsidRDefault="00D23347" w:rsidP="00D23347">
            <w:pPr>
              <w:pStyle w:val="ListParagraph"/>
              <w:widowControl w:val="0"/>
              <w:numPr>
                <w:ilvl w:val="0"/>
                <w:numId w:val="4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Editing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38A85AE1" w:rsidR="00865CE8" w:rsidRPr="00D23347" w:rsidRDefault="00D23347" w:rsidP="00D23347">
            <w:pPr>
              <w:pStyle w:val="ListParagraph"/>
              <w:widowControl w:val="0"/>
              <w:numPr>
                <w:ilvl w:val="0"/>
                <w:numId w:val="4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Etiquette Activity</w:t>
            </w: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37F6697D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 Learning Objectiv</w:t>
            </w:r>
            <w:r w:rsidR="00D23347">
              <w:rPr>
                <w:rFonts w:ascii="Cambria" w:hAnsi="Cambria"/>
                <w:color w:val="000000" w:themeColor="text1"/>
                <w:sz w:val="20"/>
                <w:szCs w:val="20"/>
              </w:rPr>
              <w:t>e: Letter Writing</w:t>
            </w:r>
          </w:p>
          <w:p w14:paraId="201D93B6" w14:textId="7FE371C5" w:rsidR="00A76F6B" w:rsidRDefault="00D23347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Discussion</w:t>
            </w:r>
          </w:p>
          <w:p w14:paraId="3D14C871" w14:textId="453EE2EF" w:rsidR="00C80C96" w:rsidRDefault="00D23347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 DO- Sample Letter</w:t>
            </w:r>
          </w:p>
          <w:p w14:paraId="351CC1AF" w14:textId="0F51DA6E" w:rsidR="00C80C96" w:rsidRDefault="00D23347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WE DO- Discussion</w:t>
            </w:r>
          </w:p>
          <w:p w14:paraId="739E54AE" w14:textId="15B0C806" w:rsidR="00C80C96" w:rsidRPr="00A76F6B" w:rsidRDefault="00D23347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DO- Letter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0138A" w14:textId="77777777" w:rsidR="00D23347" w:rsidRPr="00A76F6B" w:rsidRDefault="00D23347" w:rsidP="00D2334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F7A6B12" w14:textId="77777777" w:rsidR="00D23347" w:rsidRPr="00A76F6B" w:rsidRDefault="00D23347" w:rsidP="00D2334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 Learning Objective: Letter Writing</w:t>
            </w:r>
          </w:p>
          <w:p w14:paraId="166A9EDB" w14:textId="77777777" w:rsidR="00D23347" w:rsidRDefault="00D23347" w:rsidP="00D2334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Discussion</w:t>
            </w:r>
          </w:p>
          <w:p w14:paraId="135D0137" w14:textId="77777777" w:rsidR="00D23347" w:rsidRDefault="00D23347" w:rsidP="00D2334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 DO- Sample Letter</w:t>
            </w:r>
          </w:p>
          <w:p w14:paraId="720463A8" w14:textId="77777777" w:rsidR="00D23347" w:rsidRDefault="00D23347" w:rsidP="00D2334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WE DO- Discussion</w:t>
            </w:r>
          </w:p>
          <w:p w14:paraId="1C239970" w14:textId="2D702B94" w:rsidR="00A410A7" w:rsidRPr="006D32FE" w:rsidRDefault="00D23347" w:rsidP="00D2334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YOU DO- Letter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A9A" w14:textId="289E8752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DA173A6" w14:textId="6B89F4D9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 Learning Objective</w:t>
            </w:r>
            <w:r w:rsidR="00D23347">
              <w:rPr>
                <w:rFonts w:ascii="Cambria" w:hAnsi="Cambria"/>
                <w:color w:val="000000" w:themeColor="text1"/>
                <w:sz w:val="20"/>
                <w:szCs w:val="20"/>
              </w:rPr>
              <w:t>: Editing</w:t>
            </w:r>
          </w:p>
          <w:p w14:paraId="20E33881" w14:textId="463A9D80" w:rsidR="00D23347" w:rsidRDefault="00D23347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Discussion</w:t>
            </w:r>
          </w:p>
          <w:p w14:paraId="44314466" w14:textId="766C0ECD" w:rsidR="00D23347" w:rsidRDefault="00D23347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 DO- Editing</w:t>
            </w:r>
          </w:p>
          <w:p w14:paraId="289FCA87" w14:textId="6A731E48" w:rsidR="00D23347" w:rsidRDefault="00D23347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We DO-Peer Review</w:t>
            </w:r>
          </w:p>
          <w:p w14:paraId="6BE7E640" w14:textId="6A96813D" w:rsidR="00D23347" w:rsidRPr="00A76F6B" w:rsidRDefault="00D23347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YOU DO- Corrections</w:t>
            </w:r>
          </w:p>
          <w:p w14:paraId="05DE68A5" w14:textId="0ED8C465" w:rsidR="00C80C96" w:rsidRPr="00D23347" w:rsidRDefault="00C80C96" w:rsidP="00D2334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2AE8F1EE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097A9" w14:textId="26127912" w:rsidR="00D23347" w:rsidRPr="00A76F6B" w:rsidRDefault="00C6012D" w:rsidP="00D2334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D2334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D2334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00D23347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2476FA26" w14:textId="77777777" w:rsidR="00D23347" w:rsidRDefault="00D23347" w:rsidP="00D2334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 Learning Objective: Editing</w:t>
            </w:r>
          </w:p>
          <w:p w14:paraId="03674FC9" w14:textId="77777777" w:rsidR="00D23347" w:rsidRDefault="00D23347" w:rsidP="00D2334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Discussion</w:t>
            </w:r>
          </w:p>
          <w:p w14:paraId="2D6C8C8A" w14:textId="77777777" w:rsidR="00D23347" w:rsidRDefault="00D23347" w:rsidP="00D2334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 DO- Editing</w:t>
            </w:r>
          </w:p>
          <w:p w14:paraId="38585EA7" w14:textId="77777777" w:rsidR="00D23347" w:rsidRDefault="00D23347" w:rsidP="00D2334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We DO-Peer Review</w:t>
            </w:r>
          </w:p>
          <w:p w14:paraId="31340250" w14:textId="77777777" w:rsidR="00D23347" w:rsidRPr="00A76F6B" w:rsidRDefault="00D23347" w:rsidP="00D2334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YOU DO- Corrections</w:t>
            </w:r>
          </w:p>
          <w:p w14:paraId="3D30F68C" w14:textId="33498224" w:rsidR="00D23347" w:rsidRPr="006D32FE" w:rsidRDefault="00D23347" w:rsidP="00D2334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3A4D1321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342F6A6C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</w:t>
            </w:r>
            <w:r w:rsidR="00D23347">
              <w:rPr>
                <w:rFonts w:ascii="Cambria" w:hAnsi="Cambria"/>
                <w:color w:val="000000" w:themeColor="text1"/>
                <w:sz w:val="20"/>
                <w:szCs w:val="20"/>
              </w:rPr>
              <w:t>: Etiquette</w:t>
            </w:r>
          </w:p>
          <w:p w14:paraId="60926E2A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C991999" w14:textId="7418145E" w:rsidR="00C80C96" w:rsidRDefault="00D23347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 DO-Discussion Board Lecture</w:t>
            </w:r>
          </w:p>
          <w:p w14:paraId="4877E257" w14:textId="7991E7A3" w:rsidR="00C80C96" w:rsidRDefault="00D23347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WE DO- Discussion Board Posting</w:t>
            </w:r>
          </w:p>
          <w:p w14:paraId="3A3302D7" w14:textId="0FD62FE3" w:rsidR="00C80C96" w:rsidRDefault="00D23347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You DO-Discussion Board Post</w:t>
            </w:r>
          </w:p>
          <w:p w14:paraId="2B2149EE" w14:textId="5200C6C6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</w:tr>
      <w:tr w:rsidR="00A410A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771F" w14:textId="6C5EEDBB" w:rsidR="00A410A7" w:rsidRDefault="00282A1F" w:rsidP="00282A1F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</w:t>
            </w:r>
            <w:r w:rsidR="00A334DF">
              <w:rPr>
                <w:rFonts w:ascii="Cambria" w:hAnsi="Cambria"/>
                <w:b/>
                <w:bCs/>
                <w:sz w:val="20"/>
                <w:szCs w:val="20"/>
              </w:rPr>
              <w:t xml:space="preserve">demonstrate </w:t>
            </w:r>
            <w:r w:rsidR="00D23347">
              <w:rPr>
                <w:rFonts w:ascii="Cambria" w:hAnsi="Cambria"/>
                <w:b/>
                <w:bCs/>
                <w:sz w:val="20"/>
                <w:szCs w:val="20"/>
              </w:rPr>
              <w:t>steps on writing a letter</w:t>
            </w:r>
          </w:p>
          <w:p w14:paraId="5A6F2E9F" w14:textId="7D2499A9" w:rsidR="00A334DF" w:rsidRPr="00A334DF" w:rsidRDefault="00A334DF" w:rsidP="00A334DF">
            <w:pPr>
              <w:widowControl w:val="0"/>
              <w:spacing w:line="240" w:lineRule="auto"/>
              <w:ind w:left="36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14144167" w:rsidR="00A410A7" w:rsidRPr="006D32FE" w:rsidRDefault="00A334DF" w:rsidP="00A334D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will </w:t>
            </w:r>
            <w:r w:rsidR="00D23347">
              <w:rPr>
                <w:rFonts w:ascii="Cambria" w:hAnsi="Cambria"/>
                <w:sz w:val="20"/>
                <w:szCs w:val="20"/>
              </w:rPr>
              <w:t>review steps demonstrating how to write a letter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2A9037EA" w:rsidR="00A410A7" w:rsidRPr="00A334DF" w:rsidRDefault="00A334DF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will </w:t>
            </w:r>
            <w:r w:rsidR="00D23347">
              <w:rPr>
                <w:rFonts w:ascii="Cambria" w:hAnsi="Cambria"/>
                <w:sz w:val="20"/>
                <w:szCs w:val="20"/>
              </w:rPr>
              <w:t>demonstrate editing and review process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7237B64E" w:rsidR="00A410A7" w:rsidRPr="006D32FE" w:rsidRDefault="00C65735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will </w:t>
            </w:r>
            <w:r w:rsidR="00D23347">
              <w:rPr>
                <w:rFonts w:ascii="Cambria" w:hAnsi="Cambria"/>
                <w:sz w:val="20"/>
                <w:szCs w:val="20"/>
              </w:rPr>
              <w:t>demonstrate editing and review process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6E6B6AD3" w:rsidR="00A410A7" w:rsidRPr="00C65735" w:rsidRDefault="00C65735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will demonstrate </w:t>
            </w:r>
            <w:r w:rsidR="00D23347">
              <w:rPr>
                <w:rFonts w:ascii="Cambria" w:hAnsi="Cambria"/>
                <w:sz w:val="20"/>
                <w:szCs w:val="20"/>
              </w:rPr>
              <w:t>the Do’s and Don’ts of Discussion Board posting.</w:t>
            </w:r>
          </w:p>
        </w:tc>
      </w:tr>
      <w:tr w:rsidR="006D32FE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5F1B7985" w:rsidR="006D32FE" w:rsidRPr="00E901AB" w:rsidRDefault="00C65735" w:rsidP="00E901AB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As a group, students will </w:t>
            </w:r>
            <w:r w:rsidR="00D23347">
              <w:rPr>
                <w:rFonts w:ascii="Cambria" w:hAnsi="Cambria"/>
                <w:sz w:val="20"/>
                <w:szCs w:val="20"/>
              </w:rPr>
              <w:t>discuss important components of letter writing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4E6636AB" w:rsidR="006D32FE" w:rsidRPr="00C65735" w:rsidRDefault="00CF5E30" w:rsidP="00C65735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As a group, students will </w:t>
            </w:r>
            <w:r w:rsidR="00D23347">
              <w:rPr>
                <w:rFonts w:ascii="Cambria" w:hAnsi="Cambria"/>
                <w:sz w:val="20"/>
                <w:szCs w:val="20"/>
              </w:rPr>
              <w:t>discuss important components of letter writing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0C0DE0D9" w:rsidR="006D32FE" w:rsidRPr="00CF5E30" w:rsidRDefault="00D23347" w:rsidP="00CF5E30">
            <w:pPr>
              <w:pStyle w:val="ListParagraph"/>
              <w:numPr>
                <w:ilvl w:val="0"/>
                <w:numId w:val="45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 pairs, students will edit each other’s letters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5E54AC36" w:rsidR="006D32FE" w:rsidRPr="00CF5E30" w:rsidRDefault="00D23347" w:rsidP="00CF5E30">
            <w:pPr>
              <w:pStyle w:val="ListParagraph"/>
              <w:numPr>
                <w:ilvl w:val="0"/>
                <w:numId w:val="45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 pairs, students will edit each other’s letters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6C5E31CF" w:rsidR="006D32FE" w:rsidRPr="00CF5E30" w:rsidRDefault="00CF5E30" w:rsidP="00CF5E30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 a group, students will access</w:t>
            </w:r>
            <w:r w:rsidR="00D23347">
              <w:rPr>
                <w:rFonts w:ascii="Cambria" w:hAnsi="Cambria"/>
                <w:sz w:val="20"/>
                <w:szCs w:val="20"/>
              </w:rPr>
              <w:t xml:space="preserve"> Canvas coursework and brainstorm what to post on the discussion board</w:t>
            </w:r>
          </w:p>
        </w:tc>
      </w:tr>
      <w:tr w:rsidR="006D32FE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7210CB6F" w:rsidR="006D32FE" w:rsidRPr="00CF5E30" w:rsidRDefault="00CF5E30" w:rsidP="00CF5E30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</w:t>
            </w:r>
            <w:r w:rsidR="00D23347">
              <w:rPr>
                <w:rFonts w:ascii="Cambria" w:hAnsi="Cambria"/>
                <w:sz w:val="20"/>
                <w:szCs w:val="20"/>
              </w:rPr>
              <w:t xml:space="preserve"> write their Introductory Letter for Tiger Prep Academy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32C358A3" w:rsidR="006D32FE" w:rsidRPr="00CF5E30" w:rsidRDefault="00D23347" w:rsidP="00CF5E30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write their Introductory Letter for Tiger Prep Academy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6E449053" w:rsidR="006D32FE" w:rsidRPr="00CF5E30" w:rsidRDefault="00CF5E30" w:rsidP="00CF5E30">
            <w:pPr>
              <w:pStyle w:val="ListParagraph"/>
              <w:numPr>
                <w:ilvl w:val="0"/>
                <w:numId w:val="47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</w:t>
            </w:r>
            <w:r w:rsidR="00D23347">
              <w:rPr>
                <w:rFonts w:ascii="Cambria" w:hAnsi="Cambria"/>
                <w:sz w:val="20"/>
                <w:szCs w:val="20"/>
              </w:rPr>
              <w:t>edit their letters based on peer reviews.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0D358844" w:rsidR="006D32FE" w:rsidRPr="00CF5E30" w:rsidRDefault="00CF5E30" w:rsidP="00CF5E30">
            <w:pPr>
              <w:pStyle w:val="ListParagraph"/>
              <w:numPr>
                <w:ilvl w:val="0"/>
                <w:numId w:val="47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</w:t>
            </w:r>
            <w:r w:rsidR="00D23347">
              <w:rPr>
                <w:rFonts w:ascii="Cambria" w:hAnsi="Cambria"/>
                <w:sz w:val="20"/>
                <w:szCs w:val="20"/>
              </w:rPr>
              <w:t>edit their letters based on peer reviews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7F19158B" w:rsidR="006D32FE" w:rsidRPr="00CF5E30" w:rsidRDefault="00CF5E30" w:rsidP="00CF5E30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</w:t>
            </w:r>
            <w:r w:rsidR="00D23347">
              <w:rPr>
                <w:rFonts w:ascii="Cambria" w:hAnsi="Cambria"/>
                <w:sz w:val="20"/>
                <w:szCs w:val="20"/>
              </w:rPr>
              <w:t>will post on Discussion Board using the parameters provided.</w:t>
            </w:r>
          </w:p>
        </w:tc>
      </w:tr>
      <w:tr w:rsidR="0092545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1F83B6FB" w:rsidR="00925459" w:rsidRPr="00E901AB" w:rsidRDefault="00E901AB" w:rsidP="00E901AB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Ticket:</w:t>
            </w:r>
            <w:r w:rsidR="00D23347">
              <w:rPr>
                <w:rFonts w:ascii="Cambria" w:hAnsi="Cambria"/>
                <w:b/>
                <w:bCs/>
                <w:sz w:val="20"/>
                <w:szCs w:val="20"/>
              </w:rPr>
              <w:t xml:space="preserve"> Tiger Prep Academy Letter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70919527" w:rsidR="00925459" w:rsidRPr="006D32FE" w:rsidRDefault="00E901AB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Ticket:</w:t>
            </w:r>
            <w:r w:rsidR="00D23347">
              <w:rPr>
                <w:rFonts w:ascii="Cambria" w:hAnsi="Cambria"/>
                <w:b/>
                <w:bCs/>
                <w:sz w:val="20"/>
                <w:szCs w:val="20"/>
              </w:rPr>
              <w:t xml:space="preserve"> Tiger Prep Academy Letter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4F071DED" w:rsidR="00925459" w:rsidRPr="006D32FE" w:rsidRDefault="00E901A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Ticket: </w:t>
            </w:r>
            <w:r w:rsidR="00D23347">
              <w:rPr>
                <w:rFonts w:ascii="Cambria" w:hAnsi="Cambria"/>
                <w:b/>
                <w:bCs/>
                <w:sz w:val="20"/>
                <w:szCs w:val="20"/>
              </w:rPr>
              <w:t>Tiger Prep Academy Letter corrections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1F2FC9EA" w:rsidR="00925459" w:rsidRPr="006D32FE" w:rsidRDefault="00E901A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Ticket:</w:t>
            </w:r>
            <w:r w:rsidR="00CF5E30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D23347">
              <w:rPr>
                <w:rFonts w:ascii="Cambria" w:hAnsi="Cambria"/>
                <w:b/>
                <w:bCs/>
                <w:sz w:val="20"/>
                <w:szCs w:val="20"/>
              </w:rPr>
              <w:t>Tiger Prep Academy Letter corrections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0A2C187A" w:rsidR="00925459" w:rsidRPr="006D32FE" w:rsidRDefault="00E901A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Ticket: </w:t>
            </w:r>
            <w:r w:rsidR="00D23347">
              <w:rPr>
                <w:rFonts w:ascii="Cambria" w:hAnsi="Cambria"/>
                <w:b/>
                <w:bCs/>
                <w:sz w:val="20"/>
                <w:szCs w:val="20"/>
              </w:rPr>
              <w:t>Discussion Post</w:t>
            </w:r>
          </w:p>
        </w:tc>
      </w:tr>
      <w:tr w:rsidR="006D32FE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324D008D" w:rsidR="006D32FE" w:rsidRPr="006D32FE" w:rsidRDefault="00E901AB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45922C32" w:rsidR="006D32FE" w:rsidRPr="006D32FE" w:rsidRDefault="00E901AB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5718206F" w:rsidR="006D32FE" w:rsidRPr="006D32FE" w:rsidRDefault="00E901A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3A3187B8" w:rsidR="006D32FE" w:rsidRPr="006D32FE" w:rsidRDefault="00E901A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00365688" w:rsidR="006D32FE" w:rsidRPr="006D32FE" w:rsidRDefault="00E901A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</w:tr>
      <w:tr w:rsidR="006D32FE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03BBECCD" w:rsidR="006D32FE" w:rsidRPr="006D32FE" w:rsidRDefault="00E901AB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2DACDD1" w:rsidR="006D32FE" w:rsidRPr="006D32FE" w:rsidRDefault="00E901AB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AA1BD0B" w:rsidR="006D32FE" w:rsidRPr="006D32FE" w:rsidRDefault="00E901A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41FDDD41" w:rsidR="006D32FE" w:rsidRPr="006D32FE" w:rsidRDefault="00E901A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85562B2" w:rsidR="006D32FE" w:rsidRPr="006D32FE" w:rsidRDefault="00E901A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</w:tr>
      <w:tr w:rsidR="002E64B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2D3E55CA" w:rsidR="00E901AB" w:rsidRPr="00E901AB" w:rsidRDefault="00D23347" w:rsidP="00E901AB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Tiger Prep Academy Letteer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6A4D07F0" w:rsidR="002E64B6" w:rsidRPr="006D32FE" w:rsidRDefault="00D23347" w:rsidP="00D23347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Tiger Prep Academy Letter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43DD657A" w:rsidR="002E64B6" w:rsidRPr="00CF5E30" w:rsidRDefault="00D23347" w:rsidP="00CF5E30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Tiger Prep Academy Letter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9355D" w14:textId="7BF004D7" w:rsidR="00CF5E30" w:rsidRPr="006D32FE" w:rsidRDefault="00D23347" w:rsidP="00CF5E30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Tiger Prep Academy Letter</w:t>
            </w:r>
          </w:p>
          <w:p w14:paraId="6A0E7EF6" w14:textId="16325674" w:rsidR="002E64B6" w:rsidRPr="006D32FE" w:rsidRDefault="002E64B6" w:rsidP="00E901A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7F987" w14:textId="2AE84C79" w:rsidR="00CF5E30" w:rsidRPr="006D32FE" w:rsidRDefault="00CF5E30" w:rsidP="00CF5E30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</w:t>
            </w:r>
            <w:r w:rsidR="00D23347">
              <w:rPr>
                <w:rFonts w:ascii="Cambria" w:hAnsi="Cambria"/>
                <w:b/>
                <w:bCs/>
                <w:sz w:val="20"/>
                <w:szCs w:val="20"/>
              </w:rPr>
              <w:t>can post on the Discussion Board using proper parameters</w:t>
            </w:r>
          </w:p>
          <w:p w14:paraId="37D0286C" w14:textId="5A6C9EE1" w:rsidR="00CF5E30" w:rsidRPr="006D32FE" w:rsidRDefault="00CF5E30" w:rsidP="00CF5E30">
            <w:pPr>
              <w:pStyle w:val="ListParagraph"/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9298A8B" w14:textId="03320678" w:rsidR="002E64B6" w:rsidRPr="006D32FE" w:rsidRDefault="002E64B6" w:rsidP="00E901A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65E90BD4" w:rsidR="002E64B6" w:rsidRPr="006D32FE" w:rsidRDefault="00E901A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scaffolding and peer support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66E4AA74" w:rsidR="002E64B6" w:rsidRPr="006D32FE" w:rsidRDefault="00E901AB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scaffolding and peer support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6D6C0AF1" w:rsidR="002E64B6" w:rsidRPr="006D32FE" w:rsidRDefault="00E901AB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scaffolding and peer support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4ECA17B" w:rsidR="002E64B6" w:rsidRPr="006D32FE" w:rsidRDefault="00E901AB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scaffolding and peer support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64FBD51B" w:rsidR="002E64B6" w:rsidRPr="006D32FE" w:rsidRDefault="00E901AB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scaffolding and peer support</w:t>
            </w:r>
          </w:p>
        </w:tc>
      </w:tr>
      <w:tr w:rsidR="002E64B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43C6630B" w:rsidR="008031E8" w:rsidRPr="006D32FE" w:rsidRDefault="00D2334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Microsoft Word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4434061B" w:rsidR="008031E8" w:rsidRPr="006D32FE" w:rsidRDefault="00D23347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Microsoft Word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5108637A" w:rsidR="008031E8" w:rsidRPr="006D32FE" w:rsidRDefault="00D2334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Microsoft Word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63EF6C21" w:rsidR="008031E8" w:rsidRPr="006D32FE" w:rsidRDefault="00D2334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Microsoft Word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288800AC" w:rsidR="008031E8" w:rsidRPr="006D32FE" w:rsidRDefault="00D23347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Microsoft Word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33F09" w14:textId="77777777" w:rsidR="00F02714" w:rsidRDefault="00F02714">
      <w:pPr>
        <w:spacing w:line="240" w:lineRule="auto"/>
      </w:pPr>
      <w:r>
        <w:separator/>
      </w:r>
    </w:p>
  </w:endnote>
  <w:endnote w:type="continuationSeparator" w:id="0">
    <w:p w14:paraId="7E123CDF" w14:textId="77777777" w:rsidR="00F02714" w:rsidRDefault="00F02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D0EA7" w14:textId="77777777" w:rsidR="00F02714" w:rsidRDefault="00F02714">
      <w:pPr>
        <w:spacing w:line="240" w:lineRule="auto"/>
      </w:pPr>
      <w:r>
        <w:separator/>
      </w:r>
    </w:p>
  </w:footnote>
  <w:footnote w:type="continuationSeparator" w:id="0">
    <w:p w14:paraId="460A2A70" w14:textId="77777777" w:rsidR="00F02714" w:rsidRDefault="00F027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2F0F"/>
    <w:multiLevelType w:val="hybridMultilevel"/>
    <w:tmpl w:val="2DEAC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C1070"/>
    <w:multiLevelType w:val="hybridMultilevel"/>
    <w:tmpl w:val="A3D6F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A56EB8"/>
    <w:multiLevelType w:val="hybridMultilevel"/>
    <w:tmpl w:val="8A08C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FAB3F1C"/>
    <w:multiLevelType w:val="hybridMultilevel"/>
    <w:tmpl w:val="6692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2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4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4B08B9"/>
    <w:multiLevelType w:val="hybridMultilevel"/>
    <w:tmpl w:val="414E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3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F2C00"/>
    <w:multiLevelType w:val="hybridMultilevel"/>
    <w:tmpl w:val="0ECE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6"/>
  </w:num>
  <w:num w:numId="2" w16cid:durableId="463278884">
    <w:abstractNumId w:val="32"/>
  </w:num>
  <w:num w:numId="3" w16cid:durableId="818498380">
    <w:abstractNumId w:val="14"/>
  </w:num>
  <w:num w:numId="4" w16cid:durableId="1727679653">
    <w:abstractNumId w:val="47"/>
  </w:num>
  <w:num w:numId="5" w16cid:durableId="682513977">
    <w:abstractNumId w:val="0"/>
  </w:num>
  <w:num w:numId="6" w16cid:durableId="2006787804">
    <w:abstractNumId w:val="5"/>
  </w:num>
  <w:num w:numId="7" w16cid:durableId="1267352642">
    <w:abstractNumId w:val="48"/>
  </w:num>
  <w:num w:numId="8" w16cid:durableId="414400467">
    <w:abstractNumId w:val="1"/>
  </w:num>
  <w:num w:numId="9" w16cid:durableId="2025785023">
    <w:abstractNumId w:val="8"/>
  </w:num>
  <w:num w:numId="10" w16cid:durableId="124859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5"/>
  </w:num>
  <w:num w:numId="12" w16cid:durableId="1951207755">
    <w:abstractNumId w:val="44"/>
  </w:num>
  <w:num w:numId="13" w16cid:durableId="19165258">
    <w:abstractNumId w:val="13"/>
  </w:num>
  <w:num w:numId="14" w16cid:durableId="1226456085">
    <w:abstractNumId w:val="18"/>
  </w:num>
  <w:num w:numId="15" w16cid:durableId="1619488783">
    <w:abstractNumId w:val="42"/>
  </w:num>
  <w:num w:numId="16" w16cid:durableId="1520506418">
    <w:abstractNumId w:val="43"/>
  </w:num>
  <w:num w:numId="17" w16cid:durableId="1739016068">
    <w:abstractNumId w:val="30"/>
  </w:num>
  <w:num w:numId="18" w16cid:durableId="710033775">
    <w:abstractNumId w:val="12"/>
  </w:num>
  <w:num w:numId="19" w16cid:durableId="468522544">
    <w:abstractNumId w:val="22"/>
  </w:num>
  <w:num w:numId="20" w16cid:durableId="1988630082">
    <w:abstractNumId w:val="33"/>
  </w:num>
  <w:num w:numId="21" w16cid:durableId="343283307">
    <w:abstractNumId w:val="26"/>
  </w:num>
  <w:num w:numId="22" w16cid:durableId="1286085434">
    <w:abstractNumId w:val="17"/>
  </w:num>
  <w:num w:numId="23" w16cid:durableId="847597138">
    <w:abstractNumId w:val="35"/>
  </w:num>
  <w:num w:numId="24" w16cid:durableId="113983252">
    <w:abstractNumId w:val="4"/>
  </w:num>
  <w:num w:numId="25" w16cid:durableId="285626773">
    <w:abstractNumId w:val="2"/>
  </w:num>
  <w:num w:numId="26" w16cid:durableId="2036269634">
    <w:abstractNumId w:val="39"/>
  </w:num>
  <w:num w:numId="27" w16cid:durableId="1212764644">
    <w:abstractNumId w:val="37"/>
  </w:num>
  <w:num w:numId="28" w16cid:durableId="1190491959">
    <w:abstractNumId w:val="11"/>
  </w:num>
  <w:num w:numId="29" w16cid:durableId="697198002">
    <w:abstractNumId w:val="20"/>
  </w:num>
  <w:num w:numId="30" w16cid:durableId="1709840788">
    <w:abstractNumId w:val="41"/>
  </w:num>
  <w:num w:numId="31" w16cid:durableId="295457635">
    <w:abstractNumId w:val="34"/>
  </w:num>
  <w:num w:numId="32" w16cid:durableId="184490855">
    <w:abstractNumId w:val="9"/>
  </w:num>
  <w:num w:numId="33" w16cid:durableId="2062053241">
    <w:abstractNumId w:val="25"/>
  </w:num>
  <w:num w:numId="34" w16cid:durableId="601256947">
    <w:abstractNumId w:val="29"/>
  </w:num>
  <w:num w:numId="35" w16cid:durableId="2017417851">
    <w:abstractNumId w:val="27"/>
  </w:num>
  <w:num w:numId="36" w16cid:durableId="1339696670">
    <w:abstractNumId w:val="40"/>
  </w:num>
  <w:num w:numId="37" w16cid:durableId="1716000139">
    <w:abstractNumId w:val="6"/>
  </w:num>
  <w:num w:numId="38" w16cid:durableId="841970411">
    <w:abstractNumId w:val="23"/>
  </w:num>
  <w:num w:numId="39" w16cid:durableId="1576472902">
    <w:abstractNumId w:val="31"/>
  </w:num>
  <w:num w:numId="40" w16cid:durableId="979769624">
    <w:abstractNumId w:val="36"/>
  </w:num>
  <w:num w:numId="41" w16cid:durableId="527446499">
    <w:abstractNumId w:val="7"/>
  </w:num>
  <w:num w:numId="42" w16cid:durableId="1710837702">
    <w:abstractNumId w:val="21"/>
  </w:num>
  <w:num w:numId="43" w16cid:durableId="1023753003">
    <w:abstractNumId w:val="10"/>
  </w:num>
  <w:num w:numId="44" w16cid:durableId="1269001200">
    <w:abstractNumId w:val="24"/>
  </w:num>
  <w:num w:numId="45" w16cid:durableId="1553269208">
    <w:abstractNumId w:val="38"/>
  </w:num>
  <w:num w:numId="46" w16cid:durableId="53896442">
    <w:abstractNumId w:val="3"/>
  </w:num>
  <w:num w:numId="47" w16cid:durableId="255484320">
    <w:abstractNumId w:val="46"/>
  </w:num>
  <w:num w:numId="48" w16cid:durableId="36709335">
    <w:abstractNumId w:val="19"/>
  </w:num>
  <w:num w:numId="49" w16cid:durableId="97023855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A59CE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82A1F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400157"/>
    <w:rsid w:val="00403FDF"/>
    <w:rsid w:val="004161FB"/>
    <w:rsid w:val="00417B98"/>
    <w:rsid w:val="00424E90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F0806"/>
    <w:rsid w:val="004F4EFB"/>
    <w:rsid w:val="004F7683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60A3F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906657"/>
    <w:rsid w:val="009069FD"/>
    <w:rsid w:val="009103D5"/>
    <w:rsid w:val="00913861"/>
    <w:rsid w:val="00917FFB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34DF"/>
    <w:rsid w:val="00A3505F"/>
    <w:rsid w:val="00A361E5"/>
    <w:rsid w:val="00A36818"/>
    <w:rsid w:val="00A410A7"/>
    <w:rsid w:val="00A50138"/>
    <w:rsid w:val="00A55863"/>
    <w:rsid w:val="00A60798"/>
    <w:rsid w:val="00A64538"/>
    <w:rsid w:val="00A67D00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5735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CF5E30"/>
    <w:rsid w:val="00D003CB"/>
    <w:rsid w:val="00D00D80"/>
    <w:rsid w:val="00D0422A"/>
    <w:rsid w:val="00D06D0D"/>
    <w:rsid w:val="00D1275D"/>
    <w:rsid w:val="00D1348C"/>
    <w:rsid w:val="00D15D13"/>
    <w:rsid w:val="00D20912"/>
    <w:rsid w:val="00D23347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1AB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2714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RYAN V SISUNG</cp:lastModifiedBy>
  <cp:revision>2</cp:revision>
  <cp:lastPrinted>2024-08-19T16:59:00Z</cp:lastPrinted>
  <dcterms:created xsi:type="dcterms:W3CDTF">2024-08-23T16:56:00Z</dcterms:created>
  <dcterms:modified xsi:type="dcterms:W3CDTF">2024-08-23T16:56:00Z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