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61138072"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C06E9B">
        <w:rPr>
          <w:rFonts w:ascii="Monotype Corsiva" w:hAnsi="Monotype Corsiva"/>
          <w:sz w:val="40"/>
          <w:szCs w:val="40"/>
        </w:rPr>
        <w:t>November 4</w:t>
      </w:r>
      <w:r w:rsidR="00404729">
        <w:rPr>
          <w:rFonts w:ascii="Monotype Corsiva" w:hAnsi="Monotype Corsiva"/>
          <w:sz w:val="40"/>
          <w:szCs w:val="40"/>
        </w:rPr>
        <w:t xml:space="preserve"> </w:t>
      </w:r>
      <w:r w:rsidRPr="001B168C">
        <w:rPr>
          <w:rFonts w:ascii="Monotype Corsiva" w:hAnsi="Monotype Corsiva"/>
          <w:sz w:val="40"/>
          <w:szCs w:val="40"/>
        </w:rPr>
        <w:t xml:space="preserve">through Friday, </w:t>
      </w:r>
      <w:r w:rsidR="005C6099">
        <w:rPr>
          <w:rFonts w:ascii="Monotype Corsiva" w:hAnsi="Monotype Corsiva"/>
          <w:sz w:val="40"/>
          <w:szCs w:val="40"/>
        </w:rPr>
        <w:t xml:space="preserve">November </w:t>
      </w:r>
      <w:r w:rsidR="00C06E9B">
        <w:rPr>
          <w:rFonts w:ascii="Monotype Corsiva" w:hAnsi="Monotype Corsiva"/>
          <w:sz w:val="40"/>
          <w:szCs w:val="40"/>
        </w:rPr>
        <w:t>8</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E963F7" w14:textId="1A0164F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Unit </w:t>
            </w:r>
            <w:r>
              <w:rPr>
                <w:rFonts w:ascii="Cambria" w:hAnsi="Cambria"/>
                <w:b/>
                <w:bCs/>
                <w:color w:val="000000" w:themeColor="text1"/>
                <w:sz w:val="24"/>
                <w:szCs w:val="24"/>
              </w:rPr>
              <w:t>4</w:t>
            </w:r>
          </w:p>
          <w:p w14:paraId="44ACE4FB" w14:textId="1E5E7B5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AF49CC">
              <w:rPr>
                <w:rFonts w:ascii="Cambria" w:hAnsi="Cambria"/>
                <w:b/>
                <w:bCs/>
                <w:color w:val="000000" w:themeColor="text1"/>
                <w:sz w:val="24"/>
                <w:szCs w:val="24"/>
              </w:rPr>
              <w:t>:</w:t>
            </w:r>
          </w:p>
          <w:p w14:paraId="37D93A8A" w14:textId="00C85F09"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A17F726" w14:textId="7AA09E48" w:rsidR="00AE773B" w:rsidRPr="006D32FE" w:rsidRDefault="00AE773B" w:rsidP="00AE773B">
            <w:pPr>
              <w:widowControl w:val="0"/>
              <w:spacing w:line="240" w:lineRule="auto"/>
              <w:jc w:val="center"/>
              <w:rPr>
                <w:rFonts w:ascii="Cambria" w:hAnsi="Cambria"/>
                <w:b/>
                <w:iCs/>
                <w:color w:val="000000" w:themeColor="text1"/>
                <w:sz w:val="20"/>
                <w:szCs w:val="20"/>
              </w:rPr>
            </w:pPr>
            <w:r w:rsidRPr="00AF49CC">
              <w:rPr>
                <w:rFonts w:ascii="Cambria" w:hAnsi="Cambria"/>
                <w:b/>
                <w:bCs/>
                <w:color w:val="000000" w:themeColor="text1"/>
                <w:sz w:val="24"/>
                <w:szCs w:val="24"/>
              </w:rPr>
              <w:t xml:space="preserve">pp. </w:t>
            </w:r>
            <w:r>
              <w:rPr>
                <w:rFonts w:ascii="Cambria" w:hAnsi="Cambria"/>
                <w:b/>
                <w:bCs/>
                <w:color w:val="000000" w:themeColor="text1"/>
                <w:sz w:val="24"/>
                <w:szCs w:val="24"/>
              </w:rPr>
              <w:t>2</w:t>
            </w:r>
            <w:r w:rsidR="00D80D32">
              <w:rPr>
                <w:rFonts w:ascii="Cambria" w:hAnsi="Cambria"/>
                <w:b/>
                <w:bCs/>
                <w:color w:val="000000" w:themeColor="text1"/>
                <w:sz w:val="24"/>
                <w:szCs w:val="24"/>
              </w:rPr>
              <w:t>62</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02C8729B"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294BF9B9" w14:textId="3E4B3E36"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62B7FDDB" w14:textId="55C5B7F7"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4715AF4" w14:textId="4EC92FC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DF7CA10" w14:textId="77777777" w:rsidR="00D80D32" w:rsidRDefault="00D80D32" w:rsidP="00D80D3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460F8375" w14:textId="77777777" w:rsidR="00D80D32" w:rsidRPr="00422C06" w:rsidRDefault="00D80D32" w:rsidP="00D80D32">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C32E975" w14:textId="77777777" w:rsidR="00D80D32" w:rsidRDefault="00D80D32" w:rsidP="00D80D3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Equations &amp; Reactions</w:t>
            </w:r>
          </w:p>
          <w:p w14:paraId="2833120F" w14:textId="032B4FCB" w:rsidR="00D80D32" w:rsidRPr="00422C06" w:rsidRDefault="00D80D32" w:rsidP="00D80D32">
            <w:pPr>
              <w:widowControl w:val="0"/>
              <w:spacing w:line="240" w:lineRule="auto"/>
              <w:jc w:val="center"/>
              <w:rPr>
                <w:sz w:val="24"/>
                <w:szCs w:val="24"/>
              </w:rPr>
            </w:pPr>
            <w:r>
              <w:rPr>
                <w:rFonts w:ascii="Cambria" w:hAnsi="Cambria"/>
                <w:b/>
                <w:bCs/>
                <w:color w:val="000000" w:themeColor="text1"/>
                <w:sz w:val="24"/>
                <w:szCs w:val="24"/>
              </w:rPr>
              <w:t>pp. 26</w:t>
            </w:r>
            <w:r w:rsidR="00EE336C">
              <w:rPr>
                <w:rFonts w:ascii="Cambria" w:hAnsi="Cambria"/>
                <w:b/>
                <w:bCs/>
                <w:color w:val="000000" w:themeColor="text1"/>
                <w:sz w:val="24"/>
                <w:szCs w:val="24"/>
              </w:rPr>
              <w:t>8</w:t>
            </w:r>
            <w:r>
              <w:rPr>
                <w:rFonts w:ascii="Cambria" w:hAnsi="Cambria"/>
                <w:b/>
                <w:bCs/>
                <w:color w:val="000000" w:themeColor="text1"/>
                <w:sz w:val="24"/>
                <w:szCs w:val="24"/>
              </w:rPr>
              <w:t>-2</w:t>
            </w:r>
            <w:r w:rsidR="00EE336C">
              <w:rPr>
                <w:rFonts w:ascii="Cambria" w:hAnsi="Cambria"/>
                <w:b/>
                <w:bCs/>
                <w:color w:val="000000" w:themeColor="text1"/>
                <w:sz w:val="24"/>
                <w:szCs w:val="24"/>
              </w:rPr>
              <w:t>7</w:t>
            </w:r>
            <w:r>
              <w:rPr>
                <w:rFonts w:ascii="Cambria" w:hAnsi="Cambria"/>
                <w:b/>
                <w:bCs/>
                <w:color w:val="000000" w:themeColor="text1"/>
                <w:sz w:val="24"/>
                <w:szCs w:val="24"/>
              </w:rPr>
              <w:t>6</w:t>
            </w:r>
          </w:p>
          <w:p w14:paraId="0BBAF6B8" w14:textId="57276919"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8E5C48" w14:textId="00D90B16"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3D7716E4" w14:textId="413012D7"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1CB5EF6A" w14:textId="7D2C28F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AAE6D09" w14:textId="2CC2EF6E"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 xml:space="preserve">pp. </w:t>
            </w:r>
            <w:r w:rsidR="00555C91">
              <w:rPr>
                <w:rFonts w:ascii="Cambria" w:hAnsi="Cambria"/>
                <w:b/>
                <w:bCs/>
                <w:color w:val="000000" w:themeColor="text1"/>
                <w:sz w:val="24"/>
                <w:szCs w:val="24"/>
              </w:rPr>
              <w:t>268-276</w:t>
            </w:r>
          </w:p>
          <w:p w14:paraId="1E97AD8A" w14:textId="7777777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099963C" w14:textId="6A48CAA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F255CD3" w14:textId="4471EC58"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7671378" w14:textId="093AD32E"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2862D682" w14:textId="01DA05FF"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EE336C">
              <w:rPr>
                <w:rFonts w:ascii="Cambria" w:hAnsi="Cambria"/>
                <w:b/>
                <w:bCs/>
                <w:color w:val="000000" w:themeColor="text1"/>
                <w:sz w:val="24"/>
                <w:szCs w:val="24"/>
              </w:rPr>
              <w:t>77</w:t>
            </w:r>
            <w:r>
              <w:rPr>
                <w:rFonts w:ascii="Cambria" w:hAnsi="Cambria"/>
                <w:b/>
                <w:bCs/>
                <w:color w:val="000000" w:themeColor="text1"/>
                <w:sz w:val="24"/>
                <w:szCs w:val="24"/>
              </w:rPr>
              <w:t>-2</w:t>
            </w:r>
            <w:r w:rsidR="00EE336C">
              <w:rPr>
                <w:rFonts w:ascii="Cambria" w:hAnsi="Cambria"/>
                <w:b/>
                <w:bCs/>
                <w:color w:val="000000" w:themeColor="text1"/>
                <w:sz w:val="24"/>
                <w:szCs w:val="24"/>
              </w:rPr>
              <w:t>79</w:t>
            </w:r>
          </w:p>
          <w:p w14:paraId="672C27EE" w14:textId="1FA0E257" w:rsidR="00AE773B" w:rsidRPr="006D32FE" w:rsidRDefault="00AE773B" w:rsidP="00AE773B">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9D2DF0" w14:textId="77777777" w:rsidR="009C578F"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 </w:t>
            </w:r>
          </w:p>
          <w:p w14:paraId="20EFF2D6" w14:textId="392D5EDE" w:rsidR="00A410A7"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4BA200C7" w14:textId="38E8E383" w:rsidR="00696DA8" w:rsidRPr="00696DA8" w:rsidRDefault="00801623" w:rsidP="00696DA8">
            <w:pPr>
              <w:widowControl w:val="0"/>
              <w:spacing w:line="240" w:lineRule="auto"/>
              <w:rPr>
                <w:rFonts w:ascii="Cambria" w:hAnsi="Cambria"/>
              </w:rPr>
            </w:pPr>
            <w:r>
              <w:rPr>
                <w:rFonts w:ascii="Cambria" w:hAnsi="Cambria"/>
              </w:rPr>
              <w:t xml:space="preserve">Balance </w:t>
            </w:r>
            <w:r w:rsidR="00C06E9B">
              <w:rPr>
                <w:rFonts w:ascii="Cambria" w:hAnsi="Cambria"/>
              </w:rPr>
              <w:t>complex</w:t>
            </w:r>
            <w:r>
              <w:rPr>
                <w:rFonts w:ascii="Cambria" w:hAnsi="Cambria"/>
              </w:rPr>
              <w:t xml:space="preserve"> equations.</w:t>
            </w:r>
          </w:p>
          <w:p w14:paraId="5F3B1F8F" w14:textId="77777777" w:rsidR="00AE773B" w:rsidRPr="000402F0" w:rsidRDefault="00AE773B" w:rsidP="009C578F">
            <w:pPr>
              <w:widowControl w:val="0"/>
              <w:spacing w:line="240" w:lineRule="auto"/>
              <w:rPr>
                <w:rFonts w:ascii="Cambria" w:hAnsi="Cambria"/>
              </w:rPr>
            </w:pP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0E0DECC4" w14:textId="4156B36F" w:rsidR="00AE773B" w:rsidRPr="000402F0" w:rsidRDefault="00555C91" w:rsidP="00555C91">
            <w:pPr>
              <w:widowControl w:val="0"/>
              <w:spacing w:line="240" w:lineRule="auto"/>
              <w:rPr>
                <w:rFonts w:ascii="Cambria" w:hAnsi="Cambria"/>
              </w:rPr>
            </w:pPr>
            <w:r>
              <w:rPr>
                <w:rFonts w:ascii="Cambria" w:hAnsi="Cambria"/>
              </w:rPr>
              <w:t>Exercise my right to vote (if I’m 18) and/or encourage all my family members to vote!</w:t>
            </w: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3009CB8B" w14:textId="77777777" w:rsidR="00696DA8" w:rsidRPr="00696DA8" w:rsidRDefault="00696DA8" w:rsidP="00696DA8">
            <w:pPr>
              <w:widowControl w:val="0"/>
              <w:spacing w:line="240" w:lineRule="auto"/>
              <w:rPr>
                <w:rFonts w:ascii="Cambria" w:hAnsi="Cambria"/>
              </w:rPr>
            </w:pPr>
          </w:p>
          <w:p w14:paraId="2A40C031" w14:textId="77777777" w:rsidR="00555C91" w:rsidRPr="00C06E9B" w:rsidRDefault="00555C91" w:rsidP="00555C91">
            <w:pPr>
              <w:widowControl w:val="0"/>
              <w:spacing w:line="240" w:lineRule="auto"/>
              <w:rPr>
                <w:rFonts w:ascii="Cambria" w:hAnsi="Cambria"/>
              </w:rPr>
            </w:pPr>
            <w:r w:rsidRPr="00C06E9B">
              <w:rPr>
                <w:rFonts w:ascii="Cambria" w:hAnsi="Cambria"/>
              </w:rPr>
              <w:t>Classify chemical reactions.</w:t>
            </w:r>
          </w:p>
          <w:p w14:paraId="4740DAF8" w14:textId="5207A8E2" w:rsidR="00AE773B" w:rsidRPr="000402F0" w:rsidRDefault="00AE773B" w:rsidP="00696DA8">
            <w:pPr>
              <w:widowControl w:val="0"/>
              <w:spacing w:line="240" w:lineRule="auto"/>
              <w:rPr>
                <w:rFonts w:ascii="Cambria" w:hAnsi="Cambria"/>
              </w:rPr>
            </w:pP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3C7C30AB" w14:textId="77777777" w:rsidR="00555C91" w:rsidRPr="00C06E9B" w:rsidRDefault="00555C91" w:rsidP="00555C91">
            <w:pPr>
              <w:widowControl w:val="0"/>
              <w:spacing w:line="240" w:lineRule="auto"/>
              <w:rPr>
                <w:rFonts w:ascii="Cambria" w:hAnsi="Cambria"/>
              </w:rPr>
            </w:pPr>
            <w:r w:rsidRPr="00C06E9B">
              <w:rPr>
                <w:rFonts w:ascii="Cambria" w:hAnsi="Cambria"/>
              </w:rPr>
              <w:t>Identify the characteristics of different classes of chemical reactions.</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24D3DD4E" w14:textId="77777777" w:rsidR="00C06E9B" w:rsidRPr="00C06E9B" w:rsidRDefault="00C06E9B" w:rsidP="00C06E9B">
            <w:pPr>
              <w:widowControl w:val="0"/>
              <w:spacing w:line="240" w:lineRule="auto"/>
              <w:rPr>
                <w:rFonts w:ascii="Cambria" w:hAnsi="Cambria"/>
              </w:rPr>
            </w:pPr>
            <w:r w:rsidRPr="00C06E9B">
              <w:rPr>
                <w:rFonts w:ascii="Cambria" w:hAnsi="Cambria"/>
              </w:rPr>
              <w:t>Use the activity series to predict if reactions will occur.</w:t>
            </w:r>
          </w:p>
          <w:p w14:paraId="39CA1027" w14:textId="2282C6B6" w:rsidR="00AE773B" w:rsidRPr="000402F0" w:rsidRDefault="00AE773B" w:rsidP="009C578F">
            <w:pPr>
              <w:widowControl w:val="0"/>
              <w:spacing w:line="240" w:lineRule="auto"/>
              <w:rPr>
                <w:rFonts w:ascii="Cambria" w:hAnsi="Cambria"/>
              </w:rPr>
            </w:pP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EF01B8" w14:textId="74A18568" w:rsidR="008B6F56" w:rsidRPr="00AE773B" w:rsidRDefault="00453990" w:rsidP="008B6F56">
            <w:pPr>
              <w:tabs>
                <w:tab w:val="left" w:pos="1040"/>
              </w:tabs>
              <w:rPr>
                <w:rFonts w:ascii="Cambria" w:hAnsi="Cambria"/>
                <w:color w:val="FF0000"/>
                <w:sz w:val="20"/>
                <w:szCs w:val="20"/>
              </w:rPr>
            </w:pPr>
            <w:r w:rsidRPr="00AE773B">
              <w:rPr>
                <w:rFonts w:ascii="Cambria" w:hAnsi="Cambria"/>
                <w:color w:val="FF0000"/>
                <w:sz w:val="20"/>
                <w:szCs w:val="20"/>
              </w:rPr>
              <w:t>Students often think they can balance the elements on each side of an equation by changing the subscripts rather than changing the coefficient.</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7A25AC6A" w:rsidR="00865CE8" w:rsidRPr="006D32FE" w:rsidRDefault="00555C91" w:rsidP="00916AAA">
            <w:pPr>
              <w:widowControl w:val="0"/>
              <w:spacing w:line="240" w:lineRule="auto"/>
              <w:rPr>
                <w:rFonts w:ascii="Cambria" w:hAnsi="Cambria"/>
                <w:color w:val="FF0000"/>
                <w:sz w:val="20"/>
                <w:szCs w:val="20"/>
              </w:rPr>
            </w:pPr>
            <w:r>
              <w:rPr>
                <w:rFonts w:ascii="Cambria" w:hAnsi="Cambria"/>
                <w:sz w:val="20"/>
                <w:szCs w:val="20"/>
              </w:rPr>
              <w:t>How does the visual representation of a molecular hydrogen and molecular chlorine reaction confirm the law of conservation of mass.</w:t>
            </w:r>
          </w:p>
        </w:tc>
        <w:tc>
          <w:tcPr>
            <w:tcW w:w="2495" w:type="dxa"/>
            <w:gridSpan w:val="2"/>
            <w:tcBorders>
              <w:top w:val="single" w:sz="18" w:space="0" w:color="000000" w:themeColor="text1"/>
            </w:tcBorders>
            <w:tcMar>
              <w:top w:w="100" w:type="dxa"/>
              <w:left w:w="100" w:type="dxa"/>
              <w:bottom w:w="100" w:type="dxa"/>
              <w:right w:w="100" w:type="dxa"/>
            </w:tcMar>
          </w:tcPr>
          <w:p w14:paraId="4AF8B585" w14:textId="4D681C49" w:rsidR="00865CE8" w:rsidRPr="006D32FE" w:rsidRDefault="00865CE8" w:rsidP="00FE3628">
            <w:pPr>
              <w:rPr>
                <w:rFonts w:ascii="Cambria" w:hAnsi="Cambria"/>
                <w:sz w:val="20"/>
                <w:szCs w:val="20"/>
              </w:rPr>
            </w:pPr>
          </w:p>
        </w:tc>
        <w:tc>
          <w:tcPr>
            <w:tcW w:w="2449" w:type="dxa"/>
            <w:gridSpan w:val="2"/>
            <w:tcBorders>
              <w:top w:val="single" w:sz="18" w:space="0" w:color="000000" w:themeColor="text1"/>
            </w:tcBorders>
            <w:tcMar>
              <w:top w:w="100" w:type="dxa"/>
              <w:left w:w="100" w:type="dxa"/>
              <w:bottom w:w="100" w:type="dxa"/>
              <w:right w:w="100" w:type="dxa"/>
            </w:tcMar>
          </w:tcPr>
          <w:p w14:paraId="7F367EC6" w14:textId="425DD800" w:rsidR="002B1C50" w:rsidRPr="00916AAA" w:rsidRDefault="00103C85" w:rsidP="002B1C50">
            <w:pPr>
              <w:widowControl w:val="0"/>
              <w:spacing w:line="240" w:lineRule="auto"/>
              <w:rPr>
                <w:rFonts w:ascii="Cambria" w:hAnsi="Cambria"/>
                <w:sz w:val="20"/>
                <w:szCs w:val="20"/>
              </w:rPr>
            </w:pPr>
            <w:r>
              <w:rPr>
                <w:rFonts w:ascii="Cambria" w:hAnsi="Cambria"/>
                <w:sz w:val="20"/>
                <w:szCs w:val="20"/>
              </w:rPr>
              <w:t>What is the relationship between a synthesis and decomposition reaction?  (Compare and contrast)</w:t>
            </w:r>
          </w:p>
          <w:p w14:paraId="42589212" w14:textId="5278CBFD" w:rsidR="00865CE8" w:rsidRPr="006D32FE" w:rsidRDefault="00865CE8" w:rsidP="00AA5D83">
            <w:pPr>
              <w:widowControl w:val="0"/>
              <w:spacing w:line="240" w:lineRule="auto"/>
              <w:rPr>
                <w:rFonts w:ascii="Cambria" w:hAnsi="Cambria"/>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0C0CFA71" w14:textId="313176BC" w:rsidR="00FE3628" w:rsidRPr="002B1C50" w:rsidRDefault="00103C85" w:rsidP="00FE3628">
            <w:pPr>
              <w:rPr>
                <w:rFonts w:ascii="Cambria" w:hAnsi="Cambria"/>
                <w:sz w:val="20"/>
                <w:szCs w:val="20"/>
              </w:rPr>
            </w:pPr>
            <w:r>
              <w:rPr>
                <w:rFonts w:ascii="Cambria" w:hAnsi="Cambria"/>
                <w:sz w:val="20"/>
                <w:szCs w:val="20"/>
              </w:rPr>
              <w:t>Classify the type of reaction as synthesis, decomposition, combustion, single displacement, or double displacement. [Visual representation]</w:t>
            </w:r>
          </w:p>
          <w:p w14:paraId="5AE8A5D0" w14:textId="6A048D66" w:rsidR="00865CE8" w:rsidRPr="006D32FE" w:rsidRDefault="00865CE8" w:rsidP="002B1C50">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34167838" w:rsidR="00B732D6" w:rsidRPr="00B732D6" w:rsidRDefault="00103C85" w:rsidP="00AA5D83">
            <w:pPr>
              <w:widowControl w:val="0"/>
              <w:spacing w:line="240" w:lineRule="auto"/>
              <w:rPr>
                <w:rFonts w:ascii="Cambria" w:hAnsi="Cambria"/>
                <w:sz w:val="20"/>
                <w:szCs w:val="20"/>
              </w:rPr>
            </w:pPr>
            <w:r>
              <w:rPr>
                <w:rFonts w:ascii="Cambria" w:hAnsi="Cambria"/>
                <w:sz w:val="20"/>
                <w:szCs w:val="20"/>
              </w:rPr>
              <w:t>Classify the type of reaction as synthesis, decomposition, combustion, single displacement, or double displacement. [Formula equations]</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044275C"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1A6D30E"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FBA9BC"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CAB6F7B"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7E0A7E2"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30958004" w:rsidR="00C80C96" w:rsidRPr="00A76F6B" w:rsidRDefault="00AE773B">
            <w:pPr>
              <w:pStyle w:val="ListParagraph"/>
              <w:widowControl w:val="0"/>
              <w:numPr>
                <w:ilvl w:val="0"/>
                <w:numId w:val="2"/>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gridSpan w:val="2"/>
            <w:tcBorders>
              <w:top w:val="single" w:sz="18" w:space="0" w:color="000000" w:themeColor="text1"/>
            </w:tcBorders>
            <w:tcMar>
              <w:top w:w="100" w:type="dxa"/>
              <w:left w:w="100" w:type="dxa"/>
              <w:bottom w:w="100" w:type="dxa"/>
              <w:right w:w="100" w:type="dxa"/>
            </w:tcMar>
          </w:tcPr>
          <w:p w14:paraId="1C239970" w14:textId="2E1207BE" w:rsidR="00A410A7" w:rsidRPr="00555C91" w:rsidRDefault="00A410A7" w:rsidP="00555C91">
            <w:pPr>
              <w:widowControl w:val="0"/>
              <w:spacing w:line="240" w:lineRule="auto"/>
              <w:rPr>
                <w:rFonts w:ascii="Cambria" w:hAnsi="Cambria"/>
                <w:color w:val="000000" w:themeColor="text1"/>
                <w:sz w:val="20"/>
                <w:szCs w:val="20"/>
              </w:rPr>
            </w:pPr>
          </w:p>
        </w:tc>
        <w:tc>
          <w:tcPr>
            <w:tcW w:w="2449" w:type="dxa"/>
            <w:gridSpan w:val="2"/>
            <w:tcBorders>
              <w:top w:val="single" w:sz="18" w:space="0" w:color="000000" w:themeColor="text1"/>
            </w:tcBorders>
            <w:tcMar>
              <w:top w:w="100" w:type="dxa"/>
              <w:left w:w="100" w:type="dxa"/>
              <w:bottom w:w="100" w:type="dxa"/>
              <w:right w:w="100" w:type="dxa"/>
            </w:tcMar>
          </w:tcPr>
          <w:p w14:paraId="12B79343" w14:textId="77777777" w:rsidR="00801623" w:rsidRPr="00A76F6B"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7993F44" w14:textId="77777777" w:rsidR="00801623" w:rsidRPr="00A76F6B"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1CE9F2" w14:textId="77777777" w:rsidR="00801623"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1947C561" w14:textId="77777777" w:rsidR="00801623"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16BD342" w14:textId="77777777" w:rsidR="00801623" w:rsidRPr="000B1223" w:rsidRDefault="00801623" w:rsidP="00801623">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0946D95" w14:textId="77777777" w:rsidR="00801623" w:rsidRPr="00801623" w:rsidRDefault="00801623" w:rsidP="00801623">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p w14:paraId="1CC22BD7" w14:textId="71798842" w:rsidR="00A410A7" w:rsidRPr="006D32FE" w:rsidRDefault="00A410A7" w:rsidP="00801623">
            <w:pPr>
              <w:pStyle w:val="ListParagraph"/>
              <w:widowControl w:val="0"/>
              <w:spacing w:line="240" w:lineRule="auto"/>
              <w:ind w:left="360"/>
              <w:rPr>
                <w:rFonts w:ascii="Cambria" w:hAnsi="Cambria"/>
                <w:color w:val="000000" w:themeColor="text1"/>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3BB37C7C" w14:textId="77777777" w:rsidR="00555C91" w:rsidRPr="00A76F6B" w:rsidRDefault="00555C91" w:rsidP="00555C91">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FBB7DBB" w14:textId="77777777" w:rsidR="00555C91" w:rsidRPr="00A76F6B" w:rsidRDefault="00555C91" w:rsidP="00555C91">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06D3633A" w14:textId="77777777" w:rsidR="00555C91" w:rsidRDefault="00555C91" w:rsidP="00555C91">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769257F2" w14:textId="77777777" w:rsidR="00555C91" w:rsidRDefault="00555C91" w:rsidP="00555C91">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744E1BD" w14:textId="77777777" w:rsidR="00555C91" w:rsidRPr="000B1223" w:rsidRDefault="00555C91" w:rsidP="00555C91">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894EF31" w14:textId="77777777" w:rsidR="00555C91" w:rsidRPr="00801623" w:rsidRDefault="00555C91" w:rsidP="00555C91">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p w14:paraId="60189BE3" w14:textId="3D6433AF" w:rsidR="00801623" w:rsidRPr="00801623" w:rsidRDefault="00801623" w:rsidP="00801623">
            <w:pPr>
              <w:widowControl w:val="0"/>
              <w:spacing w:line="240" w:lineRule="auto"/>
              <w:rPr>
                <w:rFonts w:ascii="Cambria" w:hAnsi="Cambria"/>
                <w:color w:val="000000" w:themeColor="text1"/>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4D138720"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133B26B"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50538A"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1FA1B678"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9E1D6AA" w14:textId="77777777" w:rsidR="00505B25" w:rsidRPr="000B1223"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7F4ECA9" w:rsidR="00A410A7" w:rsidRPr="00505B25" w:rsidRDefault="00505B25" w:rsidP="00505B25">
            <w:pPr>
              <w:pStyle w:val="ListParagraph"/>
              <w:widowControl w:val="0"/>
              <w:spacing w:line="240" w:lineRule="auto"/>
              <w:ind w:left="360"/>
              <w:rPr>
                <w:rFonts w:ascii="Cambria" w:hAnsi="Cambria"/>
                <w:b/>
                <w:bCs/>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C37BACE" w14:textId="69EC20BB" w:rsidR="00B732D6" w:rsidRDefault="00B732D6" w:rsidP="00AA5D83">
            <w:pPr>
              <w:widowControl w:val="0"/>
              <w:spacing w:line="240" w:lineRule="auto"/>
              <w:rPr>
                <w:rFonts w:ascii="Cambria" w:hAnsi="Cambria"/>
                <w:b/>
                <w:bCs/>
                <w:sz w:val="20"/>
                <w:szCs w:val="20"/>
              </w:rPr>
            </w:pPr>
            <w:r>
              <w:rPr>
                <w:rFonts w:ascii="Cambria" w:hAnsi="Cambria"/>
                <w:b/>
                <w:bCs/>
                <w:sz w:val="20"/>
                <w:szCs w:val="20"/>
              </w:rPr>
              <w:t xml:space="preserve">I will answer any questions students have concerning </w:t>
            </w:r>
            <w:r w:rsidR="00E362B2">
              <w:rPr>
                <w:rFonts w:ascii="Cambria" w:hAnsi="Cambria"/>
                <w:b/>
                <w:bCs/>
                <w:sz w:val="20"/>
                <w:szCs w:val="20"/>
              </w:rPr>
              <w:t>balancing complex chemical equations</w:t>
            </w:r>
            <w:r>
              <w:rPr>
                <w:rFonts w:ascii="Cambria" w:hAnsi="Cambria"/>
                <w:b/>
                <w:bCs/>
                <w:sz w:val="20"/>
                <w:szCs w:val="20"/>
              </w:rPr>
              <w:t>.</w:t>
            </w:r>
          </w:p>
          <w:p w14:paraId="66D24F35" w14:textId="77777777" w:rsidR="00B732D6" w:rsidRDefault="00B732D6" w:rsidP="00AA5D83">
            <w:pPr>
              <w:widowControl w:val="0"/>
              <w:spacing w:line="240" w:lineRule="auto"/>
              <w:rPr>
                <w:rFonts w:ascii="Cambria" w:hAnsi="Cambria"/>
                <w:b/>
                <w:bCs/>
                <w:sz w:val="20"/>
                <w:szCs w:val="20"/>
              </w:rPr>
            </w:pPr>
          </w:p>
          <w:p w14:paraId="5A6F2E9F" w14:textId="1A374608" w:rsidR="00A410A7" w:rsidRPr="006D32FE" w:rsidRDefault="00FE3628" w:rsidP="00AA5D83">
            <w:pPr>
              <w:widowControl w:val="0"/>
              <w:spacing w:line="240" w:lineRule="auto"/>
              <w:rPr>
                <w:rFonts w:ascii="Cambria" w:hAnsi="Cambria"/>
                <w:b/>
                <w:bCs/>
                <w:sz w:val="20"/>
                <w:szCs w:val="20"/>
              </w:rPr>
            </w:pPr>
            <w:r>
              <w:rPr>
                <w:rFonts w:ascii="Cambria" w:hAnsi="Cambria"/>
                <w:b/>
                <w:bCs/>
                <w:sz w:val="20"/>
                <w:szCs w:val="20"/>
              </w:rPr>
              <w:t xml:space="preserve">I will </w:t>
            </w:r>
            <w:r w:rsidR="00B732D6">
              <w:rPr>
                <w:rFonts w:ascii="Cambria" w:hAnsi="Cambria"/>
                <w:b/>
                <w:bCs/>
                <w:sz w:val="20"/>
                <w:szCs w:val="20"/>
              </w:rPr>
              <w:t xml:space="preserve">model how to balance </w:t>
            </w:r>
            <w:r w:rsidR="00E362B2">
              <w:rPr>
                <w:rFonts w:ascii="Cambria" w:hAnsi="Cambria"/>
                <w:b/>
                <w:bCs/>
                <w:sz w:val="20"/>
                <w:szCs w:val="20"/>
              </w:rPr>
              <w:t>complex</w:t>
            </w:r>
            <w:r w:rsidR="00B732D6">
              <w:rPr>
                <w:rFonts w:ascii="Cambria" w:hAnsi="Cambria"/>
                <w:b/>
                <w:bCs/>
                <w:sz w:val="20"/>
                <w:szCs w:val="20"/>
              </w:rPr>
              <w:t xml:space="preserve"> chemical equations.</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D0ED415" w:rsidR="00A410A7" w:rsidRPr="00A4637B" w:rsidRDefault="00A410A7" w:rsidP="00AA5D83">
            <w:pPr>
              <w:pStyle w:val="paragraph"/>
              <w:spacing w:before="0" w:beforeAutospacing="0" w:after="0" w:afterAutospacing="0"/>
              <w:ind w:left="75"/>
              <w:textAlignment w:val="baseline"/>
              <w:rPr>
                <w:rFonts w:ascii="Cambria" w:hAnsi="Cambria"/>
                <w:b/>
                <w:bCs/>
                <w:sz w:val="20"/>
                <w:szCs w:val="20"/>
              </w:rPr>
            </w:pP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0B0FED0C" w:rsidR="00A410A7" w:rsidRPr="00A4637B" w:rsidRDefault="00B732D6" w:rsidP="00AA5D83">
            <w:pPr>
              <w:rPr>
                <w:rFonts w:ascii="Cambria" w:hAnsi="Cambria"/>
                <w:b/>
                <w:bCs/>
                <w:sz w:val="20"/>
                <w:szCs w:val="20"/>
              </w:rPr>
            </w:pPr>
            <w:r>
              <w:rPr>
                <w:rFonts w:ascii="Cambria" w:hAnsi="Cambria"/>
                <w:b/>
                <w:bCs/>
                <w:sz w:val="20"/>
                <w:szCs w:val="20"/>
              </w:rPr>
              <w:t xml:space="preserve">I will model how to </w:t>
            </w:r>
            <w:r w:rsidR="00E362B2">
              <w:rPr>
                <w:rFonts w:ascii="Cambria" w:hAnsi="Cambria"/>
                <w:b/>
                <w:bCs/>
                <w:sz w:val="20"/>
                <w:szCs w:val="20"/>
              </w:rPr>
              <w:t>identify the characteristics of the five types of chemical reactions.</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07037B2D" w:rsidR="00A410A7" w:rsidRPr="00A4637B" w:rsidRDefault="00FE3628" w:rsidP="00AA5D83">
            <w:pPr>
              <w:rPr>
                <w:rFonts w:ascii="Cambria" w:hAnsi="Cambria"/>
                <w:b/>
                <w:bCs/>
                <w:sz w:val="20"/>
                <w:szCs w:val="20"/>
              </w:rPr>
            </w:pPr>
            <w:r>
              <w:rPr>
                <w:rFonts w:ascii="Cambria" w:hAnsi="Cambria"/>
                <w:b/>
                <w:bCs/>
                <w:sz w:val="20"/>
                <w:szCs w:val="20"/>
              </w:rPr>
              <w:t xml:space="preserve">I will </w:t>
            </w:r>
            <w:r w:rsidR="00B732D6">
              <w:rPr>
                <w:rFonts w:ascii="Cambria" w:hAnsi="Cambria"/>
                <w:b/>
                <w:bCs/>
                <w:sz w:val="20"/>
                <w:szCs w:val="20"/>
              </w:rPr>
              <w:t xml:space="preserve">provide </w:t>
            </w:r>
            <w:r w:rsidR="00E362B2">
              <w:rPr>
                <w:rFonts w:ascii="Cambria" w:hAnsi="Cambria"/>
                <w:b/>
                <w:bCs/>
                <w:sz w:val="20"/>
                <w:szCs w:val="20"/>
              </w:rPr>
              <w:t>practice on how to identify the five types of chemical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65391FAC" w:rsidR="00505B25" w:rsidRPr="00C76095" w:rsidRDefault="00B732D6" w:rsidP="00AA5D83">
            <w:pPr>
              <w:widowControl w:val="0"/>
              <w:spacing w:line="240" w:lineRule="auto"/>
              <w:rPr>
                <w:rFonts w:ascii="Cambria" w:hAnsi="Cambria"/>
                <w:b/>
                <w:bCs/>
                <w:sz w:val="20"/>
                <w:szCs w:val="20"/>
              </w:rPr>
            </w:pPr>
            <w:r>
              <w:rPr>
                <w:rFonts w:ascii="Cambria" w:hAnsi="Cambria"/>
                <w:b/>
                <w:bCs/>
                <w:sz w:val="20"/>
                <w:szCs w:val="20"/>
              </w:rPr>
              <w:t xml:space="preserve">I will </w:t>
            </w:r>
            <w:r w:rsidR="00E362B2">
              <w:rPr>
                <w:rFonts w:ascii="Cambria" w:hAnsi="Cambria"/>
                <w:b/>
                <w:bCs/>
                <w:sz w:val="20"/>
                <w:szCs w:val="20"/>
              </w:rPr>
              <w:t>model how to use the activity series to predict whether a single displacement reaction will occur.</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162687F" w:rsidR="006D32FE" w:rsidRPr="006D32FE" w:rsidRDefault="0040109F"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7ABF4E6F" w:rsidR="006D32FE" w:rsidRPr="006D32FE" w:rsidRDefault="006D32FE" w:rsidP="00E362B2">
            <w:pPr>
              <w:pStyle w:val="paragraph"/>
              <w:spacing w:before="0" w:beforeAutospacing="0" w:after="0" w:afterAutospacing="0"/>
              <w:ind w:left="75"/>
              <w:textAlignment w:val="baseline"/>
              <w:rPr>
                <w:rFonts w:ascii="Cambria" w:hAnsi="Cambria"/>
                <w:sz w:val="20"/>
                <w:szCs w:val="20"/>
              </w:rPr>
            </w:pP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B67A4A3" w14:textId="77777777" w:rsidR="00B732D6" w:rsidRDefault="00B732D6" w:rsidP="00B732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92844DB" w14:textId="0038BAEC" w:rsidR="006D32FE" w:rsidRPr="00AE773B" w:rsidRDefault="006D32FE" w:rsidP="006D32FE">
            <w:pPr>
              <w:rPr>
                <w:rFonts w:ascii="Cambria" w:hAnsi="Cambria"/>
                <w:b/>
                <w:bCs/>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D8E813" w14:textId="77777777" w:rsidR="00E362B2" w:rsidRDefault="00E362B2" w:rsidP="00E362B2">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08E659DB" w14:textId="7E7C8A77" w:rsidR="006D32FE" w:rsidRPr="006D32FE" w:rsidRDefault="006D32FE" w:rsidP="006D32FE">
            <w:pPr>
              <w:rPr>
                <w:rFonts w:ascii="Cambria" w:hAnsi="Cambria"/>
                <w:sz w:val="20"/>
                <w:szCs w:val="20"/>
              </w:rPr>
            </w:pP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8CD06D4" w14:textId="77777777" w:rsidR="00B732D6" w:rsidRDefault="00B732D6" w:rsidP="00B732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0811E74D" w14:textId="190C25D4"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861230"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7E9A5A45" w14:textId="77777777" w:rsidR="00AE773B" w:rsidRDefault="00AE773B" w:rsidP="006D32FE">
            <w:pPr>
              <w:widowControl w:val="0"/>
              <w:spacing w:line="240" w:lineRule="auto"/>
              <w:rPr>
                <w:rFonts w:ascii="Cambria" w:hAnsi="Cambria"/>
                <w:b/>
                <w:bCs/>
                <w:sz w:val="20"/>
                <w:szCs w:val="20"/>
              </w:rPr>
            </w:pPr>
          </w:p>
          <w:p w14:paraId="44E3582B" w14:textId="5985E19D" w:rsidR="006D32FE" w:rsidRPr="006D32FE" w:rsidRDefault="001E1E5F" w:rsidP="006D32FE">
            <w:pPr>
              <w:widowControl w:val="0"/>
              <w:spacing w:line="240" w:lineRule="auto"/>
              <w:rPr>
                <w:rFonts w:ascii="Cambria" w:hAnsi="Cambria"/>
                <w:b/>
                <w:bCs/>
                <w:sz w:val="20"/>
                <w:szCs w:val="20"/>
              </w:rPr>
            </w:pPr>
            <w:r>
              <w:rPr>
                <w:rFonts w:ascii="Cambria" w:hAnsi="Cambria"/>
                <w:b/>
                <w:bCs/>
                <w:sz w:val="20"/>
                <w:szCs w:val="20"/>
              </w:rPr>
              <w:t xml:space="preserve">Ask any </w:t>
            </w:r>
            <w:r w:rsidR="00A4637B">
              <w:rPr>
                <w:rFonts w:ascii="Cambria" w:hAnsi="Cambria"/>
                <w:b/>
                <w:bCs/>
                <w:sz w:val="20"/>
                <w:szCs w:val="20"/>
              </w:rPr>
              <w:t xml:space="preserve">questions </w:t>
            </w:r>
            <w:r>
              <w:rPr>
                <w:rFonts w:ascii="Cambria" w:hAnsi="Cambria"/>
                <w:b/>
                <w:bCs/>
                <w:sz w:val="20"/>
                <w:szCs w:val="20"/>
              </w:rPr>
              <w:t>I</w:t>
            </w:r>
            <w:r w:rsidR="00A4637B">
              <w:rPr>
                <w:rFonts w:ascii="Cambria" w:hAnsi="Cambria"/>
                <w:b/>
                <w:bCs/>
                <w:sz w:val="20"/>
                <w:szCs w:val="20"/>
              </w:rPr>
              <w:t xml:space="preserve"> have concerning</w:t>
            </w:r>
            <w:r w:rsidR="00D2098A">
              <w:rPr>
                <w:rFonts w:ascii="Cambria" w:hAnsi="Cambria"/>
                <w:b/>
                <w:bCs/>
                <w:sz w:val="20"/>
                <w:szCs w:val="20"/>
              </w:rPr>
              <w:t xml:space="preserve"> </w:t>
            </w:r>
            <w:r w:rsidR="00B732D6">
              <w:rPr>
                <w:rFonts w:ascii="Cambria" w:hAnsi="Cambria"/>
                <w:b/>
                <w:bCs/>
                <w:sz w:val="20"/>
                <w:szCs w:val="20"/>
              </w:rPr>
              <w:t xml:space="preserve">balancing </w:t>
            </w:r>
            <w:r w:rsidR="00E362B2">
              <w:rPr>
                <w:rFonts w:ascii="Cambria" w:hAnsi="Cambria"/>
                <w:b/>
                <w:bCs/>
                <w:sz w:val="20"/>
                <w:szCs w:val="20"/>
              </w:rPr>
              <w:t>complex</w:t>
            </w:r>
            <w:r w:rsidR="00B732D6">
              <w:rPr>
                <w:rFonts w:ascii="Cambria" w:hAnsi="Cambria"/>
                <w:b/>
                <w:bCs/>
                <w:sz w:val="20"/>
                <w:szCs w:val="20"/>
              </w:rPr>
              <w:t xml:space="preserve"> chemical equations</w:t>
            </w:r>
            <w:r>
              <w:rPr>
                <w:rFonts w:ascii="Cambria" w:hAnsi="Cambria"/>
                <w:b/>
                <w:bCs/>
                <w:sz w:val="20"/>
                <w:szCs w:val="20"/>
              </w:rPr>
              <w:t>.</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0C302316" w:rsidR="00B81CD2" w:rsidRPr="00C76095" w:rsidRDefault="00B81CD2" w:rsidP="00D2098A">
            <w:pPr>
              <w:pStyle w:val="paragraph"/>
              <w:spacing w:before="0" w:beforeAutospacing="0" w:after="0" w:afterAutospacing="0"/>
              <w:textAlignment w:val="baseline"/>
              <w:rPr>
                <w:rFonts w:ascii="Cambria" w:hAnsi="Cambria"/>
                <w:b/>
                <w:bCs/>
                <w:sz w:val="20"/>
                <w:szCs w:val="20"/>
              </w:rPr>
            </w:pP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DEAB22F" w14:textId="77777777" w:rsidR="00B732D6" w:rsidRDefault="00B732D6" w:rsidP="00B732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FC28A0A" w14:textId="77777777" w:rsidR="00B732D6" w:rsidRDefault="00B732D6" w:rsidP="00B732D6">
            <w:pPr>
              <w:widowControl w:val="0"/>
              <w:spacing w:line="240" w:lineRule="auto"/>
              <w:rPr>
                <w:rFonts w:ascii="Cambria" w:hAnsi="Cambria"/>
                <w:b/>
                <w:bCs/>
                <w:sz w:val="20"/>
                <w:szCs w:val="20"/>
              </w:rPr>
            </w:pPr>
          </w:p>
          <w:p w14:paraId="65AC4CAC" w14:textId="6808FA6F" w:rsidR="006D32FE" w:rsidRPr="00C76095" w:rsidRDefault="00B732D6" w:rsidP="00B732D6">
            <w:pPr>
              <w:rPr>
                <w:rFonts w:ascii="Cambria" w:hAnsi="Cambria"/>
                <w:b/>
                <w:bCs/>
                <w:sz w:val="20"/>
                <w:szCs w:val="20"/>
              </w:rPr>
            </w:pPr>
            <w:r>
              <w:rPr>
                <w:rFonts w:ascii="Cambria" w:hAnsi="Cambria"/>
                <w:b/>
                <w:bCs/>
                <w:sz w:val="20"/>
                <w:szCs w:val="20"/>
              </w:rPr>
              <w:t xml:space="preserve">Ask any questions I have concerning </w:t>
            </w:r>
            <w:r w:rsidR="00E362B2">
              <w:rPr>
                <w:rFonts w:ascii="Cambria" w:hAnsi="Cambria"/>
                <w:b/>
                <w:bCs/>
                <w:sz w:val="20"/>
                <w:szCs w:val="20"/>
              </w:rPr>
              <w:t>identifying the five types of chemical reactions</w:t>
            </w:r>
            <w:r>
              <w:rPr>
                <w:rFonts w:ascii="Cambria" w:hAnsi="Cambria"/>
                <w:b/>
                <w:bCs/>
                <w:sz w:val="20"/>
                <w:szCs w:val="20"/>
              </w:rPr>
              <w:t>.</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B9F76C" w14:textId="77777777" w:rsidR="00E362B2" w:rsidRDefault="00E362B2" w:rsidP="00E362B2">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255D59B" w14:textId="77777777" w:rsidR="00E362B2" w:rsidRDefault="00E362B2" w:rsidP="00E362B2">
            <w:pPr>
              <w:widowControl w:val="0"/>
              <w:spacing w:line="240" w:lineRule="auto"/>
              <w:rPr>
                <w:rFonts w:ascii="Cambria" w:hAnsi="Cambria"/>
                <w:b/>
                <w:bCs/>
                <w:sz w:val="20"/>
                <w:szCs w:val="20"/>
              </w:rPr>
            </w:pPr>
          </w:p>
          <w:p w14:paraId="1E066157" w14:textId="11F08064" w:rsidR="006D32FE" w:rsidRPr="00C76095" w:rsidRDefault="00E362B2" w:rsidP="00E362B2">
            <w:pPr>
              <w:rPr>
                <w:rFonts w:ascii="Cambria" w:hAnsi="Cambria"/>
                <w:b/>
                <w:bCs/>
                <w:sz w:val="20"/>
                <w:szCs w:val="20"/>
              </w:rPr>
            </w:pPr>
            <w:r>
              <w:rPr>
                <w:rFonts w:ascii="Cambria" w:hAnsi="Cambria"/>
                <w:b/>
                <w:bCs/>
                <w:sz w:val="20"/>
                <w:szCs w:val="20"/>
              </w:rPr>
              <w:t>Ask any questions I have concerning identifying the five types of chemical reactions.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6858693" w14:textId="77777777" w:rsidR="00B732D6" w:rsidRDefault="00B732D6" w:rsidP="00B732D6">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4B887624" w14:textId="77777777" w:rsidR="00B732D6" w:rsidRDefault="00B732D6" w:rsidP="00B732D6">
            <w:pPr>
              <w:pStyle w:val="paragraph"/>
              <w:spacing w:before="0" w:beforeAutospacing="0" w:after="0" w:afterAutospacing="0"/>
              <w:textAlignment w:val="baseline"/>
              <w:rPr>
                <w:rFonts w:ascii="Cambria" w:hAnsi="Cambria"/>
                <w:b/>
                <w:bCs/>
                <w:sz w:val="20"/>
                <w:szCs w:val="20"/>
              </w:rPr>
            </w:pPr>
          </w:p>
          <w:p w14:paraId="75D10DEF" w14:textId="2F85C793" w:rsidR="006D32FE" w:rsidRPr="00C76095" w:rsidRDefault="00E362B2" w:rsidP="00B732D6">
            <w:pPr>
              <w:widowControl w:val="0"/>
              <w:spacing w:line="240" w:lineRule="auto"/>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using the activity series to predict whether a single displacement reaction will occur</w:t>
            </w:r>
            <w:r>
              <w:rPr>
                <w:rFonts w:ascii="Cambria" w:hAnsi="Cambria"/>
                <w:b/>
                <w:bCs/>
                <w:sz w:val="20"/>
                <w:szCs w:val="20"/>
              </w:rPr>
              <w:t>.</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7A53B315" w:rsidR="00925459" w:rsidRPr="006D32FE" w:rsidRDefault="008B6F56" w:rsidP="006D32FE">
            <w:pPr>
              <w:widowControl w:val="0"/>
              <w:spacing w:line="240" w:lineRule="auto"/>
              <w:rPr>
                <w:rFonts w:ascii="Cambria" w:hAnsi="Cambria"/>
                <w:b/>
                <w:bCs/>
                <w:sz w:val="20"/>
                <w:szCs w:val="20"/>
              </w:rPr>
            </w:pPr>
            <w:r>
              <w:rPr>
                <w:rFonts w:ascii="Cambria" w:hAnsi="Cambria"/>
                <w:sz w:val="20"/>
                <w:szCs w:val="20"/>
              </w:rPr>
              <w:t>Complete literacy</w:t>
            </w:r>
            <w:r w:rsidR="00D80D32">
              <w:rPr>
                <w:rFonts w:ascii="Cambria" w:hAnsi="Cambria"/>
                <w:sz w:val="20"/>
                <w:szCs w:val="20"/>
              </w:rPr>
              <w:t>-</w:t>
            </w:r>
            <w:r>
              <w:rPr>
                <w:rFonts w:ascii="Cambria" w:hAnsi="Cambria"/>
                <w:sz w:val="20"/>
                <w:szCs w:val="20"/>
              </w:rPr>
              <w:t>based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3492C28B" w:rsidR="00925459" w:rsidRPr="006D32FE" w:rsidRDefault="00925459" w:rsidP="006D32FE">
            <w:pPr>
              <w:pStyle w:val="paragraph"/>
              <w:spacing w:before="0" w:beforeAutospacing="0" w:after="0" w:afterAutospacing="0"/>
              <w:ind w:left="75"/>
              <w:textAlignment w:val="baseline"/>
              <w:rPr>
                <w:rFonts w:ascii="Cambria" w:hAnsi="Cambria"/>
                <w:sz w:val="20"/>
                <w:szCs w:val="20"/>
              </w:rPr>
            </w:pP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63C714BF" w:rsidR="00925459" w:rsidRPr="006D32FE" w:rsidRDefault="00D80D32" w:rsidP="006D32FE">
            <w:pPr>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0D5BAB1C" w:rsidR="00925459" w:rsidRPr="006D32FE" w:rsidRDefault="00E362B2" w:rsidP="006D32FE">
            <w:pPr>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5F8DDBF6" w:rsidR="00925459" w:rsidRPr="006D32FE" w:rsidRDefault="00D80D32" w:rsidP="006D32FE">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8B6F56"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B6F56" w:rsidRPr="006D32FE" w:rsidRDefault="008B6F56"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B6F56" w:rsidRPr="006D32FE" w:rsidRDefault="008B6F56"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8B6F56"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B6F56" w:rsidRPr="006D32FE" w:rsidRDefault="008B6F5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B6F56" w:rsidRPr="006D32FE" w:rsidRDefault="008B6F5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8B6F56" w:rsidRDefault="008B6F56" w:rsidP="008B6F56">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ED6B73"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ED6B73" w:rsidRPr="006D32FE" w:rsidRDefault="00ED6B73" w:rsidP="00ED6B7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ED6B73" w:rsidRPr="006D32FE" w:rsidRDefault="00ED6B73" w:rsidP="00ED6B7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ED6B73" w:rsidRPr="006D32FE" w:rsidRDefault="00ED6B73" w:rsidP="00ED6B7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ED6B73" w:rsidRPr="006D32FE" w:rsidRDefault="00ED6B73" w:rsidP="00ED6B73">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ED6B73"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ED6B73" w:rsidRPr="006D32FE" w:rsidRDefault="00ED6B73" w:rsidP="00ED6B7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ED6B73" w:rsidRPr="006D32FE" w:rsidRDefault="00ED6B73" w:rsidP="00ED6B7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test corrections.</w:t>
            </w:r>
          </w:p>
        </w:tc>
      </w:tr>
      <w:tr w:rsidR="008B6F56"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B6F56" w:rsidRPr="006D32FE" w:rsidRDefault="008B6F5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B6F56" w:rsidRPr="006D32FE" w:rsidRDefault="008B6F5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B6F56" w:rsidRPr="006D32FE" w:rsidRDefault="008B6F56" w:rsidP="002E64B6">
            <w:pPr>
              <w:spacing w:line="240" w:lineRule="auto"/>
              <w:rPr>
                <w:rFonts w:ascii="Cambria" w:hAnsi="Cambria"/>
                <w:sz w:val="20"/>
                <w:szCs w:val="20"/>
              </w:rPr>
            </w:pPr>
          </w:p>
          <w:p w14:paraId="3A735567" w14:textId="0C631EE0" w:rsidR="008B6F56" w:rsidRPr="006D32FE" w:rsidRDefault="008B6F56" w:rsidP="002E64B6">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686540" w14:textId="77777777" w:rsidR="00453990" w:rsidRDefault="00453990">
            <w:pPr>
              <w:pStyle w:val="ListParagraph"/>
              <w:widowControl w:val="0"/>
              <w:numPr>
                <w:ilvl w:val="0"/>
                <w:numId w:val="12"/>
              </w:numPr>
              <w:spacing w:line="240" w:lineRule="auto"/>
              <w:rPr>
                <w:rFonts w:ascii="Cambria" w:hAnsi="Cambria"/>
                <w:sz w:val="20"/>
                <w:szCs w:val="20"/>
              </w:rPr>
            </w:pPr>
            <w:r w:rsidRPr="00453990">
              <w:rPr>
                <w:rFonts w:ascii="Cambria" w:hAnsi="Cambria"/>
                <w:sz w:val="20"/>
                <w:szCs w:val="20"/>
              </w:rPr>
              <w:t xml:space="preserve">Tell students that they may have to change a coefficient they first place in front of a formula. Use the following equation as an example. </w:t>
            </w:r>
          </w:p>
          <w:p w14:paraId="25B77E4D"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Fe + MgBr</w:t>
            </w:r>
            <w:r w:rsidRPr="00453990">
              <w:rPr>
                <w:rFonts w:ascii="Cambria" w:hAnsi="Cambria"/>
                <w:sz w:val="20"/>
                <w:szCs w:val="20"/>
                <w:vertAlign w:val="subscript"/>
              </w:rPr>
              <w:t>2</w:t>
            </w:r>
            <w:r w:rsidRPr="00453990">
              <w:rPr>
                <w:rFonts w:ascii="Cambria" w:hAnsi="Cambria"/>
                <w:sz w:val="20"/>
                <w:szCs w:val="20"/>
              </w:rPr>
              <w:t xml:space="preserve"> → 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Mg </w:t>
            </w:r>
          </w:p>
          <w:p w14:paraId="691A0C12"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4</w:t>
            </w:r>
            <w:r>
              <w:rPr>
                <w:rFonts w:ascii="Cambria" w:hAnsi="Cambria"/>
                <w:sz w:val="20"/>
                <w:szCs w:val="20"/>
              </w:rPr>
              <w:t xml:space="preserve"> </w:t>
            </w:r>
            <w:r w:rsidRPr="00453990">
              <w:rPr>
                <w:rFonts w:ascii="Cambria" w:hAnsi="Cambria"/>
                <w:sz w:val="20"/>
                <w:szCs w:val="20"/>
              </w:rPr>
              <w:t>Fe + 3</w:t>
            </w:r>
            <w:r>
              <w:rPr>
                <w:rFonts w:ascii="Cambria" w:hAnsi="Cambria"/>
                <w:sz w:val="20"/>
                <w:szCs w:val="20"/>
              </w:rPr>
              <w:t xml:space="preserve"> </w:t>
            </w:r>
            <w:r w:rsidRPr="00453990">
              <w:rPr>
                <w:rFonts w:ascii="Cambria" w:hAnsi="Cambria"/>
                <w:sz w:val="20"/>
                <w:szCs w:val="20"/>
              </w:rPr>
              <w:t>MgBr</w:t>
            </w:r>
            <w:r w:rsidRPr="00453990">
              <w:rPr>
                <w:rFonts w:ascii="Cambria" w:hAnsi="Cambria"/>
                <w:sz w:val="20"/>
                <w:szCs w:val="20"/>
                <w:vertAlign w:val="subscript"/>
              </w:rPr>
              <w:t>2</w:t>
            </w:r>
            <w:r w:rsidRPr="00453990">
              <w:rPr>
                <w:rFonts w:ascii="Cambria" w:hAnsi="Cambria"/>
                <w:sz w:val="20"/>
                <w:szCs w:val="20"/>
              </w:rPr>
              <w:t xml:space="preserve"> → 2</w:t>
            </w:r>
            <w:r>
              <w:rPr>
                <w:rFonts w:ascii="Cambria" w:hAnsi="Cambria"/>
                <w:sz w:val="20"/>
                <w:szCs w:val="20"/>
              </w:rPr>
              <w:t xml:space="preserve"> </w:t>
            </w:r>
            <w:r w:rsidRPr="00453990">
              <w:rPr>
                <w:rFonts w:ascii="Cambria" w:hAnsi="Cambria"/>
                <w:sz w:val="20"/>
                <w:szCs w:val="20"/>
              </w:rPr>
              <w:t>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+ 3</w:t>
            </w:r>
            <w:r>
              <w:rPr>
                <w:rFonts w:ascii="Cambria" w:hAnsi="Cambria"/>
                <w:sz w:val="20"/>
                <w:szCs w:val="20"/>
              </w:rPr>
              <w:t xml:space="preserve"> </w:t>
            </w:r>
            <w:r w:rsidRPr="00453990">
              <w:rPr>
                <w:rFonts w:ascii="Cambria" w:hAnsi="Cambria"/>
                <w:sz w:val="20"/>
                <w:szCs w:val="20"/>
              </w:rPr>
              <w:t xml:space="preserve">Mg </w:t>
            </w:r>
          </w:p>
          <w:p w14:paraId="7EE466E8" w14:textId="77777777" w:rsidR="008B6F56"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Point out that even though a balanced equation can be written for the reaction between iron and magnesium bromide, the reaction does not take place.</w:t>
            </w:r>
            <w:r w:rsidR="00ED6B73">
              <w:rPr>
                <w:rFonts w:ascii="Cambria" w:hAnsi="Cambria"/>
                <w:sz w:val="20"/>
                <w:szCs w:val="20"/>
              </w:rPr>
              <w:t xml:space="preserve">  </w:t>
            </w:r>
            <w:r w:rsidR="00ED6B73" w:rsidRPr="00ED6B73">
              <w:rPr>
                <w:rFonts w:ascii="Cambria" w:hAnsi="Cambria"/>
                <w:sz w:val="20"/>
                <w:szCs w:val="20"/>
              </w:rPr>
              <w:t>Tell students that in the last section of this chapter, they will learn how to identify whether a chemical reaction will or will not occur.</w:t>
            </w:r>
          </w:p>
          <w:p w14:paraId="3C5E8684"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An example of a synthesis reaction that chemists call a condensation reaction is sometimes referred to in biological systems as dehydration synthesis. Have students describe these reactions and explain why they are called dehydration synthesis reactions.</w:t>
            </w:r>
          </w:p>
          <w:p w14:paraId="067E8B80" w14:textId="6D7A593B"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Tell students that the complete combustion of a compound produces water and carbon dioxide. Ask them to write the balanced equation for the complete combustion of the octane (C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in gasoline. </w:t>
            </w:r>
            <w:r>
              <w:rPr>
                <w:rFonts w:ascii="Cambria" w:hAnsi="Cambria"/>
                <w:sz w:val="20"/>
                <w:szCs w:val="20"/>
              </w:rPr>
              <w:t>[</w:t>
            </w:r>
            <w:r w:rsidRPr="00ED6B73">
              <w:rPr>
                <w:rFonts w:ascii="Cambria" w:hAnsi="Cambria"/>
                <w:sz w:val="20"/>
                <w:szCs w:val="20"/>
              </w:rPr>
              <w:t>2</w:t>
            </w:r>
            <w:r>
              <w:rPr>
                <w:rFonts w:ascii="Cambria" w:hAnsi="Cambria"/>
                <w:sz w:val="20"/>
                <w:szCs w:val="20"/>
              </w:rPr>
              <w:t xml:space="preserve"> </w:t>
            </w:r>
            <w:r w:rsidRPr="00ED6B73">
              <w:rPr>
                <w:rFonts w:ascii="Cambria" w:hAnsi="Cambria"/>
                <w:sz w:val="20"/>
                <w:szCs w:val="20"/>
              </w:rPr>
              <w:t>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+ 25</w:t>
            </w:r>
            <w:r>
              <w:rPr>
                <w:rFonts w:ascii="Cambria" w:hAnsi="Cambria"/>
                <w:sz w:val="20"/>
                <w:szCs w:val="20"/>
              </w:rPr>
              <w:t xml:space="preserve"> </w:t>
            </w:r>
            <w:r w:rsidRPr="00ED6B73">
              <w:rPr>
                <w:rFonts w:ascii="Cambria" w:hAnsi="Cambria"/>
                <w:sz w:val="20"/>
                <w:szCs w:val="20"/>
              </w:rPr>
              <w:t>O</w:t>
            </w:r>
            <w:r w:rsidRPr="00ED6B73">
              <w:rPr>
                <w:rFonts w:ascii="Cambria" w:hAnsi="Cambria"/>
                <w:sz w:val="20"/>
                <w:szCs w:val="20"/>
                <w:vertAlign w:val="subscript"/>
              </w:rPr>
              <w:t>2</w:t>
            </w:r>
            <w:r w:rsidRPr="00ED6B73">
              <w:rPr>
                <w:rFonts w:ascii="Cambria" w:hAnsi="Cambria"/>
                <w:sz w:val="20"/>
                <w:szCs w:val="20"/>
              </w:rPr>
              <w:softHyphen/>
              <w:t xml:space="preserve"> </w:t>
            </w:r>
            <w:r w:rsidRPr="00ED6B73">
              <w:rPr>
                <w:rFonts w:ascii="Cambria" w:hAnsi="Cambria"/>
                <w:sz w:val="20"/>
                <w:szCs w:val="20"/>
              </w:rPr>
              <w:sym w:font="Wingdings" w:char="F0E0"/>
            </w:r>
            <w:r>
              <w:rPr>
                <w:rFonts w:ascii="Cambria" w:hAnsi="Cambria"/>
                <w:sz w:val="20"/>
                <w:szCs w:val="20"/>
              </w:rPr>
              <w:t xml:space="preserve"> </w:t>
            </w:r>
            <w:r w:rsidRPr="00ED6B73">
              <w:rPr>
                <w:rFonts w:ascii="Cambria" w:hAnsi="Cambria"/>
                <w:sz w:val="20"/>
                <w:szCs w:val="20"/>
              </w:rPr>
              <w:t>18</w:t>
            </w:r>
            <w:r>
              <w:rPr>
                <w:rFonts w:ascii="Cambria" w:hAnsi="Cambria"/>
                <w:sz w:val="20"/>
                <w:szCs w:val="20"/>
              </w:rPr>
              <w:t xml:space="preserve"> </w:t>
            </w:r>
            <w:r w:rsidRPr="00ED6B73">
              <w:rPr>
                <w:rFonts w:ascii="Cambria" w:hAnsi="Cambria"/>
                <w:sz w:val="20"/>
                <w:szCs w:val="20"/>
              </w:rPr>
              <w:t>H</w:t>
            </w:r>
            <w:r w:rsidRPr="00ED6B73">
              <w:rPr>
                <w:rFonts w:ascii="Cambria" w:hAnsi="Cambria"/>
                <w:sz w:val="20"/>
                <w:szCs w:val="20"/>
                <w:vertAlign w:val="subscript"/>
              </w:rPr>
              <w:t>2</w:t>
            </w:r>
            <w:r w:rsidRPr="00ED6B73">
              <w:rPr>
                <w:rFonts w:ascii="Cambria" w:hAnsi="Cambria"/>
                <w:sz w:val="20"/>
                <w:szCs w:val="20"/>
              </w:rPr>
              <w:t>O + 16</w:t>
            </w:r>
            <w:r>
              <w:rPr>
                <w:rFonts w:ascii="Cambria" w:hAnsi="Cambria"/>
                <w:sz w:val="20"/>
                <w:szCs w:val="20"/>
              </w:rPr>
              <w:t xml:space="preserve"> </w:t>
            </w:r>
            <w:r w:rsidRPr="00ED6B73">
              <w:rPr>
                <w:rFonts w:ascii="Cambria" w:hAnsi="Cambria"/>
                <w:sz w:val="20"/>
                <w:szCs w:val="20"/>
              </w:rPr>
              <w:t>CO</w:t>
            </w:r>
            <w:r w:rsidRPr="00ED6B73">
              <w:rPr>
                <w:rFonts w:ascii="Cambria" w:hAnsi="Cambria"/>
                <w:sz w:val="20"/>
                <w:szCs w:val="20"/>
                <w:vertAlign w:val="subscript"/>
              </w:rPr>
              <w:t>2</w:t>
            </w:r>
            <w:r>
              <w:rPr>
                <w:rFonts w:ascii="Cambria" w:hAnsi="Cambria"/>
                <w:sz w:val="20"/>
                <w:szCs w:val="20"/>
              </w:rPr>
              <w:t>]</w:t>
            </w:r>
            <w:r w:rsidRPr="00ED6B73">
              <w:rPr>
                <w:rFonts w:ascii="Cambria" w:hAnsi="Cambria"/>
                <w:sz w:val="20"/>
                <w:szCs w:val="20"/>
              </w:rPr>
              <w:t xml:space="preserve"> </w:t>
            </w:r>
          </w:p>
          <w:p w14:paraId="5BCF687C" w14:textId="77777777" w:rsidR="00ED6B73" w:rsidRDefault="00ED6B73" w:rsidP="00ED6B73">
            <w:pPr>
              <w:pStyle w:val="ListParagraph"/>
              <w:widowControl w:val="0"/>
              <w:spacing w:line="240" w:lineRule="auto"/>
              <w:ind w:left="360"/>
              <w:rPr>
                <w:rFonts w:ascii="Cambria" w:hAnsi="Cambria"/>
                <w:sz w:val="20"/>
                <w:szCs w:val="20"/>
              </w:rPr>
            </w:pPr>
            <w:r w:rsidRPr="00ED6B73">
              <w:rPr>
                <w:rFonts w:ascii="Cambria" w:hAnsi="Cambria"/>
                <w:sz w:val="20"/>
                <w:szCs w:val="20"/>
              </w:rPr>
              <w:t>Have students investigate whether the combustion of octane in a car's engine is complete.</w:t>
            </w:r>
          </w:p>
          <w:p w14:paraId="30615ECF"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Have students identify the least reactive metal in Figure 3.1. As the text indicates, gold will not react with individual acids. However, gold will react with some combinations of acids, such as a mixture of concentrated nitric and hydrochloric acids. This combination is called aqua regia. Encourage students to investigate why gold reacts with this combination of acids. Ask students to also include information about the Hungarian chemist George de Hevesy, who used aqua regia to dissolve gold Nobel Prize medals to hide them from the Nazis during World War II.</w:t>
            </w:r>
          </w:p>
          <w:p w14:paraId="3D418E8D" w14:textId="77777777" w:rsidR="001E1E5F" w:rsidRDefault="001E1E5F" w:rsidP="001E1E5F">
            <w:pPr>
              <w:widowControl w:val="0"/>
              <w:spacing w:line="240" w:lineRule="auto"/>
              <w:rPr>
                <w:rFonts w:ascii="Cambria" w:hAnsi="Cambria"/>
                <w:sz w:val="20"/>
                <w:szCs w:val="20"/>
              </w:rPr>
            </w:pPr>
          </w:p>
          <w:p w14:paraId="6EB929DB" w14:textId="77777777" w:rsidR="001E1E5F" w:rsidRDefault="001E1E5F" w:rsidP="001E1E5F">
            <w:pPr>
              <w:widowControl w:val="0"/>
              <w:spacing w:line="240" w:lineRule="auto"/>
              <w:rPr>
                <w:rFonts w:ascii="Cambria" w:hAnsi="Cambria"/>
                <w:sz w:val="20"/>
                <w:szCs w:val="20"/>
              </w:rPr>
            </w:pPr>
          </w:p>
          <w:p w14:paraId="27AF693E" w14:textId="17067B69" w:rsidR="001E1E5F" w:rsidRPr="001E1E5F" w:rsidRDefault="001E1E5F" w:rsidP="001E1E5F">
            <w:pPr>
              <w:widowControl w:val="0"/>
              <w:spacing w:line="240" w:lineRule="auto"/>
              <w:rPr>
                <w:rFonts w:ascii="Cambria" w:hAnsi="Cambria"/>
                <w:sz w:val="20"/>
                <w:szCs w:val="20"/>
              </w:rPr>
            </w:pPr>
          </w:p>
        </w:tc>
      </w:tr>
      <w:tr w:rsidR="00453990"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53990" w:rsidRDefault="00453990" w:rsidP="00453990">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453990" w:rsidRPr="00EB6477" w:rsidRDefault="00453990" w:rsidP="00453990">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453990" w:rsidRPr="006D32FE" w:rsidRDefault="00453990" w:rsidP="00453990">
            <w:pPr>
              <w:spacing w:line="240" w:lineRule="auto"/>
              <w:rPr>
                <w:rFonts w:ascii="Cambria" w:hAnsi="Cambria"/>
                <w:b/>
                <w:bCs/>
                <w:sz w:val="20"/>
                <w:szCs w:val="20"/>
              </w:rPr>
            </w:pP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453990" w:rsidRPr="00453990" w:rsidRDefault="00453990">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1A387F"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u w:val="single"/>
              </w:rPr>
            </w:pPr>
          </w:p>
          <w:p w14:paraId="5CF653E6"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0FD90BE" w14:textId="77777777" w:rsidR="00453990" w:rsidRDefault="00453990">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8 Section 1 Classroom Catalyst, TE p. 253</w:t>
            </w:r>
          </w:p>
          <w:p w14:paraId="4AA6C255" w14:textId="77777777" w:rsidR="00453990" w:rsidRDefault="00453990">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8 Section 2 Classroom Catalyst, TE p. 268</w:t>
            </w:r>
          </w:p>
          <w:p w14:paraId="7A7A13B6" w14:textId="77777777" w:rsidR="00453990" w:rsidRDefault="00453990">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253-258; 261-262; 268-275; 277.</w:t>
            </w:r>
          </w:p>
          <w:p w14:paraId="38532F58"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p>
          <w:p w14:paraId="6A4C111E"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339970D" w14:textId="77777777" w:rsidR="00453990" w:rsidRPr="003A69FD" w:rsidRDefault="00453990">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8</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Equations and Reactions </w:t>
            </w:r>
          </w:p>
          <w:p w14:paraId="53647775" w14:textId="77777777" w:rsidR="00453990" w:rsidRDefault="00453990" w:rsidP="00453990">
            <w:pPr>
              <w:pStyle w:val="paragraph"/>
              <w:ind w:left="720"/>
              <w:contextualSpacing/>
              <w:textAlignment w:val="baseline"/>
              <w:rPr>
                <w:rFonts w:ascii="Century Gothic" w:hAnsi="Century Gothic"/>
                <w:sz w:val="20"/>
                <w:szCs w:val="20"/>
              </w:rPr>
            </w:pPr>
          </w:p>
          <w:p w14:paraId="5047A403" w14:textId="77777777" w:rsidR="00453990" w:rsidRPr="00AE0A79" w:rsidRDefault="00000000" w:rsidP="00453990">
            <w:pPr>
              <w:pStyle w:val="paragraph"/>
              <w:ind w:left="720"/>
              <w:contextualSpacing/>
              <w:textAlignment w:val="baseline"/>
              <w:rPr>
                <w:rFonts w:ascii="Century Gothic" w:hAnsi="Century Gothic"/>
                <w:sz w:val="20"/>
                <w:szCs w:val="20"/>
              </w:rPr>
            </w:pPr>
            <w:hyperlink r:id="rId12" w:history="1">
              <w:r w:rsidR="00453990" w:rsidRPr="00AE0A79">
                <w:rPr>
                  <w:rStyle w:val="Hyperlink"/>
                  <w:rFonts w:ascii="Century Gothic" w:hAnsi="Century Gothic"/>
                  <w:sz w:val="20"/>
                  <w:szCs w:val="20"/>
                </w:rPr>
                <w:t>https://my.hrw.com/content/hmof/science/hss2017/tn/gr9-12/hmd_chem_9781328833594_/dlo/whyitmatters/index.html?vid=6</w:t>
              </w:r>
            </w:hyperlink>
          </w:p>
          <w:p w14:paraId="676BF622" w14:textId="77777777" w:rsidR="00453990" w:rsidRPr="003A69FD" w:rsidRDefault="00453990" w:rsidP="00453990">
            <w:pPr>
              <w:pStyle w:val="paragraph"/>
              <w:contextualSpacing/>
              <w:textAlignment w:val="baseline"/>
              <w:rPr>
                <w:rFonts w:ascii="Century Gothic" w:hAnsi="Century Gothic" w:cs="Segoe UI"/>
                <w:sz w:val="20"/>
                <w:szCs w:val="20"/>
              </w:rPr>
            </w:pPr>
          </w:p>
          <w:p w14:paraId="33CE5789"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E00ECCD" w14:textId="77777777" w:rsidR="00453990" w:rsidRPr="00AF4F82" w:rsidRDefault="00453990" w:rsidP="00453990">
            <w:pPr>
              <w:rPr>
                <w:sz w:val="20"/>
                <w:szCs w:val="20"/>
              </w:rPr>
            </w:pPr>
          </w:p>
          <w:p w14:paraId="548939A1"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2F74C86E" w14:textId="77777777" w:rsidR="00453990" w:rsidRPr="003A69FD" w:rsidRDefault="00453990">
            <w:pPr>
              <w:pStyle w:val="paragraph"/>
              <w:numPr>
                <w:ilvl w:val="0"/>
                <w:numId w:val="10"/>
              </w:numPr>
              <w:textAlignment w:val="baseline"/>
              <w:rPr>
                <w:rStyle w:val="normaltextrun"/>
                <w:rFonts w:ascii="Century Gothic" w:hAnsi="Century Gothic" w:cs="Segoe UI"/>
                <w:sz w:val="20"/>
                <w:szCs w:val="20"/>
              </w:rPr>
            </w:pPr>
            <w:proofErr w:type="spellStart"/>
            <w:r>
              <w:rPr>
                <w:rStyle w:val="normaltextrun"/>
                <w:rFonts w:ascii="Century Gothic" w:hAnsi="Century Gothic"/>
                <w:sz w:val="20"/>
                <w:szCs w:val="20"/>
              </w:rPr>
              <w:t>PhET</w:t>
            </w:r>
            <w:proofErr w:type="spellEnd"/>
            <w:r>
              <w:rPr>
                <w:rStyle w:val="normaltextrun"/>
                <w:rFonts w:ascii="Century Gothic" w:hAnsi="Century Gothic"/>
                <w:sz w:val="20"/>
                <w:szCs w:val="20"/>
              </w:rPr>
              <w:t xml:space="preserve"> Simulation: “Balancing Chemical Equations”</w:t>
            </w:r>
          </w:p>
          <w:p w14:paraId="2E39EFDD" w14:textId="77777777" w:rsidR="00453990" w:rsidRDefault="00000000" w:rsidP="00453990">
            <w:pPr>
              <w:pStyle w:val="paragraph"/>
              <w:ind w:left="720"/>
              <w:textAlignment w:val="baseline"/>
              <w:rPr>
                <w:rFonts w:ascii="Century Gothic" w:hAnsi="Century Gothic"/>
                <w:sz w:val="20"/>
                <w:szCs w:val="20"/>
              </w:rPr>
            </w:pPr>
            <w:hyperlink r:id="rId13" w:history="1">
              <w:r w:rsidR="00453990" w:rsidRPr="00B13926">
                <w:rPr>
                  <w:rStyle w:val="Hyperlink"/>
                  <w:rFonts w:ascii="Century Gothic" w:hAnsi="Century Gothic"/>
                  <w:sz w:val="20"/>
                  <w:szCs w:val="20"/>
                </w:rPr>
                <w:t>https://phet.colorado.edu/sims/html/balancing-chemical-equations/latest/balancing-chemical-equations_en.html</w:t>
              </w:r>
            </w:hyperlink>
          </w:p>
          <w:p w14:paraId="7FB3CB32" w14:textId="77777777" w:rsidR="00453990" w:rsidRPr="00B13926" w:rsidRDefault="00453990">
            <w:pPr>
              <w:pStyle w:val="paragraph"/>
              <w:numPr>
                <w:ilvl w:val="0"/>
                <w:numId w:val="10"/>
              </w:numPr>
              <w:textAlignment w:val="baseline"/>
              <w:rPr>
                <w:rFonts w:ascii="Century Gothic" w:hAnsi="Century Gothic"/>
                <w:sz w:val="20"/>
                <w:szCs w:val="20"/>
              </w:rPr>
            </w:pPr>
            <w:proofErr w:type="spellStart"/>
            <w:r>
              <w:rPr>
                <w:rFonts w:ascii="Century Gothic" w:hAnsi="Century Gothic"/>
                <w:sz w:val="20"/>
                <w:szCs w:val="20"/>
              </w:rPr>
              <w:t>PhET</w:t>
            </w:r>
            <w:proofErr w:type="spellEnd"/>
            <w:r>
              <w:rPr>
                <w:rFonts w:ascii="Century Gothic" w:hAnsi="Century Gothic"/>
                <w:sz w:val="20"/>
                <w:szCs w:val="20"/>
              </w:rPr>
              <w:t xml:space="preserve"> Simulation: “Reactants, Products, and Leftovers”</w:t>
            </w:r>
          </w:p>
          <w:p w14:paraId="2F873C2B" w14:textId="77777777" w:rsidR="00453990" w:rsidRPr="00B13926" w:rsidRDefault="00000000" w:rsidP="00453990">
            <w:pPr>
              <w:pStyle w:val="paragraph"/>
              <w:ind w:left="720"/>
              <w:textAlignment w:val="baseline"/>
              <w:rPr>
                <w:rFonts w:ascii="Century Gothic" w:hAnsi="Century Gothic"/>
                <w:sz w:val="20"/>
                <w:szCs w:val="20"/>
              </w:rPr>
            </w:pPr>
            <w:hyperlink r:id="rId14" w:history="1">
              <w:r w:rsidR="00453990" w:rsidRPr="00B13926">
                <w:rPr>
                  <w:rStyle w:val="Hyperlink"/>
                  <w:rFonts w:ascii="Century Gothic" w:hAnsi="Century Gothic"/>
                  <w:sz w:val="20"/>
                  <w:szCs w:val="20"/>
                </w:rPr>
                <w:t>https://phet.colorado.edu/sims/html/reactants-products-and-leftovers/latest/reactants-products-and-leftovers_en.html</w:t>
              </w:r>
            </w:hyperlink>
          </w:p>
          <w:p w14:paraId="721C12F6" w14:textId="77777777" w:rsidR="00453990" w:rsidRDefault="00453990">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Activity Series Battleship</w:t>
            </w:r>
          </w:p>
          <w:p w14:paraId="3A10634D" w14:textId="77777777" w:rsidR="00453990" w:rsidRPr="00A91D3B" w:rsidRDefault="00000000" w:rsidP="00453990">
            <w:pPr>
              <w:pStyle w:val="paragraph"/>
              <w:spacing w:before="0" w:beforeAutospacing="0" w:after="0" w:afterAutospacing="0"/>
              <w:ind w:left="720"/>
              <w:textAlignment w:val="baseline"/>
              <w:rPr>
                <w:rFonts w:ascii="Century Gothic" w:hAnsi="Century Gothic"/>
                <w:sz w:val="20"/>
                <w:szCs w:val="20"/>
              </w:rPr>
            </w:pPr>
            <w:hyperlink r:id="rId15" w:history="1">
              <w:r w:rsidR="00453990" w:rsidRPr="00A91D3B">
                <w:rPr>
                  <w:rStyle w:val="Hyperlink"/>
                  <w:rFonts w:ascii="Century Gothic" w:hAnsi="Century Gothic"/>
                  <w:sz w:val="20"/>
                  <w:szCs w:val="20"/>
                </w:rPr>
                <w:t>https://www.quia.com/ba/39535.html</w:t>
              </w:r>
            </w:hyperlink>
          </w:p>
          <w:p w14:paraId="21BE453C" w14:textId="77777777" w:rsidR="00453990" w:rsidRDefault="00453990" w:rsidP="00453990">
            <w:pPr>
              <w:pStyle w:val="paragraph"/>
              <w:spacing w:before="0" w:beforeAutospacing="0" w:after="0" w:afterAutospacing="0"/>
              <w:textAlignment w:val="baseline"/>
            </w:pPr>
          </w:p>
          <w:p w14:paraId="1B72D47C" w14:textId="77777777" w:rsidR="00453990" w:rsidRDefault="00453990" w:rsidP="00453990">
            <w:pPr>
              <w:pStyle w:val="paragraph"/>
              <w:spacing w:before="0" w:beforeAutospacing="0" w:after="0" w:afterAutospacing="0"/>
              <w:textAlignment w:val="baseline"/>
            </w:pPr>
          </w:p>
          <w:p w14:paraId="1F4E49AD" w14:textId="3764E1EB" w:rsidR="00453990" w:rsidRDefault="00453990" w:rsidP="00453990">
            <w:pPr>
              <w:pStyle w:val="paragraph"/>
              <w:spacing w:before="0" w:beforeAutospacing="0" w:after="0" w:afterAutospacing="0"/>
              <w:textAlignment w:val="baseline"/>
            </w:pPr>
          </w:p>
          <w:p w14:paraId="343BD4CE" w14:textId="765FB3E8" w:rsidR="00453990" w:rsidRDefault="00453990" w:rsidP="00453990">
            <w:pPr>
              <w:pStyle w:val="paragraph"/>
              <w:spacing w:before="0" w:beforeAutospacing="0" w:after="0" w:afterAutospacing="0"/>
              <w:textAlignment w:val="baseline"/>
            </w:pPr>
          </w:p>
          <w:p w14:paraId="5085B9A6" w14:textId="77777777" w:rsidR="00453990" w:rsidRDefault="00453990" w:rsidP="00453990">
            <w:pPr>
              <w:pStyle w:val="paragraph"/>
              <w:spacing w:before="0" w:beforeAutospacing="0" w:after="0" w:afterAutospacing="0"/>
              <w:textAlignment w:val="baseline"/>
            </w:pPr>
          </w:p>
          <w:p w14:paraId="196D4745" w14:textId="77777777" w:rsidR="00453990" w:rsidRPr="00204043" w:rsidRDefault="00453990" w:rsidP="00453990">
            <w:pPr>
              <w:pStyle w:val="paragraph"/>
              <w:spacing w:before="0" w:beforeAutospacing="0" w:after="0" w:afterAutospacing="0"/>
              <w:textAlignment w:val="baseline"/>
            </w:pPr>
            <w:r>
              <w:rPr>
                <w:rStyle w:val="normaltextrun"/>
                <w:rFonts w:ascii="Century Gothic" w:hAnsi="Century Gothic" w:cs="Segoe UI"/>
                <w:b/>
                <w:bCs/>
                <w:u w:val="single"/>
              </w:rPr>
              <w:lastRenderedPageBreak/>
              <w:t>Explain</w:t>
            </w:r>
            <w:r>
              <w:rPr>
                <w:rStyle w:val="eop"/>
                <w:rFonts w:ascii="Century Gothic" w:hAnsi="Century Gothic" w:cs="Segoe UI"/>
              </w:rPr>
              <w:t> </w:t>
            </w:r>
          </w:p>
          <w:p w14:paraId="1053D83E"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7B9B8282" w14:textId="77777777" w:rsidR="00453990" w:rsidRPr="003A69FD"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A91D3B">
              <w:rPr>
                <w:rFonts w:ascii="Century Gothic" w:hAnsi="Century Gothic"/>
                <w:sz w:val="20"/>
                <w:szCs w:val="20"/>
              </w:rPr>
              <w:t>Describing Chemical Reactions,</w:t>
            </w:r>
            <w:r w:rsidRPr="002341B5">
              <w:rPr>
                <w:rFonts w:ascii="Century Gothic" w:hAnsi="Century Gothic"/>
                <w:sz w:val="20"/>
                <w:szCs w:val="20"/>
              </w:rPr>
              <w:t xml:space="preserve"> pp. </w:t>
            </w:r>
            <w:r>
              <w:rPr>
                <w:rFonts w:ascii="Century Gothic" w:hAnsi="Century Gothic"/>
                <w:sz w:val="20"/>
                <w:szCs w:val="20"/>
              </w:rPr>
              <w:t>253-266</w:t>
            </w:r>
          </w:p>
          <w:p w14:paraId="17EABA14" w14:textId="77777777" w:rsidR="00453990" w:rsidRPr="00A91D3B"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Types of Chemical Reactions, pp. 268-276</w:t>
            </w:r>
            <w:r w:rsidRPr="002341B5">
              <w:rPr>
                <w:rFonts w:ascii="Century Gothic" w:hAnsi="Century Gothic"/>
                <w:sz w:val="20"/>
                <w:szCs w:val="20"/>
              </w:rPr>
              <w:t xml:space="preserve"> </w:t>
            </w:r>
          </w:p>
          <w:p w14:paraId="22F146B1" w14:textId="77777777" w:rsidR="00453990" w:rsidRPr="002341B5"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Activity Series of the Elements, pp. 277-279</w:t>
            </w:r>
          </w:p>
          <w:p w14:paraId="1D31BB56" w14:textId="77777777" w:rsidR="00453990" w:rsidRPr="002341B5" w:rsidRDefault="00453990">
            <w:pPr>
              <w:pStyle w:val="paragraph"/>
              <w:numPr>
                <w:ilvl w:val="0"/>
                <w:numId w:val="6"/>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.1</w:t>
            </w:r>
            <w:r>
              <w:rPr>
                <w:rStyle w:val="normaltextrun"/>
                <w:rFonts w:ascii="Century Gothic" w:hAnsi="Century Gothic" w:cs="Segoe UI"/>
                <w:sz w:val="20"/>
                <w:szCs w:val="20"/>
              </w:rPr>
              <w:t xml:space="preserve">, 8.2, </w:t>
            </w:r>
            <w:r w:rsidRPr="002341B5">
              <w:rPr>
                <w:rStyle w:val="normaltextrun"/>
                <w:rFonts w:ascii="Century Gothic" w:hAnsi="Century Gothic" w:cs="Segoe UI"/>
                <w:sz w:val="20"/>
                <w:szCs w:val="20"/>
              </w:rPr>
              <w:t xml:space="preserve">and </w:t>
            </w:r>
            <w:r>
              <w:rPr>
                <w:rStyle w:val="normaltextrun"/>
                <w:rFonts w:ascii="Century Gothic" w:hAnsi="Century Gothic" w:cs="Segoe UI"/>
                <w:sz w:val="20"/>
                <w:szCs w:val="20"/>
              </w:rPr>
              <w:t>8.3.</w:t>
            </w:r>
          </w:p>
          <w:p w14:paraId="17EC8D37" w14:textId="77777777" w:rsidR="00453990" w:rsidRPr="004D72F1" w:rsidRDefault="00453990" w:rsidP="00453990">
            <w:pPr>
              <w:pStyle w:val="paragraph"/>
              <w:spacing w:before="0" w:beforeAutospacing="0" w:after="0" w:afterAutospacing="0"/>
              <w:textAlignment w:val="baseline"/>
              <w:rPr>
                <w:rFonts w:ascii="Century Gothic" w:hAnsi="Century Gothic" w:cs="Segoe UI"/>
                <w:sz w:val="20"/>
                <w:szCs w:val="20"/>
              </w:rPr>
            </w:pPr>
          </w:p>
          <w:p w14:paraId="68F22895"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2D0BBF69"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w:t>
            </w:r>
            <w:r w:rsidRPr="00A91D3B">
              <w:rPr>
                <w:rFonts w:ascii="Century Gothic" w:hAnsi="Century Gothic"/>
                <w:sz w:val="20"/>
                <w:szCs w:val="20"/>
              </w:rPr>
              <w:t>Carbon Monoxide Catalyst</w:t>
            </w:r>
            <w:r>
              <w:t xml:space="preserve"> </w:t>
            </w:r>
            <w:r w:rsidRPr="00BD5E93">
              <w:rPr>
                <w:rFonts w:ascii="Century Gothic" w:hAnsi="Century Gothic"/>
                <w:sz w:val="20"/>
                <w:szCs w:val="20"/>
              </w:rPr>
              <w:t>(SE)</w:t>
            </w:r>
          </w:p>
          <w:p w14:paraId="36BAEC7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3C0EA2D1" w14:textId="77777777" w:rsidR="00453990" w:rsidRPr="00BD5E93"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188902FF"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B44A6A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p>
          <w:p w14:paraId="73BA79CF"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53DFE0ED"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266</w:t>
            </w:r>
          </w:p>
          <w:p w14:paraId="4EC4BF23" w14:textId="77777777" w:rsidR="00453990" w:rsidRPr="00A91D3B"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276</w:t>
            </w:r>
          </w:p>
          <w:p w14:paraId="6CE56FCA"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8 Section 3 Formative Assessment, TE/SE p. 279</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E744" w14:textId="77777777" w:rsidR="0052040F" w:rsidRDefault="0052040F">
      <w:pPr>
        <w:spacing w:line="240" w:lineRule="auto"/>
      </w:pPr>
      <w:r>
        <w:separator/>
      </w:r>
    </w:p>
  </w:endnote>
  <w:endnote w:type="continuationSeparator" w:id="0">
    <w:p w14:paraId="39173437" w14:textId="77777777" w:rsidR="0052040F" w:rsidRDefault="005204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3A25" w14:textId="77777777" w:rsidR="0052040F" w:rsidRDefault="0052040F">
      <w:pPr>
        <w:spacing w:line="240" w:lineRule="auto"/>
      </w:pPr>
      <w:r>
        <w:separator/>
      </w:r>
    </w:p>
  </w:footnote>
  <w:footnote w:type="continuationSeparator" w:id="0">
    <w:p w14:paraId="1EFF47D4" w14:textId="77777777" w:rsidR="0052040F" w:rsidRDefault="005204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34B21CC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8"/>
  </w:num>
  <w:num w:numId="4" w16cid:durableId="424347523">
    <w:abstractNumId w:val="0"/>
  </w:num>
  <w:num w:numId="5" w16cid:durableId="1443722349">
    <w:abstractNumId w:val="10"/>
  </w:num>
  <w:num w:numId="6" w16cid:durableId="1287345705">
    <w:abstractNumId w:val="7"/>
  </w:num>
  <w:num w:numId="7" w16cid:durableId="603264761">
    <w:abstractNumId w:val="1"/>
  </w:num>
  <w:num w:numId="8" w16cid:durableId="2060471524">
    <w:abstractNumId w:val="11"/>
  </w:num>
  <w:num w:numId="9" w16cid:durableId="123088144">
    <w:abstractNumId w:val="2"/>
  </w:num>
  <w:num w:numId="10" w16cid:durableId="2108959473">
    <w:abstractNumId w:val="4"/>
  </w:num>
  <w:num w:numId="11" w16cid:durableId="1400666619">
    <w:abstractNumId w:val="9"/>
  </w:num>
  <w:num w:numId="12" w16cid:durableId="20444762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F2A"/>
    <w:rsid w:val="000E618D"/>
    <w:rsid w:val="000E67A1"/>
    <w:rsid w:val="000E6FE7"/>
    <w:rsid w:val="000F22A5"/>
    <w:rsid w:val="00103C8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53990"/>
    <w:rsid w:val="00476E1A"/>
    <w:rsid w:val="0048706C"/>
    <w:rsid w:val="00487501"/>
    <w:rsid w:val="004963D9"/>
    <w:rsid w:val="004A1AE1"/>
    <w:rsid w:val="004A1BDA"/>
    <w:rsid w:val="004C1CDC"/>
    <w:rsid w:val="004C4218"/>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7560"/>
    <w:rsid w:val="0055047B"/>
    <w:rsid w:val="0055332E"/>
    <w:rsid w:val="00555C91"/>
    <w:rsid w:val="00572052"/>
    <w:rsid w:val="005773D0"/>
    <w:rsid w:val="00577BD7"/>
    <w:rsid w:val="00585A19"/>
    <w:rsid w:val="00591524"/>
    <w:rsid w:val="00596D9F"/>
    <w:rsid w:val="005A2787"/>
    <w:rsid w:val="005A4352"/>
    <w:rsid w:val="005A4DB9"/>
    <w:rsid w:val="005A60DC"/>
    <w:rsid w:val="005A720C"/>
    <w:rsid w:val="005A72A6"/>
    <w:rsid w:val="005B3E67"/>
    <w:rsid w:val="005C1680"/>
    <w:rsid w:val="005C27E8"/>
    <w:rsid w:val="005C3C48"/>
    <w:rsid w:val="005C6099"/>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D46E6"/>
    <w:rsid w:val="007E0158"/>
    <w:rsid w:val="007E25B8"/>
    <w:rsid w:val="007E5AFC"/>
    <w:rsid w:val="007E68E0"/>
    <w:rsid w:val="007E78E9"/>
    <w:rsid w:val="007F4533"/>
    <w:rsid w:val="0080162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2B49"/>
    <w:rsid w:val="00A23246"/>
    <w:rsid w:val="00A26358"/>
    <w:rsid w:val="00A30077"/>
    <w:rsid w:val="00A317C0"/>
    <w:rsid w:val="00A3505F"/>
    <w:rsid w:val="00A361E5"/>
    <w:rsid w:val="00A36818"/>
    <w:rsid w:val="00A410A7"/>
    <w:rsid w:val="00A4637B"/>
    <w:rsid w:val="00A50138"/>
    <w:rsid w:val="00A53D79"/>
    <w:rsid w:val="00A55863"/>
    <w:rsid w:val="00A60798"/>
    <w:rsid w:val="00A6453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E773B"/>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32D6"/>
    <w:rsid w:val="00B75EF9"/>
    <w:rsid w:val="00B81CD2"/>
    <w:rsid w:val="00B916E7"/>
    <w:rsid w:val="00B971C1"/>
    <w:rsid w:val="00BB375A"/>
    <w:rsid w:val="00BD4E5C"/>
    <w:rsid w:val="00BD4FFF"/>
    <w:rsid w:val="00BE7787"/>
    <w:rsid w:val="00BF1F98"/>
    <w:rsid w:val="00BF215D"/>
    <w:rsid w:val="00C00622"/>
    <w:rsid w:val="00C06E9B"/>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47D74"/>
    <w:rsid w:val="00D6684F"/>
    <w:rsid w:val="00D72720"/>
    <w:rsid w:val="00D7352D"/>
    <w:rsid w:val="00D76EBA"/>
    <w:rsid w:val="00D80D32"/>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699D"/>
    <w:rsid w:val="00E24B7B"/>
    <w:rsid w:val="00E24DEA"/>
    <w:rsid w:val="00E362B2"/>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E336C"/>
    <w:rsid w:val="00EF0065"/>
    <w:rsid w:val="00EF04FB"/>
    <w:rsid w:val="00EF6705"/>
    <w:rsid w:val="00F0782E"/>
    <w:rsid w:val="00F14232"/>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balancing-chemical-equations/latest/balancing-chemical-equations_e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ia.com/ba/39535.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et.colorado.edu/sims/html/reactants-products-and-leftovers/latest/reactants-products-and-leftovers_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4</cp:revision>
  <cp:lastPrinted>2024-07-30T22:33:00Z</cp:lastPrinted>
  <dcterms:created xsi:type="dcterms:W3CDTF">2024-11-01T01:29:00Z</dcterms:created>
  <dcterms:modified xsi:type="dcterms:W3CDTF">2024-11-01T17:41:00Z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