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717E00" w14:textId="0DF373B3" w:rsidR="00860A62" w:rsidRDefault="008F6748" w:rsidP="372EF96A">
      <w:pPr>
        <w:pStyle w:val="paragraph"/>
        <w:textAlignment w:val="baseline"/>
        <w:rPr>
          <w:rFonts w:asciiTheme="minorHAnsi" w:eastAsiaTheme="minorEastAsia" w:hAnsiTheme="minorHAnsi" w:cstheme="minorBidi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FAA5D89" wp14:editId="1B27BDEC">
            <wp:simplePos x="0" y="0"/>
            <wp:positionH relativeFrom="column">
              <wp:posOffset>-461101</wp:posOffset>
            </wp:positionH>
            <wp:positionV relativeFrom="paragraph">
              <wp:posOffset>-635</wp:posOffset>
            </wp:positionV>
            <wp:extent cx="707571" cy="709066"/>
            <wp:effectExtent l="0" t="0" r="3810" b="2540"/>
            <wp:wrapNone/>
            <wp:docPr id="118170479" name="Picture 1" descr="A logo of a school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" descr="A logo of a school&#10;&#10;Description automatically generated">
                      <a:extLst>
                        <a:ext uri="{FF2B5EF4-FFF2-40B4-BE49-F238E27FC236}">
                          <a16:creationId xmlns:a16="http://schemas.microsoft.com/office/drawing/2014/main" id="{00000000-0008-0000-02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571" cy="7090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1E34AD" w14:textId="48E06139" w:rsidR="1A118953" w:rsidRDefault="1A118953" w:rsidP="372EF96A">
      <w:pPr>
        <w:pStyle w:val="NormalWeb"/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</w:p>
    <w:p w14:paraId="6DA22A66" w14:textId="3AFD425D" w:rsidR="00463532" w:rsidRDefault="00463532" w:rsidP="372EF96A">
      <w:pPr>
        <w:pStyle w:val="NormalWeb"/>
        <w:spacing w:line="259" w:lineRule="auto"/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>6-12</w:t>
      </w:r>
      <w:r w:rsidR="006B6007"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 ELA </w:t>
      </w:r>
      <w:r w:rsidR="0029511E"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Unit </w:t>
      </w:r>
      <w:r w:rsidR="17A0C4E7"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>Preparation Guide</w:t>
      </w:r>
    </w:p>
    <w:p w14:paraId="4754DDDB" w14:textId="77777777" w:rsidR="00B14E10" w:rsidRDefault="00B14E10" w:rsidP="372EF96A">
      <w:pPr>
        <w:pStyle w:val="paragraph"/>
        <w:spacing w:before="0" w:beforeAutospacing="0" w:after="0" w:afterAutospacing="0"/>
        <w:ind w:left="-540" w:right="-720"/>
        <w:textAlignment w:val="baseline"/>
        <w:rPr>
          <w:rFonts w:asciiTheme="minorHAnsi" w:eastAsiaTheme="minorEastAsia" w:hAnsiTheme="minorHAnsi" w:cstheme="minorBidi"/>
          <w:sz w:val="20"/>
          <w:szCs w:val="20"/>
        </w:rPr>
      </w:pPr>
    </w:p>
    <w:tbl>
      <w:tblPr>
        <w:tblW w:w="14490" w:type="dxa"/>
        <w:tblInd w:w="-8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6"/>
        <w:gridCol w:w="5754"/>
      </w:tblGrid>
      <w:tr w:rsidR="00B14E10" w14:paraId="162F2A6A" w14:textId="77777777" w:rsidTr="372EF96A">
        <w:trPr>
          <w:trHeight w:val="495"/>
        </w:trPr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77DFED" w14:textId="790C8370" w:rsidR="00B14E10" w:rsidRDefault="2201A7C3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Teacher</w:t>
            </w:r>
            <w:r w:rsidR="660A9AFA"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:</w:t>
            </w:r>
            <w:r w:rsidR="00AD5890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 </w:t>
            </w:r>
            <w:r w:rsidR="00B13F89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Stornes</w:t>
            </w:r>
          </w:p>
        </w:tc>
        <w:tc>
          <w:tcPr>
            <w:tcW w:w="5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D6600A" w14:textId="50DAE83E" w:rsidR="00B14E10" w:rsidRDefault="00B14E10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Unit: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AD5890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2</w:t>
            </w:r>
          </w:p>
        </w:tc>
      </w:tr>
    </w:tbl>
    <w:p w14:paraId="55D81D4C" w14:textId="7E0BF0FF" w:rsidR="00B14E10" w:rsidRDefault="613B1E2A" w:rsidP="372EF96A">
      <w:pPr>
        <w:pStyle w:val="paragraph"/>
        <w:spacing w:before="0" w:beforeAutospacing="0" w:after="0" w:afterAutospacing="0"/>
        <w:ind w:left="-810" w:right="-720"/>
        <w:textAlignment w:val="baseline"/>
        <w:rPr>
          <w:rFonts w:asciiTheme="minorHAnsi" w:eastAsiaTheme="minorEastAsia" w:hAnsiTheme="minorHAnsi" w:cstheme="minorBidi"/>
          <w:i/>
          <w:iCs/>
          <w:sz w:val="20"/>
          <w:szCs w:val="20"/>
        </w:rPr>
      </w:pP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Purpose: The Unit </w:t>
      </w:r>
      <w:r w:rsidR="6C205540"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Preparation Guide </w:t>
      </w: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provides a structure that encourages teachers to think through and internalize the unit expectations. This </w:t>
      </w:r>
      <w:r w:rsidR="0540FA89"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>guide</w:t>
      </w:r>
      <w:r w:rsidR="00E677A5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 </w:t>
      </w: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>only needs to be completed one time before the beginning of each unit.</w:t>
      </w:r>
    </w:p>
    <w:p w14:paraId="74BE2AAB" w14:textId="7E62D007" w:rsidR="00B14E10" w:rsidRDefault="00B14E10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tbl>
      <w:tblPr>
        <w:tblStyle w:val="TableGrid"/>
        <w:tblW w:w="14400" w:type="dxa"/>
        <w:tblInd w:w="-815" w:type="dxa"/>
        <w:tblLook w:val="04A0" w:firstRow="1" w:lastRow="0" w:firstColumn="1" w:lastColumn="0" w:noHBand="0" w:noVBand="1"/>
      </w:tblPr>
      <w:tblGrid>
        <w:gridCol w:w="7200"/>
        <w:gridCol w:w="7200"/>
      </w:tblGrid>
      <w:tr w:rsidR="006B6007" w14:paraId="264C67BF" w14:textId="77777777" w:rsidTr="372EF96A">
        <w:trPr>
          <w:trHeight w:val="440"/>
        </w:trPr>
        <w:tc>
          <w:tcPr>
            <w:tcW w:w="7200" w:type="dxa"/>
            <w:shd w:val="clear" w:color="auto" w:fill="215E99" w:themeFill="text2" w:themeFillTint="BF"/>
          </w:tcPr>
          <w:p w14:paraId="623D0F97" w14:textId="7782D9FC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  <w:u w:val="single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1: Unit Orientation</w:t>
            </w:r>
          </w:p>
        </w:tc>
        <w:tc>
          <w:tcPr>
            <w:tcW w:w="7200" w:type="dxa"/>
            <w:shd w:val="clear" w:color="auto" w:fill="215E99" w:themeFill="text2" w:themeFillTint="BF"/>
          </w:tcPr>
          <w:p w14:paraId="3471E871" w14:textId="77777777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2: Discuss the texts</w:t>
            </w:r>
          </w:p>
          <w:p w14:paraId="5B8C0944" w14:textId="77777777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</w:p>
        </w:tc>
      </w:tr>
      <w:tr w:rsidR="006B6007" w14:paraId="1CA5F93A" w14:textId="77777777" w:rsidTr="00331594">
        <w:trPr>
          <w:trHeight w:val="1817"/>
        </w:trPr>
        <w:tc>
          <w:tcPr>
            <w:tcW w:w="7200" w:type="dxa"/>
          </w:tcPr>
          <w:p w14:paraId="0BF5D55D" w14:textId="77777777" w:rsidR="00CE6E39" w:rsidRDefault="2E7C009C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Read the Unit Overview</w:t>
            </w:r>
          </w:p>
          <w:p w14:paraId="71070289" w14:textId="77777777" w:rsidR="00CE6E39" w:rsidRDefault="2E7C009C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Preview the Texts: Whole Group/Small Group/ Independent Learning</w:t>
            </w:r>
          </w:p>
          <w:p w14:paraId="55CA2067" w14:textId="77777777" w:rsidR="006B6007" w:rsidRDefault="006B6007" w:rsidP="0033159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7200" w:type="dxa"/>
          </w:tcPr>
          <w:p w14:paraId="1652C333" w14:textId="77777777" w:rsidR="00463532" w:rsidRDefault="00463532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relationship between the texts?</w:t>
            </w:r>
          </w:p>
          <w:p w14:paraId="4649EA15" w14:textId="1C7EC187" w:rsidR="006B6007" w:rsidRDefault="00B13F89" w:rsidP="372EF96A">
            <w:pPr>
              <w:rPr>
                <w:rStyle w:val="normaltextrun"/>
                <w:rFonts w:eastAsiaTheme="minorEastAsia"/>
                <w:b/>
                <w:bCs/>
              </w:rPr>
            </w:pPr>
            <w:proofErr w:type="gramStart"/>
            <w:r>
              <w:rPr>
                <w:rStyle w:val="normaltextrun"/>
                <w:rFonts w:eastAsiaTheme="minorEastAsia"/>
                <w:b/>
                <w:bCs/>
              </w:rPr>
              <w:t>A</w:t>
            </w:r>
            <w:r>
              <w:rPr>
                <w:rStyle w:val="normaltextrun"/>
                <w:rFonts w:eastAsiaTheme="minorEastAsia"/>
                <w:bCs/>
              </w:rPr>
              <w:t>ll of</w:t>
            </w:r>
            <w:proofErr w:type="gramEnd"/>
            <w:r>
              <w:rPr>
                <w:rStyle w:val="normaltextrun"/>
                <w:rFonts w:eastAsiaTheme="minorEastAsia"/>
                <w:bCs/>
              </w:rPr>
              <w:t xml:space="preserve"> the </w:t>
            </w:r>
            <w:proofErr w:type="gramStart"/>
            <w:r>
              <w:rPr>
                <w:rStyle w:val="normaltextrun"/>
                <w:rFonts w:eastAsiaTheme="minorEastAsia"/>
                <w:bCs/>
              </w:rPr>
              <w:t>text</w:t>
            </w:r>
            <w:proofErr w:type="gramEnd"/>
            <w:r>
              <w:rPr>
                <w:rStyle w:val="normaltextrun"/>
                <w:rFonts w:eastAsiaTheme="minorEastAsia"/>
                <w:bCs/>
              </w:rPr>
              <w:t xml:space="preserve"> are related to </w:t>
            </w:r>
            <w:r w:rsidR="00AD5890" w:rsidRPr="00AD5890">
              <w:rPr>
                <w:rStyle w:val="normaltextrun"/>
                <w:rFonts w:eastAsiaTheme="minorEastAsia"/>
                <w:bCs/>
              </w:rPr>
              <w:t>The Individual and Society</w:t>
            </w:r>
            <w:r w:rsidR="00AD5890">
              <w:rPr>
                <w:rStyle w:val="normaltextrun"/>
                <w:rFonts w:eastAsiaTheme="minorEastAsia"/>
                <w:bCs/>
              </w:rPr>
              <w:t>.</w:t>
            </w:r>
          </w:p>
        </w:tc>
      </w:tr>
      <w:tr w:rsidR="006B6007" w14:paraId="442ECB61" w14:textId="77777777" w:rsidTr="372EF96A">
        <w:tc>
          <w:tcPr>
            <w:tcW w:w="7200" w:type="dxa"/>
            <w:shd w:val="clear" w:color="auto" w:fill="215E99" w:themeFill="text2" w:themeFillTint="BF"/>
          </w:tcPr>
          <w:p w14:paraId="0FC9BA00" w14:textId="23F1F9B3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3</w:t>
            </w:r>
            <w:proofErr w:type="gramStart"/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 xml:space="preserve">: </w:t>
            </w:r>
            <w:r w:rsidR="00463532"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 xml:space="preserve"> Understand</w:t>
            </w:r>
            <w:proofErr w:type="gramEnd"/>
            <w:r w:rsidR="00463532"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 xml:space="preserve"> the Big Picture</w:t>
            </w:r>
          </w:p>
          <w:p w14:paraId="39988111" w14:textId="77777777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</w:p>
        </w:tc>
        <w:tc>
          <w:tcPr>
            <w:tcW w:w="7200" w:type="dxa"/>
            <w:shd w:val="clear" w:color="auto" w:fill="215E99" w:themeFill="text2" w:themeFillTint="BF"/>
          </w:tcPr>
          <w:p w14:paraId="6A87908D" w14:textId="71B7BA9A" w:rsidR="006B6007" w:rsidRPr="004128F6" w:rsidRDefault="006B6007" w:rsidP="372EF96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  <w:t xml:space="preserve">Step 4: Understand </w:t>
            </w:r>
            <w:r w:rsidR="00463532" w:rsidRPr="372EF96A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  <w:t>the Task and Standard(s) Alignment</w:t>
            </w:r>
          </w:p>
          <w:p w14:paraId="2A9C2B1D" w14:textId="77777777" w:rsidR="006B6007" w:rsidRPr="004128F6" w:rsidRDefault="006B6007" w:rsidP="372EF96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</w:pPr>
          </w:p>
        </w:tc>
      </w:tr>
      <w:tr w:rsidR="006B6007" w14:paraId="01AE8CA5" w14:textId="77777777" w:rsidTr="00331594">
        <w:trPr>
          <w:trHeight w:val="1727"/>
        </w:trPr>
        <w:tc>
          <w:tcPr>
            <w:tcW w:w="7200" w:type="dxa"/>
          </w:tcPr>
          <w:p w14:paraId="532BEBE4" w14:textId="77777777" w:rsidR="006B6007" w:rsidRDefault="00463532" w:rsidP="00331594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topic of the Unit?</w:t>
            </w:r>
          </w:p>
          <w:p w14:paraId="2656F87E" w14:textId="78FFFF42" w:rsidR="00664622" w:rsidRPr="00331594" w:rsidRDefault="00AD5890" w:rsidP="00331594">
            <w:pPr>
              <w:rPr>
                <w:rStyle w:val="normaltextrun"/>
                <w:rFonts w:eastAsiaTheme="minorEastAsia"/>
              </w:rPr>
            </w:pPr>
            <w:r w:rsidRPr="00792498">
              <w:rPr>
                <w:rFonts w:ascii="Arial" w:hAnsi="Arial" w:cs="Arial"/>
                <w:bCs/>
              </w:rPr>
              <w:t xml:space="preserve">Fitting In, or Standing Out: </w:t>
            </w:r>
            <w:r w:rsidRPr="00792498">
              <w:rPr>
                <w:rFonts w:ascii="Arial" w:eastAsia="Times New Roman" w:hAnsi="Arial" w:cs="Arial"/>
                <w:i/>
                <w:iCs/>
              </w:rPr>
              <w:t>What role does individualism play in American society?</w:t>
            </w:r>
          </w:p>
        </w:tc>
        <w:tc>
          <w:tcPr>
            <w:tcW w:w="7200" w:type="dxa"/>
          </w:tcPr>
          <w:p w14:paraId="614DBF19" w14:textId="77777777" w:rsidR="006B6007" w:rsidRDefault="00463532" w:rsidP="00331594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key learning for the whole group and small group performance tasks as they relate to the standards?</w:t>
            </w:r>
          </w:p>
          <w:p w14:paraId="7187CC1E" w14:textId="0ACCD2B0" w:rsidR="00B13F89" w:rsidRPr="00331594" w:rsidRDefault="00AD5890" w:rsidP="00AD5890">
            <w:pPr>
              <w:rPr>
                <w:rStyle w:val="normaltextrun"/>
                <w:rFonts w:eastAsiaTheme="minorEastAsia"/>
              </w:rPr>
            </w:pPr>
            <w:r w:rsidRPr="00AD5890">
              <w:rPr>
                <w:rStyle w:val="normaltextrun"/>
                <w:rFonts w:eastAsiaTheme="minorEastAsia"/>
              </w:rPr>
              <w:t>Students will write personal narrative answering the following question: What significant incident helped me realize that I am a unique individual?</w:t>
            </w:r>
          </w:p>
        </w:tc>
      </w:tr>
      <w:tr w:rsidR="00463532" w14:paraId="1E1C8747" w14:textId="77777777" w:rsidTr="372EF96A">
        <w:trPr>
          <w:trHeight w:val="620"/>
        </w:trPr>
        <w:tc>
          <w:tcPr>
            <w:tcW w:w="14400" w:type="dxa"/>
            <w:gridSpan w:val="2"/>
            <w:shd w:val="clear" w:color="auto" w:fill="215E99" w:themeFill="text2" w:themeFillTint="BF"/>
          </w:tcPr>
          <w:p w14:paraId="768E1278" w14:textId="77777777" w:rsidR="00463532" w:rsidRPr="00463532" w:rsidRDefault="00463532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5: Understand how Students Show Mastery</w:t>
            </w:r>
          </w:p>
          <w:p w14:paraId="6A3C15C8" w14:textId="77777777" w:rsidR="00463532" w:rsidRDefault="00463532" w:rsidP="372EF96A">
            <w:pPr>
              <w:rPr>
                <w:rFonts w:eastAsiaTheme="minorEastAsia"/>
              </w:rPr>
            </w:pPr>
          </w:p>
        </w:tc>
      </w:tr>
      <w:tr w:rsidR="00463532" w14:paraId="075689ED" w14:textId="77777777" w:rsidTr="372EF96A">
        <w:trPr>
          <w:trHeight w:val="2240"/>
        </w:trPr>
        <w:tc>
          <w:tcPr>
            <w:tcW w:w="14400" w:type="dxa"/>
            <w:gridSpan w:val="2"/>
          </w:tcPr>
          <w:p w14:paraId="77F6B781" w14:textId="77777777" w:rsidR="00463532" w:rsidRDefault="00463532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 xml:space="preserve">Review the Performance-Based Assessment at the end of the unit. Identify key “look </w:t>
            </w:r>
            <w:proofErr w:type="spellStart"/>
            <w:r w:rsidRPr="372EF96A">
              <w:rPr>
                <w:rFonts w:eastAsiaTheme="minorEastAsia"/>
              </w:rPr>
              <w:t>fors</w:t>
            </w:r>
            <w:proofErr w:type="spellEnd"/>
            <w:r w:rsidRPr="372EF96A">
              <w:rPr>
                <w:rFonts w:eastAsiaTheme="minorEastAsia"/>
              </w:rPr>
              <w:t>” that will indicate student mastery as you prepare to review student responses.</w:t>
            </w:r>
          </w:p>
          <w:p w14:paraId="4EEAC68D" w14:textId="77777777" w:rsidR="00463532" w:rsidRDefault="00463532" w:rsidP="372EF96A">
            <w:pPr>
              <w:rPr>
                <w:rFonts w:eastAsiaTheme="minorEastAsia"/>
              </w:rPr>
            </w:pPr>
          </w:p>
          <w:p w14:paraId="11417E9F" w14:textId="77777777" w:rsidR="00463532" w:rsidRDefault="00463532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 xml:space="preserve">What is the key learning for </w:t>
            </w:r>
            <w:proofErr w:type="gramStart"/>
            <w:r w:rsidRPr="372EF96A">
              <w:rPr>
                <w:rFonts w:eastAsiaTheme="minorEastAsia"/>
              </w:rPr>
              <w:t>the Performance</w:t>
            </w:r>
            <w:proofErr w:type="gramEnd"/>
            <w:r w:rsidRPr="372EF96A">
              <w:rPr>
                <w:rFonts w:eastAsiaTheme="minorEastAsia"/>
              </w:rPr>
              <w:t>-Based Assessment?</w:t>
            </w:r>
          </w:p>
          <w:p w14:paraId="18942B87" w14:textId="467F1A11" w:rsidR="00B13F89" w:rsidRDefault="00B13F89" w:rsidP="372EF96A">
            <w:pPr>
              <w:rPr>
                <w:rFonts w:eastAsiaTheme="minorEastAsia"/>
              </w:rPr>
            </w:pPr>
            <w:r w:rsidRPr="00B13F89">
              <w:rPr>
                <w:rFonts w:eastAsiaTheme="minorEastAsia"/>
              </w:rPr>
              <w:t>Students will write a</w:t>
            </w:r>
            <w:r w:rsidR="00AD5890">
              <w:rPr>
                <w:rFonts w:eastAsiaTheme="minorEastAsia"/>
              </w:rPr>
              <w:t xml:space="preserve"> personal narrative related to being an individual </w:t>
            </w:r>
            <w:proofErr w:type="gramStart"/>
            <w:r w:rsidR="00AD5890">
              <w:rPr>
                <w:rFonts w:eastAsiaTheme="minorEastAsia"/>
              </w:rPr>
              <w:t>in today’s society</w:t>
            </w:r>
            <w:proofErr w:type="gramEnd"/>
            <w:r w:rsidR="00AD5890">
              <w:rPr>
                <w:rFonts w:eastAsiaTheme="minorEastAsia"/>
              </w:rPr>
              <w:t>.</w:t>
            </w:r>
          </w:p>
        </w:tc>
      </w:tr>
    </w:tbl>
    <w:p w14:paraId="53A9D520" w14:textId="77777777" w:rsidR="003F32D8" w:rsidRDefault="003F32D8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1CD20B44" w14:textId="77777777" w:rsidR="008F6748" w:rsidRDefault="008F6748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090E504E" w14:textId="72D80BB3" w:rsidR="0029511E" w:rsidRDefault="008F6748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4D74115" wp14:editId="2FAD01B8">
            <wp:simplePos x="0" y="0"/>
            <wp:positionH relativeFrom="column">
              <wp:posOffset>-494665</wp:posOffset>
            </wp:positionH>
            <wp:positionV relativeFrom="paragraph">
              <wp:posOffset>-169092</wp:posOffset>
            </wp:positionV>
            <wp:extent cx="707571" cy="709066"/>
            <wp:effectExtent l="0" t="0" r="3810" b="2540"/>
            <wp:wrapNone/>
            <wp:docPr id="1603391667" name="Picture 1" descr="A logo of a school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" descr="A logo of a school&#10;&#10;Description automatically generated">
                      <a:extLst>
                        <a:ext uri="{FF2B5EF4-FFF2-40B4-BE49-F238E27FC236}">
                          <a16:creationId xmlns:a16="http://schemas.microsoft.com/office/drawing/2014/main" id="{00000000-0008-0000-02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571" cy="7090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7D59E6" w14:textId="7EEE824A" w:rsidR="004A0621" w:rsidRDefault="00463532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>6</w:t>
      </w:r>
      <w:r w:rsidR="004A0621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>-</w:t>
      </w:r>
      <w:r w:rsidR="5B2B6432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>12 ELA</w:t>
      </w:r>
      <w:r w:rsidR="004A0621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 xml:space="preserve"> Weekly Lesson Preparation</w:t>
      </w:r>
      <w:r w:rsidR="74566C54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 xml:space="preserve"> Guide</w:t>
      </w:r>
    </w:p>
    <w:p w14:paraId="4F3EE68D" w14:textId="0F4F4345" w:rsidR="003F32D8" w:rsidRDefault="003F32D8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</w:pPr>
    </w:p>
    <w:tbl>
      <w:tblPr>
        <w:tblW w:w="14490" w:type="dxa"/>
        <w:tblInd w:w="-8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6"/>
        <w:gridCol w:w="5754"/>
      </w:tblGrid>
      <w:tr w:rsidR="008F6748" w14:paraId="6B7AE896" w14:textId="77777777" w:rsidTr="372EF96A">
        <w:trPr>
          <w:trHeight w:val="495"/>
        </w:trPr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3FA752" w14:textId="0687FE12" w:rsidR="003F32D8" w:rsidRDefault="287355EC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Teacher Name: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D72D68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Stornes</w:t>
            </w:r>
          </w:p>
        </w:tc>
        <w:tc>
          <w:tcPr>
            <w:tcW w:w="5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02EE40" w14:textId="57DBCDB9" w:rsidR="003F32D8" w:rsidRDefault="287355EC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Grade: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B13F89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1</w:t>
            </w:r>
            <w:r w:rsidR="00B13F89">
              <w:rPr>
                <w:rStyle w:val="eop"/>
                <w:rFonts w:eastAsiaTheme="minorEastAsia"/>
                <w:sz w:val="20"/>
                <w:szCs w:val="20"/>
              </w:rPr>
              <w:t>1th</w:t>
            </w:r>
          </w:p>
        </w:tc>
      </w:tr>
      <w:tr w:rsidR="008F6748" w14:paraId="420EBAD9" w14:textId="77777777" w:rsidTr="372EF96A">
        <w:trPr>
          <w:trHeight w:val="525"/>
        </w:trPr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39AC70" w14:textId="16E7F1C1" w:rsidR="003F32D8" w:rsidRDefault="287355EC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Week of: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0B56A5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1</w:t>
            </w:r>
            <w:r w:rsidR="000B56A5">
              <w:rPr>
                <w:rStyle w:val="eop"/>
                <w:rFonts w:eastAsiaTheme="minorEastAsia"/>
                <w:sz w:val="20"/>
                <w:szCs w:val="20"/>
              </w:rPr>
              <w:t>2/02/2024</w:t>
            </w:r>
          </w:p>
        </w:tc>
        <w:tc>
          <w:tcPr>
            <w:tcW w:w="5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993EE5" w14:textId="2AB605C0" w:rsidR="003F32D8" w:rsidRDefault="00B14E10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proofErr w:type="spellStart"/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MyPers</w:t>
            </w:r>
            <w:r w:rsidR="4E8B9A27"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p</w:t>
            </w: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ectives</w:t>
            </w:r>
            <w:proofErr w:type="spellEnd"/>
            <w:r w:rsidR="2C7459F2"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 Unit: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__</w:t>
            </w:r>
            <w:r w:rsidR="00AD5890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2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 xml:space="preserve">__ 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Lesson Numbers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: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  <w:r w:rsidR="000B56A5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n/a</w:t>
            </w:r>
          </w:p>
        </w:tc>
      </w:tr>
    </w:tbl>
    <w:p w14:paraId="37931585" w14:textId="00973EB0" w:rsidR="003E258D" w:rsidRDefault="003E258D" w:rsidP="372EF96A">
      <w:pPr>
        <w:pStyle w:val="paragraph"/>
        <w:spacing w:before="0" w:beforeAutospacing="0" w:after="0" w:afterAutospacing="0"/>
        <w:ind w:left="-810" w:right="-720"/>
        <w:textAlignment w:val="baseline"/>
        <w:rPr>
          <w:rFonts w:asciiTheme="minorHAnsi" w:eastAsiaTheme="minorEastAsia" w:hAnsiTheme="minorHAnsi" w:cstheme="minorBidi"/>
          <w:i/>
          <w:iCs/>
          <w:sz w:val="20"/>
          <w:szCs w:val="20"/>
        </w:rPr>
      </w:pPr>
    </w:p>
    <w:p w14:paraId="0FAACAB1" w14:textId="18B5F8CA" w:rsidR="003E258D" w:rsidRDefault="5C7A2165" w:rsidP="372EF96A">
      <w:pPr>
        <w:pStyle w:val="paragraph"/>
        <w:spacing w:before="0" w:beforeAutospacing="0" w:after="0" w:afterAutospacing="0"/>
        <w:ind w:left="-810" w:right="-720"/>
        <w:textAlignment w:val="baseline"/>
        <w:rPr>
          <w:rFonts w:asciiTheme="minorHAnsi" w:eastAsiaTheme="minorEastAsia" w:hAnsiTheme="minorHAnsi" w:cstheme="minorBidi"/>
          <w:sz w:val="20"/>
          <w:szCs w:val="20"/>
        </w:rPr>
      </w:pP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>Purpose: The Weekly Lesson Preparation Guide is to provide a structure that encourages teachers to think through and internalize the daily/weekly instructional expectations.</w:t>
      </w:r>
    </w:p>
    <w:tbl>
      <w:tblPr>
        <w:tblStyle w:val="TableGrid"/>
        <w:tblW w:w="14490" w:type="dxa"/>
        <w:tblInd w:w="-815" w:type="dxa"/>
        <w:tblLook w:val="04A0" w:firstRow="1" w:lastRow="0" w:firstColumn="1" w:lastColumn="0" w:noHBand="0" w:noVBand="1"/>
      </w:tblPr>
      <w:tblGrid>
        <w:gridCol w:w="3780"/>
        <w:gridCol w:w="2142"/>
        <w:gridCol w:w="2142"/>
        <w:gridCol w:w="2142"/>
        <w:gridCol w:w="2142"/>
        <w:gridCol w:w="2142"/>
      </w:tblGrid>
      <w:tr w:rsidR="006D14C4" w14:paraId="1D1311B0" w14:textId="77777777" w:rsidTr="372EF96A">
        <w:trPr>
          <w:trHeight w:val="368"/>
        </w:trPr>
        <w:tc>
          <w:tcPr>
            <w:tcW w:w="3780" w:type="dxa"/>
            <w:shd w:val="clear" w:color="auto" w:fill="215E99" w:themeFill="text2" w:themeFillTint="BF"/>
          </w:tcPr>
          <w:p w14:paraId="4249CF06" w14:textId="6DF65584" w:rsidR="006D14C4" w:rsidRPr="00B206C7" w:rsidRDefault="7855ED7F" w:rsidP="372EF96A">
            <w:pPr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Planning Questions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24980082" w14:textId="6F2B5A4C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  <w:r w:rsidR="000B56A5">
              <w:rPr>
                <w:rFonts w:eastAsiaTheme="minorEastAsia"/>
                <w:b/>
                <w:bCs/>
                <w:color w:val="FFFFFF" w:themeColor="background1"/>
              </w:rPr>
              <w:t>n/a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76584135" w14:textId="0827DE67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  <w:r w:rsidR="000B56A5">
              <w:rPr>
                <w:rFonts w:eastAsiaTheme="minorEastAsia"/>
                <w:b/>
                <w:bCs/>
                <w:color w:val="FFFFFF" w:themeColor="background1"/>
              </w:rPr>
              <w:t>n/a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32CA811F" w14:textId="3CCC44C3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  <w:r w:rsidR="000B56A5">
              <w:rPr>
                <w:rFonts w:eastAsiaTheme="minorEastAsia"/>
                <w:b/>
                <w:bCs/>
                <w:color w:val="FFFFFF" w:themeColor="background1"/>
              </w:rPr>
              <w:t>n/a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1DC84746" w14:textId="178671F3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  <w:r w:rsidR="000B56A5">
              <w:rPr>
                <w:rFonts w:eastAsiaTheme="minorEastAsia"/>
                <w:b/>
                <w:bCs/>
                <w:color w:val="FFFFFF" w:themeColor="background1"/>
              </w:rPr>
              <w:t>n</w:t>
            </w:r>
            <w:r w:rsidR="000B56A5">
              <w:rPr>
                <w:b/>
                <w:bCs/>
                <w:color w:val="FFFFFF" w:themeColor="background1"/>
              </w:rPr>
              <w:t>/a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27630712" w14:textId="71CF57EF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Lesson </w:t>
            </w:r>
            <w:r w:rsidR="000B56A5">
              <w:rPr>
                <w:rFonts w:eastAsiaTheme="minorEastAsia"/>
                <w:b/>
                <w:bCs/>
                <w:color w:val="FFFFFF" w:themeColor="background1"/>
              </w:rPr>
              <w:t>n</w:t>
            </w:r>
            <w:r w:rsidR="000B56A5">
              <w:rPr>
                <w:b/>
                <w:bCs/>
                <w:color w:val="FFFFFF" w:themeColor="background1"/>
              </w:rPr>
              <w:t>/a</w:t>
            </w:r>
          </w:p>
        </w:tc>
      </w:tr>
      <w:tr w:rsidR="006D14C4" w14:paraId="18318894" w14:textId="77777777" w:rsidTr="372EF96A">
        <w:trPr>
          <w:trHeight w:val="1160"/>
        </w:trPr>
        <w:tc>
          <w:tcPr>
            <w:tcW w:w="3780" w:type="dxa"/>
          </w:tcPr>
          <w:p w14:paraId="009B9D9A" w14:textId="77777777" w:rsidR="006D14C4" w:rsidRPr="006D14C4" w:rsidRDefault="006D14C4" w:rsidP="372EF96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7F9A3FBC" w14:textId="4478EE73" w:rsidR="006D14C4" w:rsidRPr="00951D47" w:rsidRDefault="00463532" w:rsidP="372EF96A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Read the text(s) for this lesson and answer /complete the associated questions/tasks.</w:t>
            </w:r>
          </w:p>
        </w:tc>
        <w:tc>
          <w:tcPr>
            <w:tcW w:w="2142" w:type="dxa"/>
          </w:tcPr>
          <w:p w14:paraId="5B8C1558" w14:textId="18514545" w:rsidR="009D2636" w:rsidRDefault="00A813A9" w:rsidP="0073629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The Great Gatsby</w:t>
            </w:r>
          </w:p>
        </w:tc>
        <w:tc>
          <w:tcPr>
            <w:tcW w:w="2142" w:type="dxa"/>
          </w:tcPr>
          <w:p w14:paraId="281BA929" w14:textId="03C13933" w:rsidR="006D14C4" w:rsidRDefault="00A813A9" w:rsidP="00EC311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The Great Gatsby</w:t>
            </w:r>
          </w:p>
        </w:tc>
        <w:tc>
          <w:tcPr>
            <w:tcW w:w="2142" w:type="dxa"/>
          </w:tcPr>
          <w:p w14:paraId="48355BB7" w14:textId="11B6FA61" w:rsidR="009D2636" w:rsidRDefault="00A813A9" w:rsidP="0073629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The Great Gatsby</w:t>
            </w:r>
          </w:p>
        </w:tc>
        <w:tc>
          <w:tcPr>
            <w:tcW w:w="2142" w:type="dxa"/>
          </w:tcPr>
          <w:p w14:paraId="420C62CF" w14:textId="3713DB13" w:rsidR="006D14C4" w:rsidRDefault="00A813A9" w:rsidP="009D263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The Great Gatsby</w:t>
            </w:r>
          </w:p>
        </w:tc>
        <w:tc>
          <w:tcPr>
            <w:tcW w:w="2142" w:type="dxa"/>
          </w:tcPr>
          <w:p w14:paraId="7037652E" w14:textId="01CD8415" w:rsidR="006D14C4" w:rsidRDefault="00A85A3C" w:rsidP="009D263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The Great Gatsby</w:t>
            </w:r>
          </w:p>
        </w:tc>
      </w:tr>
      <w:tr w:rsidR="00A813A9" w14:paraId="5C733371" w14:textId="77777777" w:rsidTr="372EF96A">
        <w:tc>
          <w:tcPr>
            <w:tcW w:w="3780" w:type="dxa"/>
          </w:tcPr>
          <w:p w14:paraId="2430466D" w14:textId="3FB32707" w:rsidR="00A813A9" w:rsidRDefault="00A813A9" w:rsidP="00A813A9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eastAsiaTheme="minorEastAsia"/>
              </w:rPr>
            </w:pPr>
            <w:proofErr w:type="gramStart"/>
            <w:r w:rsidRPr="372EF96A">
              <w:rPr>
                <w:rFonts w:eastAsiaTheme="minorEastAsia"/>
              </w:rPr>
              <w:t>What standard(s)</w:t>
            </w:r>
            <w:proofErr w:type="gramEnd"/>
            <w:r w:rsidRPr="372EF96A">
              <w:rPr>
                <w:rFonts w:eastAsiaTheme="minorEastAsia"/>
              </w:rPr>
              <w:t xml:space="preserve"> are the primary focus of the lesson?</w:t>
            </w:r>
          </w:p>
          <w:p w14:paraId="3F515AC6" w14:textId="77777777" w:rsidR="00A813A9" w:rsidRPr="006D14C4" w:rsidRDefault="00A813A9" w:rsidP="00A813A9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2F1442EF" w14:textId="4483351E" w:rsidR="00A813A9" w:rsidRPr="00472520" w:rsidRDefault="00A813A9" w:rsidP="00A813A9">
            <w:pPr>
              <w:rPr>
                <w:rFonts w:eastAsiaTheme="minorEastAsia"/>
                <w:sz w:val="18"/>
                <w:szCs w:val="18"/>
              </w:rPr>
            </w:pPr>
            <w:r w:rsidRPr="00460ED2">
              <w:rPr>
                <w:rFonts w:eastAsiaTheme="minorEastAsia"/>
              </w:rPr>
              <w:t>11-12.RL.KID.3</w:t>
            </w:r>
          </w:p>
        </w:tc>
        <w:tc>
          <w:tcPr>
            <w:tcW w:w="2142" w:type="dxa"/>
          </w:tcPr>
          <w:p w14:paraId="37589EF8" w14:textId="37BCF88F" w:rsidR="00A813A9" w:rsidRPr="00472520" w:rsidRDefault="00A813A9" w:rsidP="00A813A9">
            <w:pPr>
              <w:rPr>
                <w:rFonts w:eastAsiaTheme="minorEastAsia"/>
              </w:rPr>
            </w:pPr>
            <w:r w:rsidRPr="00460ED2">
              <w:rPr>
                <w:rFonts w:eastAsiaTheme="minorEastAsia"/>
              </w:rPr>
              <w:t>11-12.RL.KID.3</w:t>
            </w:r>
          </w:p>
        </w:tc>
        <w:tc>
          <w:tcPr>
            <w:tcW w:w="2142" w:type="dxa"/>
          </w:tcPr>
          <w:p w14:paraId="5DD76942" w14:textId="28977C2C" w:rsidR="00A813A9" w:rsidRPr="00472520" w:rsidRDefault="00A813A9" w:rsidP="00A813A9">
            <w:pPr>
              <w:rPr>
                <w:rFonts w:eastAsiaTheme="minorEastAsia"/>
              </w:rPr>
            </w:pPr>
            <w:r w:rsidRPr="00D12CD4">
              <w:rPr>
                <w:rFonts w:eastAsiaTheme="minorEastAsia"/>
              </w:rPr>
              <w:t>11-12.RL.KID.3</w:t>
            </w:r>
          </w:p>
        </w:tc>
        <w:tc>
          <w:tcPr>
            <w:tcW w:w="2142" w:type="dxa"/>
          </w:tcPr>
          <w:p w14:paraId="2BEDE8A9" w14:textId="09EFA253" w:rsidR="00A813A9" w:rsidRPr="00472520" w:rsidRDefault="00A813A9" w:rsidP="00A813A9">
            <w:pPr>
              <w:rPr>
                <w:rFonts w:eastAsiaTheme="minorEastAsia"/>
              </w:rPr>
            </w:pPr>
            <w:r w:rsidRPr="00D12CD4">
              <w:rPr>
                <w:rFonts w:eastAsiaTheme="minorEastAsia"/>
              </w:rPr>
              <w:t>11-12.RL.KID.3</w:t>
            </w:r>
          </w:p>
        </w:tc>
        <w:tc>
          <w:tcPr>
            <w:tcW w:w="2142" w:type="dxa"/>
          </w:tcPr>
          <w:p w14:paraId="61037382" w14:textId="3BC1AFD2" w:rsidR="00A813A9" w:rsidRPr="00472520" w:rsidRDefault="00A813A9" w:rsidP="00A813A9">
            <w:pPr>
              <w:rPr>
                <w:rFonts w:eastAsiaTheme="minorEastAsia"/>
              </w:rPr>
            </w:pPr>
            <w:r w:rsidRPr="00EC311D">
              <w:rPr>
                <w:rFonts w:eastAsiaTheme="minorEastAsia"/>
              </w:rPr>
              <w:t>11-12.RL.KID.3</w:t>
            </w:r>
          </w:p>
        </w:tc>
      </w:tr>
      <w:tr w:rsidR="00A813A9" w14:paraId="3C4BDD95" w14:textId="77777777" w:rsidTr="372EF96A">
        <w:tc>
          <w:tcPr>
            <w:tcW w:w="3780" w:type="dxa"/>
          </w:tcPr>
          <w:p w14:paraId="6A4FF18F" w14:textId="77777777" w:rsidR="00A813A9" w:rsidRPr="00951D47" w:rsidRDefault="00A813A9" w:rsidP="00A813A9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eastAsiaTheme="minorEastAsia"/>
                <w:sz w:val="22"/>
                <w:szCs w:val="22"/>
              </w:rPr>
            </w:pPr>
            <w:r w:rsidRPr="00951D47">
              <w:rPr>
                <w:rFonts w:eastAsiaTheme="minorEastAsia"/>
                <w:sz w:val="22"/>
                <w:szCs w:val="22"/>
              </w:rPr>
              <w:t>Based on the objectives, what will students know and be able to do after the lesson?</w:t>
            </w:r>
          </w:p>
          <w:p w14:paraId="0CCF81D8" w14:textId="77777777" w:rsidR="00A813A9" w:rsidRPr="00951D47" w:rsidRDefault="00A813A9" w:rsidP="00A813A9">
            <w:pPr>
              <w:pStyle w:val="ListParagraph"/>
              <w:spacing w:line="276" w:lineRule="auto"/>
              <w:ind w:left="36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0FB4E4E8" w14:textId="3244E30B" w:rsidR="00A813A9" w:rsidRPr="00554779" w:rsidRDefault="00A813A9" w:rsidP="00A813A9">
            <w:pPr>
              <w:rPr>
                <w:rFonts w:eastAsiaTheme="minorEastAsia"/>
                <w:sz w:val="20"/>
                <w:szCs w:val="20"/>
              </w:rPr>
            </w:pPr>
            <w:r w:rsidRPr="00D94840">
              <w:rPr>
                <w:rFonts w:eastAsiaTheme="minorEastAsia"/>
                <w:sz w:val="20"/>
                <w:szCs w:val="20"/>
              </w:rPr>
              <w:t xml:space="preserve">I can analyze the author’s choices regarding the development of characters. </w:t>
            </w:r>
          </w:p>
        </w:tc>
        <w:tc>
          <w:tcPr>
            <w:tcW w:w="2142" w:type="dxa"/>
          </w:tcPr>
          <w:p w14:paraId="29BE5CEB" w14:textId="441582A7" w:rsidR="00A813A9" w:rsidRPr="00554779" w:rsidRDefault="00A813A9" w:rsidP="00A813A9">
            <w:pPr>
              <w:rPr>
                <w:rFonts w:eastAsiaTheme="minorEastAsia"/>
                <w:sz w:val="20"/>
                <w:szCs w:val="20"/>
              </w:rPr>
            </w:pPr>
            <w:r w:rsidRPr="00D94840">
              <w:rPr>
                <w:rFonts w:eastAsiaTheme="minorEastAsia"/>
                <w:sz w:val="20"/>
                <w:szCs w:val="20"/>
              </w:rPr>
              <w:t xml:space="preserve">I can analyze the author’s choices regarding the development of characters. </w:t>
            </w:r>
          </w:p>
        </w:tc>
        <w:tc>
          <w:tcPr>
            <w:tcW w:w="2142" w:type="dxa"/>
          </w:tcPr>
          <w:p w14:paraId="06FF6589" w14:textId="68ACB9AB" w:rsidR="00A813A9" w:rsidRPr="00554779" w:rsidRDefault="00A813A9" w:rsidP="00A813A9">
            <w:pPr>
              <w:rPr>
                <w:rFonts w:eastAsiaTheme="minorEastAsia"/>
                <w:sz w:val="20"/>
                <w:szCs w:val="20"/>
              </w:rPr>
            </w:pPr>
            <w:r w:rsidRPr="00D94840">
              <w:rPr>
                <w:rFonts w:eastAsiaTheme="minorEastAsia"/>
                <w:sz w:val="20"/>
                <w:szCs w:val="20"/>
              </w:rPr>
              <w:t xml:space="preserve">I can analyze the author’s choices regarding the development of characters. </w:t>
            </w:r>
          </w:p>
        </w:tc>
        <w:tc>
          <w:tcPr>
            <w:tcW w:w="2142" w:type="dxa"/>
          </w:tcPr>
          <w:p w14:paraId="0EE6FB29" w14:textId="6A9E762A" w:rsidR="00A813A9" w:rsidRPr="00554779" w:rsidRDefault="00A813A9" w:rsidP="00A813A9">
            <w:pPr>
              <w:rPr>
                <w:rFonts w:eastAsiaTheme="minorEastAsia"/>
                <w:sz w:val="20"/>
                <w:szCs w:val="20"/>
              </w:rPr>
            </w:pPr>
            <w:r w:rsidRPr="00D94840">
              <w:rPr>
                <w:rFonts w:eastAsiaTheme="minorEastAsia"/>
                <w:sz w:val="20"/>
                <w:szCs w:val="20"/>
              </w:rPr>
              <w:t xml:space="preserve">I can analyze the author’s choices regarding the development of characters. </w:t>
            </w:r>
          </w:p>
        </w:tc>
        <w:tc>
          <w:tcPr>
            <w:tcW w:w="2142" w:type="dxa"/>
          </w:tcPr>
          <w:p w14:paraId="4E3E04D2" w14:textId="28D6EAF2" w:rsidR="00A813A9" w:rsidRPr="00554779" w:rsidRDefault="00A813A9" w:rsidP="00A813A9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I can analyze the author’s choices regarding the development of characters. </w:t>
            </w:r>
          </w:p>
        </w:tc>
      </w:tr>
      <w:tr w:rsidR="00A813A9" w14:paraId="588130B7" w14:textId="77777777" w:rsidTr="372EF96A">
        <w:tc>
          <w:tcPr>
            <w:tcW w:w="3780" w:type="dxa"/>
          </w:tcPr>
          <w:p w14:paraId="40FA33A8" w14:textId="2BC0187E" w:rsidR="00A813A9" w:rsidRPr="00C87694" w:rsidRDefault="00A813A9" w:rsidP="00A813A9">
            <w:pPr>
              <w:pStyle w:val="paragraph"/>
              <w:numPr>
                <w:ilvl w:val="0"/>
                <w:numId w:val="9"/>
              </w:numPr>
              <w:spacing w:before="0" w:beforeAutospacing="0" w:after="6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 xml:space="preserve">What are the most important aspects of this text and how are questions focused on them? </w:t>
            </w:r>
          </w:p>
        </w:tc>
        <w:tc>
          <w:tcPr>
            <w:tcW w:w="2142" w:type="dxa"/>
          </w:tcPr>
          <w:p w14:paraId="599C8673" w14:textId="12773EA3" w:rsidR="00A813A9" w:rsidRDefault="00A813A9" w:rsidP="00A813A9">
            <w:pPr>
              <w:rPr>
                <w:rFonts w:eastAsiaTheme="minorEastAsia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The most important part is Ch. </w:t>
            </w:r>
            <w:r w:rsidR="000B56A5">
              <w:rPr>
                <w:rFonts w:eastAsiaTheme="minorEastAsia"/>
                <w:sz w:val="20"/>
                <w:szCs w:val="20"/>
              </w:rPr>
              <w:t>5</w:t>
            </w:r>
          </w:p>
        </w:tc>
        <w:tc>
          <w:tcPr>
            <w:tcW w:w="2142" w:type="dxa"/>
          </w:tcPr>
          <w:p w14:paraId="64DEE27C" w14:textId="44314CD4" w:rsidR="00A813A9" w:rsidRPr="00691DAC" w:rsidRDefault="00A813A9" w:rsidP="00A813A9">
            <w:pPr>
              <w:rPr>
                <w:rFonts w:eastAsiaTheme="minorEastAsia"/>
                <w:sz w:val="20"/>
                <w:szCs w:val="20"/>
              </w:rPr>
            </w:pPr>
            <w:r w:rsidRPr="00D629F8">
              <w:t xml:space="preserve">The most important part is Ch. </w:t>
            </w:r>
            <w:r w:rsidR="000B56A5">
              <w:t>6</w:t>
            </w:r>
          </w:p>
        </w:tc>
        <w:tc>
          <w:tcPr>
            <w:tcW w:w="2142" w:type="dxa"/>
          </w:tcPr>
          <w:p w14:paraId="55A3A0C9" w14:textId="3BD32A50" w:rsidR="00A813A9" w:rsidRPr="00691DAC" w:rsidRDefault="00A813A9" w:rsidP="00A813A9">
            <w:pPr>
              <w:rPr>
                <w:rFonts w:eastAsiaTheme="minorEastAsia"/>
                <w:sz w:val="20"/>
                <w:szCs w:val="20"/>
              </w:rPr>
            </w:pPr>
            <w:r w:rsidRPr="00D629F8">
              <w:t xml:space="preserve">The most important part is Ch. </w:t>
            </w:r>
            <w:r w:rsidR="000B56A5">
              <w:t>7</w:t>
            </w:r>
          </w:p>
        </w:tc>
        <w:tc>
          <w:tcPr>
            <w:tcW w:w="2142" w:type="dxa"/>
          </w:tcPr>
          <w:p w14:paraId="015C34E3" w14:textId="54E468D3" w:rsidR="00A813A9" w:rsidRPr="00691DAC" w:rsidRDefault="00A813A9" w:rsidP="00A813A9">
            <w:pPr>
              <w:rPr>
                <w:rFonts w:eastAsiaTheme="minorEastAsia"/>
                <w:sz w:val="20"/>
                <w:szCs w:val="20"/>
              </w:rPr>
            </w:pPr>
            <w:r w:rsidRPr="00D629F8">
              <w:t xml:space="preserve">The most important part is Ch. </w:t>
            </w:r>
            <w:r w:rsidR="000B56A5">
              <w:t>8</w:t>
            </w:r>
          </w:p>
        </w:tc>
        <w:tc>
          <w:tcPr>
            <w:tcW w:w="2142" w:type="dxa"/>
          </w:tcPr>
          <w:p w14:paraId="4965913A" w14:textId="13B303CF" w:rsidR="00A813A9" w:rsidRPr="00691DAC" w:rsidRDefault="000B56A5" w:rsidP="00A813A9">
            <w:pPr>
              <w:rPr>
                <w:rFonts w:eastAsiaTheme="minorEastAsia"/>
                <w:sz w:val="20"/>
                <w:szCs w:val="20"/>
              </w:rPr>
            </w:pPr>
            <w:r w:rsidRPr="00D629F8">
              <w:t xml:space="preserve">The most important part is Ch. </w:t>
            </w:r>
            <w:r>
              <w:t>9</w:t>
            </w:r>
          </w:p>
        </w:tc>
      </w:tr>
      <w:tr w:rsidR="00A813A9" w14:paraId="1135C957" w14:textId="77777777" w:rsidTr="372EF96A">
        <w:tc>
          <w:tcPr>
            <w:tcW w:w="3780" w:type="dxa"/>
          </w:tcPr>
          <w:p w14:paraId="5C694D6B" w14:textId="0E9CBB65" w:rsidR="00A813A9" w:rsidRPr="00C87694" w:rsidRDefault="00A813A9" w:rsidP="00A813A9">
            <w:pPr>
              <w:pStyle w:val="paragraph"/>
              <w:numPr>
                <w:ilvl w:val="0"/>
                <w:numId w:val="9"/>
              </w:numPr>
              <w:textAlignment w:val="baseline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51D47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t xml:space="preserve">Note the areas in which students will face challenges or may have misconceptions. Note how you might respond. </w:t>
            </w:r>
          </w:p>
        </w:tc>
        <w:tc>
          <w:tcPr>
            <w:tcW w:w="2142" w:type="dxa"/>
          </w:tcPr>
          <w:p w14:paraId="4ECBE6E0" w14:textId="7927902E" w:rsidR="00A813A9" w:rsidRPr="00554779" w:rsidRDefault="00A813A9" w:rsidP="00A813A9">
            <w:pPr>
              <w:rPr>
                <w:rFonts w:eastAsiaTheme="minorEastAsia"/>
                <w:sz w:val="20"/>
                <w:szCs w:val="20"/>
              </w:rPr>
            </w:pPr>
            <w:r w:rsidRPr="00A813A9">
              <w:rPr>
                <w:rFonts w:eastAsiaTheme="minorEastAsia"/>
                <w:sz w:val="28"/>
                <w:szCs w:val="28"/>
              </w:rPr>
              <w:t>Refer students back to the text.</w:t>
            </w:r>
          </w:p>
        </w:tc>
        <w:tc>
          <w:tcPr>
            <w:tcW w:w="2142" w:type="dxa"/>
          </w:tcPr>
          <w:p w14:paraId="7F64F384" w14:textId="2E381231" w:rsidR="00A813A9" w:rsidRPr="00554779" w:rsidRDefault="00A813A9" w:rsidP="00A813A9">
            <w:pPr>
              <w:rPr>
                <w:rFonts w:eastAsiaTheme="minorEastAsia"/>
                <w:sz w:val="20"/>
                <w:szCs w:val="20"/>
              </w:rPr>
            </w:pPr>
            <w:r w:rsidRPr="00A813A9">
              <w:rPr>
                <w:rFonts w:eastAsiaTheme="minorEastAsia"/>
                <w:sz w:val="28"/>
                <w:szCs w:val="28"/>
              </w:rPr>
              <w:t>Refer students back to the text.</w:t>
            </w:r>
          </w:p>
        </w:tc>
        <w:tc>
          <w:tcPr>
            <w:tcW w:w="2142" w:type="dxa"/>
          </w:tcPr>
          <w:p w14:paraId="5EDF0E7B" w14:textId="60A39B58" w:rsidR="00A813A9" w:rsidRPr="00951D47" w:rsidRDefault="00A813A9" w:rsidP="00A813A9">
            <w:pPr>
              <w:rPr>
                <w:rFonts w:eastAsiaTheme="minorEastAsia"/>
                <w:sz w:val="22"/>
                <w:szCs w:val="22"/>
              </w:rPr>
            </w:pPr>
            <w:r w:rsidRPr="00644CB4">
              <w:rPr>
                <w:rFonts w:eastAsiaTheme="minorEastAsia"/>
                <w:sz w:val="28"/>
                <w:szCs w:val="28"/>
              </w:rPr>
              <w:t>Refer students back to the text.</w:t>
            </w:r>
          </w:p>
        </w:tc>
        <w:tc>
          <w:tcPr>
            <w:tcW w:w="2142" w:type="dxa"/>
          </w:tcPr>
          <w:p w14:paraId="2E3B6485" w14:textId="2375855C" w:rsidR="00A813A9" w:rsidRPr="00951D47" w:rsidRDefault="00A813A9" w:rsidP="00A813A9">
            <w:pPr>
              <w:rPr>
                <w:rFonts w:eastAsiaTheme="minorEastAsia"/>
                <w:sz w:val="22"/>
                <w:szCs w:val="22"/>
              </w:rPr>
            </w:pPr>
            <w:r w:rsidRPr="00644CB4">
              <w:rPr>
                <w:rFonts w:eastAsiaTheme="minorEastAsia"/>
                <w:sz w:val="28"/>
                <w:szCs w:val="28"/>
              </w:rPr>
              <w:t>Refer students back to the text.</w:t>
            </w:r>
          </w:p>
        </w:tc>
        <w:tc>
          <w:tcPr>
            <w:tcW w:w="2142" w:type="dxa"/>
          </w:tcPr>
          <w:p w14:paraId="378C0202" w14:textId="3A98209A" w:rsidR="00A813A9" w:rsidRPr="00951D47" w:rsidRDefault="00A813A9" w:rsidP="00A813A9">
            <w:pPr>
              <w:rPr>
                <w:rFonts w:eastAsiaTheme="minorEastAsia"/>
                <w:sz w:val="22"/>
                <w:szCs w:val="22"/>
              </w:rPr>
            </w:pPr>
            <w:r w:rsidRPr="00644CB4">
              <w:rPr>
                <w:rFonts w:eastAsiaTheme="minorEastAsia"/>
                <w:sz w:val="28"/>
                <w:szCs w:val="28"/>
              </w:rPr>
              <w:t>Refer students back to the text.</w:t>
            </w:r>
          </w:p>
        </w:tc>
      </w:tr>
      <w:tr w:rsidR="006D14C4" w14:paraId="644715C4" w14:textId="77777777" w:rsidTr="372EF96A">
        <w:trPr>
          <w:trHeight w:val="1349"/>
        </w:trPr>
        <w:tc>
          <w:tcPr>
            <w:tcW w:w="3780" w:type="dxa"/>
          </w:tcPr>
          <w:p w14:paraId="06C5928C" w14:textId="344498E5" w:rsidR="006D14C4" w:rsidRPr="00951D47" w:rsidRDefault="7DA1506D" w:rsidP="372EF96A">
            <w:pPr>
              <w:pStyle w:val="paragraph"/>
              <w:numPr>
                <w:ilvl w:val="0"/>
                <w:numId w:val="9"/>
              </w:numPr>
              <w:textAlignment w:val="baseline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51D47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t>What is your literacy-based focusing activity? How does this focusing activity connect to the previous or current lesson? </w:t>
            </w:r>
            <w:r w:rsidRPr="00951D47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</w:p>
        </w:tc>
        <w:tc>
          <w:tcPr>
            <w:tcW w:w="2142" w:type="dxa"/>
          </w:tcPr>
          <w:p w14:paraId="4CF2CED5" w14:textId="77777777" w:rsidR="00A813A9" w:rsidRPr="00E071B9" w:rsidRDefault="00A813A9" w:rsidP="00A813A9">
            <w:pPr>
              <w:rPr>
                <w:rFonts w:eastAsiaTheme="minorEastAsia"/>
                <w:sz w:val="22"/>
                <w:szCs w:val="22"/>
              </w:rPr>
            </w:pPr>
            <w:r w:rsidRPr="00E071B9">
              <w:rPr>
                <w:rFonts w:eastAsiaTheme="minorEastAsia"/>
                <w:sz w:val="22"/>
                <w:szCs w:val="22"/>
              </w:rPr>
              <w:t>ACT practice</w:t>
            </w:r>
          </w:p>
          <w:p w14:paraId="6493C106" w14:textId="22A016C8" w:rsidR="006D14C4" w:rsidRPr="00951D47" w:rsidRDefault="006D14C4" w:rsidP="00E071B9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1360FDEA" w14:textId="794B20F0" w:rsidR="00E071B9" w:rsidRPr="00951D47" w:rsidRDefault="00A85A3C" w:rsidP="372EF96A">
            <w:pPr>
              <w:rPr>
                <w:rFonts w:eastAsiaTheme="minorEastAsia"/>
                <w:sz w:val="22"/>
                <w:szCs w:val="22"/>
              </w:rPr>
            </w:pPr>
            <w:r w:rsidRPr="00A85A3C">
              <w:rPr>
                <w:rFonts w:eastAsiaTheme="minorEastAsia"/>
                <w:sz w:val="22"/>
                <w:szCs w:val="22"/>
              </w:rPr>
              <w:t>ACT practice</w:t>
            </w:r>
          </w:p>
        </w:tc>
        <w:tc>
          <w:tcPr>
            <w:tcW w:w="2142" w:type="dxa"/>
          </w:tcPr>
          <w:p w14:paraId="605F2A71" w14:textId="77777777" w:rsidR="00E071B9" w:rsidRPr="00E071B9" w:rsidRDefault="00E071B9" w:rsidP="00E071B9">
            <w:pPr>
              <w:rPr>
                <w:rFonts w:eastAsiaTheme="minorEastAsia"/>
                <w:sz w:val="22"/>
                <w:szCs w:val="22"/>
              </w:rPr>
            </w:pPr>
            <w:r w:rsidRPr="00E071B9">
              <w:rPr>
                <w:rFonts w:eastAsiaTheme="minorEastAsia"/>
                <w:sz w:val="22"/>
                <w:szCs w:val="22"/>
              </w:rPr>
              <w:t>ACT practice</w:t>
            </w:r>
          </w:p>
          <w:p w14:paraId="0AF9C1B8" w14:textId="11C80669" w:rsidR="006D14C4" w:rsidRPr="00951D47" w:rsidRDefault="006D14C4" w:rsidP="00E071B9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036D7581" w14:textId="77777777" w:rsidR="00E071B9" w:rsidRPr="00E071B9" w:rsidRDefault="00E071B9" w:rsidP="00E071B9">
            <w:pPr>
              <w:rPr>
                <w:rFonts w:eastAsiaTheme="minorEastAsia"/>
                <w:sz w:val="22"/>
                <w:szCs w:val="22"/>
              </w:rPr>
            </w:pPr>
            <w:r w:rsidRPr="00E071B9">
              <w:rPr>
                <w:rFonts w:eastAsiaTheme="minorEastAsia"/>
                <w:sz w:val="22"/>
                <w:szCs w:val="22"/>
              </w:rPr>
              <w:t>ACT practice</w:t>
            </w:r>
          </w:p>
          <w:p w14:paraId="2A895CCD" w14:textId="272000B6" w:rsidR="006D14C4" w:rsidRPr="00951D47" w:rsidRDefault="006D14C4" w:rsidP="00E071B9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65391EC2" w14:textId="77777777" w:rsidR="00E071B9" w:rsidRPr="00E071B9" w:rsidRDefault="00E071B9" w:rsidP="00E071B9">
            <w:pPr>
              <w:rPr>
                <w:rFonts w:eastAsiaTheme="minorEastAsia"/>
                <w:sz w:val="22"/>
                <w:szCs w:val="22"/>
              </w:rPr>
            </w:pPr>
            <w:r w:rsidRPr="00E071B9">
              <w:rPr>
                <w:rFonts w:eastAsiaTheme="minorEastAsia"/>
                <w:sz w:val="22"/>
                <w:szCs w:val="22"/>
              </w:rPr>
              <w:t>ACT practice</w:t>
            </w:r>
          </w:p>
          <w:p w14:paraId="72B9FDB6" w14:textId="2FDF5DD8" w:rsidR="006D14C4" w:rsidRPr="00951D47" w:rsidRDefault="006D14C4" w:rsidP="00E071B9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A813A9" w14:paraId="64F634E1" w14:textId="77777777" w:rsidTr="372EF96A">
        <w:trPr>
          <w:trHeight w:val="1232"/>
        </w:trPr>
        <w:tc>
          <w:tcPr>
            <w:tcW w:w="3780" w:type="dxa"/>
          </w:tcPr>
          <w:p w14:paraId="4EE5CE75" w14:textId="2E643C3B" w:rsidR="00A813A9" w:rsidRPr="006D14C4" w:rsidRDefault="00A813A9" w:rsidP="00A813A9">
            <w:pPr>
              <w:pStyle w:val="paragraph"/>
              <w:numPr>
                <w:ilvl w:val="0"/>
                <w:numId w:val="9"/>
              </w:numPr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951D47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lastRenderedPageBreak/>
              <w:t xml:space="preserve">Where are the opportunities for student engagement (turn and talks, think-pair-share, etc.)? </w:t>
            </w:r>
          </w:p>
        </w:tc>
        <w:tc>
          <w:tcPr>
            <w:tcW w:w="2142" w:type="dxa"/>
          </w:tcPr>
          <w:p w14:paraId="612E50D8" w14:textId="62A55037" w:rsidR="00A813A9" w:rsidRPr="00951D47" w:rsidRDefault="00A813A9" w:rsidP="00A813A9">
            <w:pPr>
              <w:rPr>
                <w:rFonts w:eastAsiaTheme="minorEastAsia"/>
                <w:sz w:val="22"/>
                <w:szCs w:val="22"/>
              </w:rPr>
            </w:pPr>
            <w:r w:rsidRPr="00990EB1">
              <w:rPr>
                <w:rFonts w:eastAsiaTheme="minorEastAsia"/>
                <w:sz w:val="22"/>
                <w:szCs w:val="22"/>
              </w:rPr>
              <w:t>thumb-o-meter</w:t>
            </w:r>
          </w:p>
        </w:tc>
        <w:tc>
          <w:tcPr>
            <w:tcW w:w="2142" w:type="dxa"/>
          </w:tcPr>
          <w:p w14:paraId="48E04F5A" w14:textId="4873B767" w:rsidR="00A813A9" w:rsidRPr="00951D47" w:rsidRDefault="00A813A9" w:rsidP="00A813A9">
            <w:pPr>
              <w:rPr>
                <w:rFonts w:eastAsiaTheme="minorEastAsia"/>
                <w:sz w:val="22"/>
                <w:szCs w:val="22"/>
              </w:rPr>
            </w:pPr>
            <w:r w:rsidRPr="00990EB1">
              <w:rPr>
                <w:rFonts w:eastAsiaTheme="minorEastAsia"/>
                <w:sz w:val="22"/>
                <w:szCs w:val="22"/>
              </w:rPr>
              <w:t>thumb-o-meter</w:t>
            </w:r>
          </w:p>
        </w:tc>
        <w:tc>
          <w:tcPr>
            <w:tcW w:w="2142" w:type="dxa"/>
          </w:tcPr>
          <w:p w14:paraId="60510436" w14:textId="3D067EFD" w:rsidR="00A813A9" w:rsidRPr="00951D47" w:rsidRDefault="00A813A9" w:rsidP="00A813A9">
            <w:pPr>
              <w:rPr>
                <w:rFonts w:eastAsiaTheme="minorEastAsia"/>
                <w:sz w:val="22"/>
                <w:szCs w:val="22"/>
              </w:rPr>
            </w:pPr>
            <w:r w:rsidRPr="00691DAC">
              <w:rPr>
                <w:rFonts w:eastAsiaTheme="minorEastAsia"/>
                <w:sz w:val="22"/>
                <w:szCs w:val="22"/>
              </w:rPr>
              <w:t>thumb-o-meter</w:t>
            </w:r>
          </w:p>
        </w:tc>
        <w:tc>
          <w:tcPr>
            <w:tcW w:w="2142" w:type="dxa"/>
          </w:tcPr>
          <w:p w14:paraId="1F1B87A0" w14:textId="7DF4AD91" w:rsidR="00A813A9" w:rsidRPr="00951D47" w:rsidRDefault="00A813A9" w:rsidP="00A813A9">
            <w:pPr>
              <w:rPr>
                <w:rFonts w:eastAsiaTheme="minorEastAsia"/>
                <w:sz w:val="22"/>
                <w:szCs w:val="22"/>
              </w:rPr>
            </w:pPr>
            <w:r w:rsidRPr="00691DAC">
              <w:rPr>
                <w:rFonts w:eastAsiaTheme="minorEastAsia"/>
                <w:sz w:val="22"/>
                <w:szCs w:val="22"/>
              </w:rPr>
              <w:t>thumb-o-meter</w:t>
            </w:r>
          </w:p>
        </w:tc>
        <w:tc>
          <w:tcPr>
            <w:tcW w:w="2142" w:type="dxa"/>
          </w:tcPr>
          <w:p w14:paraId="7E2ED033" w14:textId="5E10231B" w:rsidR="00A813A9" w:rsidRPr="00951D47" w:rsidRDefault="00A813A9" w:rsidP="00A813A9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thumb-o-meter</w:t>
            </w:r>
          </w:p>
        </w:tc>
      </w:tr>
      <w:tr w:rsidR="00B14E10" w14:paraId="6C3D24A5" w14:textId="77777777" w:rsidTr="372EF96A">
        <w:trPr>
          <w:trHeight w:val="1232"/>
        </w:trPr>
        <w:tc>
          <w:tcPr>
            <w:tcW w:w="3780" w:type="dxa"/>
          </w:tcPr>
          <w:p w14:paraId="24C90CB5" w14:textId="63EDABE7" w:rsidR="00B14E10" w:rsidRPr="00B14E10" w:rsidRDefault="00B14E10" w:rsidP="372EF96A">
            <w:pPr>
              <w:pStyle w:val="ListParagraph"/>
              <w:numPr>
                <w:ilvl w:val="0"/>
                <w:numId w:val="9"/>
              </w:numPr>
              <w:spacing w:after="60"/>
              <w:rPr>
                <w:rStyle w:val="normaltextrun"/>
                <w:rFonts w:eastAsiaTheme="minorEastAsia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 xml:space="preserve">Note the questions you could ask within the lesson to probe students’ answers and to ensure they </w:t>
            </w:r>
            <w:proofErr w:type="gramStart"/>
            <w:r w:rsidRPr="00951D47">
              <w:rPr>
                <w:rFonts w:eastAsiaTheme="minorEastAsia"/>
                <w:sz w:val="20"/>
                <w:szCs w:val="20"/>
              </w:rPr>
              <w:t>are being</w:t>
            </w:r>
            <w:proofErr w:type="gramEnd"/>
            <w:r w:rsidRPr="00951D47">
              <w:rPr>
                <w:rFonts w:eastAsiaTheme="minorEastAsia"/>
                <w:sz w:val="20"/>
                <w:szCs w:val="20"/>
              </w:rPr>
              <w:t xml:space="preserve"> precise with the evidence they are using. </w:t>
            </w:r>
          </w:p>
        </w:tc>
        <w:tc>
          <w:tcPr>
            <w:tcW w:w="2142" w:type="dxa"/>
          </w:tcPr>
          <w:p w14:paraId="4FF94A81" w14:textId="605F12CD" w:rsidR="00B14E10" w:rsidRPr="00951D47" w:rsidRDefault="000B56A5" w:rsidP="00975027">
            <w:pPr>
              <w:rPr>
                <w:rFonts w:eastAsiaTheme="minorEastAsia"/>
                <w:sz w:val="22"/>
                <w:szCs w:val="22"/>
              </w:rPr>
            </w:pPr>
            <w:r w:rsidRPr="000B56A5">
              <w:rPr>
                <w:rFonts w:eastAsiaTheme="minorEastAsia"/>
                <w:sz w:val="22"/>
                <w:szCs w:val="22"/>
              </w:rPr>
              <w:t>What does Gatsby divulge that seems to contradict his earlier story about his background?</w:t>
            </w:r>
          </w:p>
        </w:tc>
        <w:tc>
          <w:tcPr>
            <w:tcW w:w="2142" w:type="dxa"/>
          </w:tcPr>
          <w:p w14:paraId="29AC0D08" w14:textId="068DE956" w:rsidR="00B14E10" w:rsidRPr="00951D47" w:rsidRDefault="000B56A5" w:rsidP="009E72B3">
            <w:pPr>
              <w:rPr>
                <w:rFonts w:eastAsiaTheme="minorEastAsia"/>
                <w:sz w:val="22"/>
                <w:szCs w:val="22"/>
              </w:rPr>
            </w:pPr>
            <w:r w:rsidRPr="000B56A5">
              <w:rPr>
                <w:rFonts w:eastAsiaTheme="minorEastAsia"/>
                <w:sz w:val="22"/>
                <w:szCs w:val="22"/>
              </w:rPr>
              <w:t>Who is Dan Cody?</w:t>
            </w:r>
          </w:p>
        </w:tc>
        <w:tc>
          <w:tcPr>
            <w:tcW w:w="2142" w:type="dxa"/>
          </w:tcPr>
          <w:p w14:paraId="487CC166" w14:textId="7D5EF8A7" w:rsidR="00691DAC" w:rsidRPr="00691DAC" w:rsidRDefault="000B56A5" w:rsidP="00DC77A3">
            <w:pPr>
              <w:rPr>
                <w:rFonts w:eastAsiaTheme="minorEastAsia"/>
                <w:sz w:val="22"/>
                <w:szCs w:val="22"/>
              </w:rPr>
            </w:pPr>
            <w:r w:rsidRPr="000B56A5">
              <w:rPr>
                <w:rFonts w:eastAsiaTheme="minorEastAsia"/>
                <w:sz w:val="22"/>
                <w:szCs w:val="22"/>
              </w:rPr>
              <w:t>What does this line suggest about Daisy's future?</w:t>
            </w:r>
          </w:p>
        </w:tc>
        <w:tc>
          <w:tcPr>
            <w:tcW w:w="2142" w:type="dxa"/>
          </w:tcPr>
          <w:p w14:paraId="7514498E" w14:textId="7058B739" w:rsidR="00B14E10" w:rsidRPr="00951D47" w:rsidRDefault="000B56A5" w:rsidP="00177994">
            <w:pPr>
              <w:rPr>
                <w:rFonts w:eastAsiaTheme="minorEastAsia"/>
                <w:sz w:val="22"/>
                <w:szCs w:val="22"/>
              </w:rPr>
            </w:pPr>
            <w:r w:rsidRPr="000B56A5">
              <w:rPr>
                <w:rFonts w:eastAsiaTheme="minorEastAsia"/>
                <w:sz w:val="22"/>
                <w:szCs w:val="22"/>
              </w:rPr>
              <w:t xml:space="preserve">What do the eyes of T.J. </w:t>
            </w:r>
            <w:proofErr w:type="spellStart"/>
            <w:r w:rsidRPr="000B56A5">
              <w:rPr>
                <w:rFonts w:eastAsiaTheme="minorEastAsia"/>
                <w:sz w:val="22"/>
                <w:szCs w:val="22"/>
              </w:rPr>
              <w:t>Eckleberg</w:t>
            </w:r>
            <w:proofErr w:type="spellEnd"/>
            <w:r w:rsidRPr="000B56A5">
              <w:rPr>
                <w:rFonts w:eastAsiaTheme="minorEastAsia"/>
                <w:sz w:val="22"/>
                <w:szCs w:val="22"/>
              </w:rPr>
              <w:t xml:space="preserve"> symbolize?</w:t>
            </w:r>
          </w:p>
        </w:tc>
        <w:tc>
          <w:tcPr>
            <w:tcW w:w="2142" w:type="dxa"/>
          </w:tcPr>
          <w:p w14:paraId="2656D52F" w14:textId="4AEA7A4D" w:rsidR="00B31ACE" w:rsidRPr="00B31ACE" w:rsidRDefault="000B56A5" w:rsidP="00B31ACE">
            <w:pPr>
              <w:rPr>
                <w:rFonts w:eastAsiaTheme="minorEastAsia"/>
                <w:sz w:val="20"/>
                <w:szCs w:val="20"/>
              </w:rPr>
            </w:pPr>
            <w:r w:rsidRPr="000B56A5">
              <w:rPr>
                <w:rFonts w:eastAsiaTheme="minorEastAsia"/>
                <w:sz w:val="20"/>
                <w:szCs w:val="20"/>
              </w:rPr>
              <w:t xml:space="preserve">Why didn’t Nick tell Tom what </w:t>
            </w:r>
            <w:proofErr w:type="gramStart"/>
            <w:r w:rsidRPr="000B56A5">
              <w:rPr>
                <w:rFonts w:eastAsiaTheme="minorEastAsia"/>
                <w:sz w:val="20"/>
                <w:szCs w:val="20"/>
              </w:rPr>
              <w:t>actually happened</w:t>
            </w:r>
            <w:proofErr w:type="gramEnd"/>
            <w:r w:rsidRPr="000B56A5">
              <w:rPr>
                <w:rFonts w:eastAsiaTheme="minorEastAsia"/>
                <w:sz w:val="20"/>
                <w:szCs w:val="20"/>
              </w:rPr>
              <w:t xml:space="preserve"> the night of Myrtle’s death?</w:t>
            </w:r>
          </w:p>
        </w:tc>
      </w:tr>
      <w:tr w:rsidR="006D14C4" w14:paraId="21581B52" w14:textId="77777777" w:rsidTr="00A85A3C">
        <w:trPr>
          <w:trHeight w:val="1169"/>
        </w:trPr>
        <w:tc>
          <w:tcPr>
            <w:tcW w:w="3780" w:type="dxa"/>
          </w:tcPr>
          <w:p w14:paraId="7E1C4FBE" w14:textId="355F07D3" w:rsidR="006D14C4" w:rsidRPr="00951D47" w:rsidRDefault="7DA1506D" w:rsidP="372EF96A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What will serve as your </w:t>
            </w:r>
            <w:r w:rsidR="698EA8F0" w:rsidRPr="00951D47">
              <w:rPr>
                <w:rStyle w:val="normaltextrun"/>
                <w:rFonts w:eastAsiaTheme="minorEastAsia"/>
                <w:sz w:val="20"/>
                <w:szCs w:val="20"/>
              </w:rPr>
              <w:t>l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>iteracy-</w:t>
            </w:r>
            <w:r w:rsidR="1D6D843A" w:rsidRPr="00951D47">
              <w:rPr>
                <w:rStyle w:val="normaltextrun"/>
                <w:rFonts w:eastAsiaTheme="minorEastAsia"/>
                <w:sz w:val="20"/>
                <w:szCs w:val="20"/>
              </w:rPr>
              <w:t>b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ased </w:t>
            </w:r>
            <w:r w:rsidR="3A487C34" w:rsidRPr="00951D47">
              <w:rPr>
                <w:rStyle w:val="normaltextrun"/>
                <w:rFonts w:eastAsiaTheme="minorEastAsia"/>
                <w:sz w:val="20"/>
                <w:szCs w:val="20"/>
              </w:rPr>
              <w:t>c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losing </w:t>
            </w:r>
            <w:r w:rsidR="655702F3" w:rsidRPr="00951D47">
              <w:rPr>
                <w:rStyle w:val="normaltextrun"/>
                <w:rFonts w:eastAsiaTheme="minorEastAsia"/>
                <w:sz w:val="20"/>
                <w:szCs w:val="20"/>
              </w:rPr>
              <w:t>a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>ctivity to demonstrate mastery of the lesson objective?</w:t>
            </w:r>
            <w:r w:rsidRPr="00951D47">
              <w:rPr>
                <w:rStyle w:val="eop"/>
                <w:rFonts w:eastAsiaTheme="minorEastAsia"/>
                <w:sz w:val="20"/>
                <w:szCs w:val="20"/>
              </w:rPr>
              <w:t> </w:t>
            </w:r>
          </w:p>
        </w:tc>
        <w:tc>
          <w:tcPr>
            <w:tcW w:w="2142" w:type="dxa"/>
          </w:tcPr>
          <w:p w14:paraId="1F2C2E8D" w14:textId="0AE10386" w:rsidR="006D14C4" w:rsidRPr="00951D47" w:rsidRDefault="00A813A9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  <w:tc>
          <w:tcPr>
            <w:tcW w:w="2142" w:type="dxa"/>
          </w:tcPr>
          <w:p w14:paraId="7D029AE1" w14:textId="5F69E61E" w:rsidR="006D14C4" w:rsidRPr="00951D47" w:rsidRDefault="00A85A3C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  <w:tc>
          <w:tcPr>
            <w:tcW w:w="2142" w:type="dxa"/>
          </w:tcPr>
          <w:p w14:paraId="67FCAAC3" w14:textId="249D636E" w:rsidR="006D14C4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  <w:tc>
          <w:tcPr>
            <w:tcW w:w="2142" w:type="dxa"/>
          </w:tcPr>
          <w:p w14:paraId="632FF2F3" w14:textId="57CF2967" w:rsidR="006D14C4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  <w:tc>
          <w:tcPr>
            <w:tcW w:w="2142" w:type="dxa"/>
          </w:tcPr>
          <w:p w14:paraId="418834A3" w14:textId="72A73565" w:rsidR="006D14C4" w:rsidRPr="00951D47" w:rsidRDefault="00C150C0" w:rsidP="372EF96A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</w:tr>
      <w:tr w:rsidR="00B14E10" w14:paraId="4FEF8EB2" w14:textId="77777777" w:rsidTr="372EF96A">
        <w:trPr>
          <w:trHeight w:val="1169"/>
        </w:trPr>
        <w:tc>
          <w:tcPr>
            <w:tcW w:w="3780" w:type="dxa"/>
          </w:tcPr>
          <w:p w14:paraId="089A48B6" w14:textId="6B1C22E5" w:rsidR="00B14E10" w:rsidRPr="00951D47" w:rsidRDefault="00B14E10" w:rsidP="372EF96A">
            <w:pPr>
              <w:pStyle w:val="ListParagraph"/>
              <w:numPr>
                <w:ilvl w:val="0"/>
                <w:numId w:val="9"/>
              </w:numPr>
              <w:spacing w:after="60"/>
              <w:rPr>
                <w:rStyle w:val="normaltextrun"/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 xml:space="preserve">What data about student learning do I want to collect during this lesson? When and how will I </w:t>
            </w:r>
            <w:proofErr w:type="gramStart"/>
            <w:r w:rsidRPr="00951D47">
              <w:rPr>
                <w:rFonts w:eastAsiaTheme="minorEastAsia"/>
                <w:sz w:val="20"/>
                <w:szCs w:val="20"/>
              </w:rPr>
              <w:t>check on</w:t>
            </w:r>
            <w:proofErr w:type="gramEnd"/>
            <w:r w:rsidRPr="00951D47">
              <w:rPr>
                <w:rFonts w:eastAsiaTheme="minorEastAsia"/>
                <w:sz w:val="20"/>
                <w:szCs w:val="20"/>
              </w:rPr>
              <w:t xml:space="preserve"> progress or gather this data?</w:t>
            </w:r>
          </w:p>
        </w:tc>
        <w:tc>
          <w:tcPr>
            <w:tcW w:w="2142" w:type="dxa"/>
          </w:tcPr>
          <w:p w14:paraId="21E4226B" w14:textId="51F59249" w:rsidR="00B14E10" w:rsidRPr="00951D47" w:rsidRDefault="00A813A9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Student’s response to exit ticket</w:t>
            </w:r>
          </w:p>
        </w:tc>
        <w:tc>
          <w:tcPr>
            <w:tcW w:w="2142" w:type="dxa"/>
          </w:tcPr>
          <w:p w14:paraId="48093478" w14:textId="1D250808" w:rsidR="00B14E10" w:rsidRPr="00951D47" w:rsidRDefault="00A85A3C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Student’s response to exit ticket</w:t>
            </w:r>
          </w:p>
        </w:tc>
        <w:tc>
          <w:tcPr>
            <w:tcW w:w="2142" w:type="dxa"/>
          </w:tcPr>
          <w:p w14:paraId="242EB204" w14:textId="74E470A9" w:rsidR="00B14E10" w:rsidRPr="00951D47" w:rsidRDefault="004200E6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Student’s response to exit ticket  </w:t>
            </w:r>
          </w:p>
        </w:tc>
        <w:tc>
          <w:tcPr>
            <w:tcW w:w="2142" w:type="dxa"/>
          </w:tcPr>
          <w:p w14:paraId="2E7015CD" w14:textId="7E334576" w:rsidR="00B14E10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Student’s response to exit ticket</w:t>
            </w:r>
          </w:p>
        </w:tc>
        <w:tc>
          <w:tcPr>
            <w:tcW w:w="2142" w:type="dxa"/>
          </w:tcPr>
          <w:p w14:paraId="1D0124DA" w14:textId="162C0724" w:rsidR="00B14E10" w:rsidRPr="00951D47" w:rsidRDefault="006F563D" w:rsidP="372EF96A">
            <w:pPr>
              <w:rPr>
                <w:rFonts w:eastAsiaTheme="minorEastAsia"/>
                <w:sz w:val="22"/>
                <w:szCs w:val="22"/>
              </w:rPr>
            </w:pPr>
            <w:r w:rsidRPr="006F563D">
              <w:rPr>
                <w:rFonts w:eastAsiaTheme="minorEastAsia"/>
                <w:sz w:val="22"/>
                <w:szCs w:val="22"/>
              </w:rPr>
              <w:t>Student’s response to exit ticket</w:t>
            </w:r>
          </w:p>
        </w:tc>
      </w:tr>
      <w:tr w:rsidR="003F32D8" w14:paraId="45C08D68" w14:textId="77777777" w:rsidTr="372EF96A">
        <w:trPr>
          <w:trHeight w:val="377"/>
        </w:trPr>
        <w:tc>
          <w:tcPr>
            <w:tcW w:w="3780" w:type="dxa"/>
            <w:shd w:val="clear" w:color="auto" w:fill="DAE9F7" w:themeFill="text2" w:themeFillTint="1A"/>
          </w:tcPr>
          <w:p w14:paraId="2D9A5810" w14:textId="2FC0F3B2" w:rsidR="003F32D8" w:rsidRPr="00951D47" w:rsidRDefault="00B14E10" w:rsidP="372EF96A">
            <w:pPr>
              <w:rPr>
                <w:rStyle w:val="normaltextrun"/>
                <w:rFonts w:eastAsiaTheme="minorEastAsia"/>
                <w:b/>
                <w:bCs/>
                <w:i/>
                <w:iCs/>
                <w:sz w:val="22"/>
                <w:szCs w:val="22"/>
              </w:rPr>
            </w:pPr>
            <w:r w:rsidRPr="00951D47">
              <w:rPr>
                <w:rStyle w:val="normaltextrun"/>
                <w:rFonts w:eastAsiaTheme="minorEastAsia"/>
                <w:b/>
                <w:bCs/>
                <w:i/>
                <w:iCs/>
                <w:sz w:val="22"/>
                <w:szCs w:val="22"/>
              </w:rPr>
              <w:t>Additional Considerations</w:t>
            </w:r>
          </w:p>
        </w:tc>
        <w:tc>
          <w:tcPr>
            <w:tcW w:w="10710" w:type="dxa"/>
            <w:gridSpan w:val="5"/>
            <w:shd w:val="clear" w:color="auto" w:fill="DAE9F7" w:themeFill="text2" w:themeFillTint="1A"/>
          </w:tcPr>
          <w:p w14:paraId="3C37DA5A" w14:textId="77777777" w:rsidR="003F32D8" w:rsidRPr="00951D47" w:rsidRDefault="003F32D8" w:rsidP="372EF96A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B14E10" w14:paraId="0038B49F" w14:textId="77777777" w:rsidTr="372EF96A">
        <w:trPr>
          <w:trHeight w:val="1124"/>
        </w:trPr>
        <w:tc>
          <w:tcPr>
            <w:tcW w:w="3780" w:type="dxa"/>
          </w:tcPr>
          <w:p w14:paraId="36B4CD05" w14:textId="0438A01F" w:rsidR="00B14E10" w:rsidRPr="00951D47" w:rsidRDefault="00B14E10" w:rsidP="372EF96A">
            <w:pPr>
              <w:spacing w:after="60"/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If your lesson contains homework, how will you utilize the work? Will you need to send scaffolding notes home? Is there a strategy you can use to maximize homework?</w:t>
            </w:r>
          </w:p>
          <w:p w14:paraId="70E1D686" w14:textId="77777777" w:rsidR="00B14E10" w:rsidRPr="00951D47" w:rsidRDefault="00B14E10" w:rsidP="372EF96A">
            <w:pPr>
              <w:rPr>
                <w:rStyle w:val="normaltextrun"/>
                <w:rFonts w:eastAsiaTheme="minorEastAsia"/>
                <w:sz w:val="20"/>
                <w:szCs w:val="20"/>
              </w:rPr>
            </w:pPr>
          </w:p>
        </w:tc>
        <w:tc>
          <w:tcPr>
            <w:tcW w:w="2142" w:type="dxa"/>
          </w:tcPr>
          <w:p w14:paraId="22EFC074" w14:textId="61E1627F" w:rsidR="00B14E10" w:rsidRPr="00951D47" w:rsidRDefault="00A813A9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  <w:tc>
          <w:tcPr>
            <w:tcW w:w="2142" w:type="dxa"/>
          </w:tcPr>
          <w:p w14:paraId="62B6D9A9" w14:textId="04B5F0ED" w:rsidR="00B14E10" w:rsidRPr="00951D47" w:rsidRDefault="003F6207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  <w:tc>
          <w:tcPr>
            <w:tcW w:w="2142" w:type="dxa"/>
          </w:tcPr>
          <w:p w14:paraId="1BC91917" w14:textId="52E85C1C" w:rsidR="00B14E10" w:rsidRPr="00951D47" w:rsidRDefault="003F6207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  <w:tc>
          <w:tcPr>
            <w:tcW w:w="2142" w:type="dxa"/>
          </w:tcPr>
          <w:p w14:paraId="0CD44207" w14:textId="372277DD" w:rsidR="00B14E10" w:rsidRPr="00951D47" w:rsidRDefault="003F6207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  <w:tc>
          <w:tcPr>
            <w:tcW w:w="2142" w:type="dxa"/>
          </w:tcPr>
          <w:p w14:paraId="45F5C2A3" w14:textId="405D1D05" w:rsidR="00B14E10" w:rsidRPr="00951D47" w:rsidRDefault="003F6207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</w:tr>
      <w:tr w:rsidR="00A813A9" w14:paraId="2D24D504" w14:textId="77777777" w:rsidTr="372EF96A">
        <w:trPr>
          <w:trHeight w:val="1124"/>
        </w:trPr>
        <w:tc>
          <w:tcPr>
            <w:tcW w:w="3780" w:type="dxa"/>
          </w:tcPr>
          <w:p w14:paraId="584D8A3B" w14:textId="4C08B6CF" w:rsidR="00A813A9" w:rsidRPr="00951D47" w:rsidRDefault="00A813A9" w:rsidP="00A813A9">
            <w:pPr>
              <w:rPr>
                <w:rStyle w:val="normaltextrun"/>
                <w:rFonts w:eastAsiaTheme="minorEastAsia"/>
                <w:sz w:val="20"/>
                <w:szCs w:val="20"/>
              </w:rPr>
            </w:pP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 What materials are needed to </w:t>
            </w:r>
            <w:proofErr w:type="gramStart"/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>execute</w:t>
            </w:r>
            <w:proofErr w:type="gramEnd"/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 the lesson?</w:t>
            </w:r>
            <w:r w:rsidRPr="00951D47">
              <w:rPr>
                <w:rStyle w:val="eop"/>
                <w:rFonts w:eastAsiaTheme="minorEastAsia"/>
                <w:sz w:val="20"/>
                <w:szCs w:val="20"/>
              </w:rPr>
              <w:t> </w:t>
            </w:r>
          </w:p>
        </w:tc>
        <w:tc>
          <w:tcPr>
            <w:tcW w:w="2142" w:type="dxa"/>
          </w:tcPr>
          <w:p w14:paraId="31BCCD81" w14:textId="2A5D1A11" w:rsidR="00A813A9" w:rsidRPr="00951D47" w:rsidRDefault="00A813A9" w:rsidP="00A813A9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The text</w:t>
            </w:r>
          </w:p>
        </w:tc>
        <w:tc>
          <w:tcPr>
            <w:tcW w:w="2142" w:type="dxa"/>
          </w:tcPr>
          <w:p w14:paraId="3324A010" w14:textId="331701FB" w:rsidR="00A813A9" w:rsidRPr="00951D47" w:rsidRDefault="00A813A9" w:rsidP="00A813A9">
            <w:pPr>
              <w:rPr>
                <w:rFonts w:eastAsiaTheme="minorEastAsia"/>
                <w:sz w:val="20"/>
                <w:szCs w:val="20"/>
              </w:rPr>
            </w:pPr>
            <w:r w:rsidRPr="007C0EE2">
              <w:rPr>
                <w:rFonts w:eastAsiaTheme="minorEastAsia"/>
                <w:sz w:val="20"/>
                <w:szCs w:val="20"/>
              </w:rPr>
              <w:t>The text</w:t>
            </w:r>
          </w:p>
        </w:tc>
        <w:tc>
          <w:tcPr>
            <w:tcW w:w="2142" w:type="dxa"/>
          </w:tcPr>
          <w:p w14:paraId="1F1D4342" w14:textId="14B3CEC8" w:rsidR="00A813A9" w:rsidRPr="00951D47" w:rsidRDefault="00A813A9" w:rsidP="00A813A9">
            <w:pPr>
              <w:rPr>
                <w:rFonts w:eastAsiaTheme="minorEastAsia"/>
                <w:sz w:val="20"/>
                <w:szCs w:val="20"/>
              </w:rPr>
            </w:pPr>
            <w:r w:rsidRPr="007C0EE2">
              <w:rPr>
                <w:rFonts w:eastAsiaTheme="minorEastAsia"/>
                <w:sz w:val="20"/>
                <w:szCs w:val="20"/>
              </w:rPr>
              <w:t>The text</w:t>
            </w:r>
          </w:p>
        </w:tc>
        <w:tc>
          <w:tcPr>
            <w:tcW w:w="2142" w:type="dxa"/>
          </w:tcPr>
          <w:p w14:paraId="40A9EC5B" w14:textId="511084E7" w:rsidR="00A813A9" w:rsidRPr="00951D47" w:rsidRDefault="00A813A9" w:rsidP="00A813A9">
            <w:pPr>
              <w:rPr>
                <w:rFonts w:eastAsiaTheme="minorEastAsia"/>
                <w:sz w:val="20"/>
                <w:szCs w:val="20"/>
              </w:rPr>
            </w:pPr>
            <w:r w:rsidRPr="007C0EE2">
              <w:rPr>
                <w:rFonts w:eastAsiaTheme="minorEastAsia"/>
                <w:sz w:val="20"/>
                <w:szCs w:val="20"/>
              </w:rPr>
              <w:t>The text</w:t>
            </w:r>
          </w:p>
        </w:tc>
        <w:tc>
          <w:tcPr>
            <w:tcW w:w="2142" w:type="dxa"/>
          </w:tcPr>
          <w:p w14:paraId="51DD2D6F" w14:textId="01C77F3E" w:rsidR="00A813A9" w:rsidRPr="00951D47" w:rsidRDefault="00A813A9" w:rsidP="00A813A9">
            <w:pPr>
              <w:rPr>
                <w:rFonts w:eastAsiaTheme="minorEastAsia"/>
                <w:sz w:val="20"/>
                <w:szCs w:val="20"/>
              </w:rPr>
            </w:pPr>
            <w:r w:rsidRPr="007C0EE2">
              <w:rPr>
                <w:rFonts w:eastAsiaTheme="minorEastAsia"/>
                <w:sz w:val="20"/>
                <w:szCs w:val="20"/>
              </w:rPr>
              <w:t>The text</w:t>
            </w:r>
          </w:p>
        </w:tc>
      </w:tr>
    </w:tbl>
    <w:p w14:paraId="78D6B8A2" w14:textId="2CCEE23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6AA317F3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1A80EC42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601B04D3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7B6EBF55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7396D590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1E6B10BE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748D745F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36BD487B" w14:textId="77777777" w:rsidR="00A846A9" w:rsidRDefault="00A846A9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7DF0CF7B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tbl>
      <w:tblPr>
        <w:tblStyle w:val="TableGrid1"/>
        <w:tblW w:w="14106" w:type="dxa"/>
        <w:tblInd w:w="-570" w:type="dxa"/>
        <w:tblLook w:val="04A0" w:firstRow="1" w:lastRow="0" w:firstColumn="1" w:lastColumn="0" w:noHBand="0" w:noVBand="1"/>
      </w:tblPr>
      <w:tblGrid>
        <w:gridCol w:w="2037"/>
        <w:gridCol w:w="1476"/>
        <w:gridCol w:w="3638"/>
        <w:gridCol w:w="3369"/>
        <w:gridCol w:w="1756"/>
        <w:gridCol w:w="1830"/>
      </w:tblGrid>
      <w:tr w:rsidR="00472520" w:rsidRPr="00472520" w14:paraId="1DAE5D49" w14:textId="77777777" w:rsidTr="00CC23AC">
        <w:trPr>
          <w:trHeight w:val="521"/>
        </w:trPr>
        <w:tc>
          <w:tcPr>
            <w:tcW w:w="2037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447CE9A1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071B9883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Lesson Frame</w:t>
            </w:r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48B696F5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What questions will you ask?</w:t>
            </w:r>
          </w:p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1FCA05C7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What are acceptable responses?</w:t>
            </w: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244C75CB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Bloom’s Level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244F9FB3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Questioning Strategy</w:t>
            </w:r>
          </w:p>
        </w:tc>
      </w:tr>
      <w:tr w:rsidR="00472520" w:rsidRPr="00472520" w14:paraId="40AEB5B8" w14:textId="77777777" w:rsidTr="00CC23AC">
        <w:trPr>
          <w:trHeight w:val="1357"/>
        </w:trPr>
        <w:tc>
          <w:tcPr>
            <w:tcW w:w="20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53D8965" w14:textId="77777777" w:rsidR="00472520" w:rsidRPr="00472520" w:rsidRDefault="00472520" w:rsidP="00472520">
            <w:pPr>
              <w:jc w:val="center"/>
              <w:rPr>
                <w:i/>
                <w:iCs/>
                <w:sz w:val="20"/>
                <w:szCs w:val="20"/>
              </w:rPr>
            </w:pPr>
            <w:r w:rsidRPr="00472520">
              <w:rPr>
                <w:i/>
                <w:iCs/>
                <w:sz w:val="20"/>
                <w:szCs w:val="20"/>
              </w:rPr>
              <w:t>Questioning Strategies</w:t>
            </w:r>
          </w:p>
          <w:p w14:paraId="64CCB34B" w14:textId="77777777" w:rsidR="00472520" w:rsidRPr="00472520" w:rsidRDefault="00472520" w:rsidP="00472520">
            <w:pPr>
              <w:jc w:val="center"/>
              <w:rPr>
                <w:i/>
                <w:iCs/>
                <w:sz w:val="20"/>
                <w:szCs w:val="20"/>
              </w:rPr>
            </w:pPr>
          </w:p>
          <w:p w14:paraId="1C0728A7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Turn &amp; Talk</w:t>
            </w:r>
          </w:p>
          <w:p w14:paraId="59AF516E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Stop &amp; Jot</w:t>
            </w:r>
          </w:p>
          <w:p w14:paraId="35D3BCBB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Sage &amp; Scribe</w:t>
            </w:r>
          </w:p>
          <w:p w14:paraId="16FC2E9F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Peer &amp; Point</w:t>
            </w:r>
          </w:p>
          <w:p w14:paraId="639557AF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Equity Sticks</w:t>
            </w:r>
          </w:p>
          <w:p w14:paraId="7351D12D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Random Selector</w:t>
            </w:r>
          </w:p>
          <w:p w14:paraId="24D2AE2D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Rock, Paper, Scissors</w:t>
            </w:r>
          </w:p>
          <w:p w14:paraId="4170AD85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White Boards</w:t>
            </w:r>
          </w:p>
          <w:p w14:paraId="1ABD917F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Color Cards</w:t>
            </w:r>
          </w:p>
          <w:p w14:paraId="7583883B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Back 2 Back</w:t>
            </w:r>
          </w:p>
          <w:p w14:paraId="520E2A21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Debate</w:t>
            </w:r>
          </w:p>
          <w:p w14:paraId="04732702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Electronic Responses</w:t>
            </w: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50AC243C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72520">
              <w:rPr>
                <w:b/>
                <w:bCs/>
                <w:sz w:val="22"/>
                <w:szCs w:val="22"/>
              </w:rPr>
              <w:t>Bellwork</w:t>
            </w:r>
            <w:proofErr w:type="spellEnd"/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6F6E796" w14:textId="2062B12B" w:rsidR="00472520" w:rsidRPr="00AD5890" w:rsidRDefault="00472520" w:rsidP="00472520"/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91F64DE" w14:textId="2E923D0B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46D90C2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Knowledge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3A5742E9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Electronic responses</w:t>
            </w:r>
          </w:p>
        </w:tc>
      </w:tr>
      <w:tr w:rsidR="00472520" w:rsidRPr="00472520" w14:paraId="3D70DD82" w14:textId="77777777" w:rsidTr="00CC23AC">
        <w:trPr>
          <w:trHeight w:val="1355"/>
        </w:trPr>
        <w:tc>
          <w:tcPr>
            <w:tcW w:w="2037" w:type="dxa"/>
            <w:vMerge/>
          </w:tcPr>
          <w:p w14:paraId="097E1BDA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5FF4307" w14:textId="77777777" w:rsidR="00472520" w:rsidRPr="00472520" w:rsidRDefault="00472520" w:rsidP="00472520">
            <w:pPr>
              <w:jc w:val="center"/>
              <w:rPr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I Do/CFU</w:t>
            </w:r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6CBB2C4C" w14:textId="05338642" w:rsidR="00472520" w:rsidRPr="00472520" w:rsidRDefault="00472520" w:rsidP="00177994">
            <w:pPr>
              <w:rPr>
                <w:sz w:val="22"/>
                <w:szCs w:val="22"/>
              </w:rPr>
            </w:pPr>
          </w:p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639F47C2" w14:textId="216DC82F" w:rsidR="00472520" w:rsidRPr="00472520" w:rsidRDefault="00472520" w:rsidP="0017799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090C9E5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Comprehension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D9E5005" w14:textId="2AA2A1EF" w:rsidR="00472520" w:rsidRPr="00472520" w:rsidRDefault="00924A9F" w:rsidP="004725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Turn and talk</w:t>
            </w:r>
          </w:p>
        </w:tc>
      </w:tr>
      <w:tr w:rsidR="00472520" w:rsidRPr="00472520" w14:paraId="45FD1F21" w14:textId="77777777" w:rsidTr="00CC23AC">
        <w:trPr>
          <w:trHeight w:val="460"/>
        </w:trPr>
        <w:tc>
          <w:tcPr>
            <w:tcW w:w="2037" w:type="dxa"/>
            <w:vMerge/>
            <w:tcBorders>
              <w:bottom w:val="single" w:sz="4" w:space="0" w:color="auto"/>
            </w:tcBorders>
          </w:tcPr>
          <w:p w14:paraId="2DEE8A49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333BE5FE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We Do/CFU</w:t>
            </w:r>
          </w:p>
        </w:tc>
        <w:tc>
          <w:tcPr>
            <w:tcW w:w="3638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1BF30217" w14:textId="24B237F8" w:rsidR="00472520" w:rsidRPr="00472520" w:rsidRDefault="00472520" w:rsidP="00177994">
            <w:pPr>
              <w:rPr>
                <w:sz w:val="22"/>
                <w:szCs w:val="22"/>
              </w:rPr>
            </w:pPr>
          </w:p>
        </w:tc>
        <w:tc>
          <w:tcPr>
            <w:tcW w:w="3369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54A3E467" w14:textId="65198CD9" w:rsidR="00861E77" w:rsidRPr="00861E77" w:rsidRDefault="00861E77" w:rsidP="0017799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2E7E182A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Analyze</w:t>
            </w:r>
          </w:p>
        </w:tc>
        <w:tc>
          <w:tcPr>
            <w:tcW w:w="1830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3671C772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Turn and talk</w:t>
            </w:r>
          </w:p>
        </w:tc>
      </w:tr>
      <w:tr w:rsidR="00472520" w:rsidRPr="00472520" w14:paraId="22C3F97D" w14:textId="77777777" w:rsidTr="00CC23AC">
        <w:trPr>
          <w:trHeight w:val="831"/>
        </w:trPr>
        <w:tc>
          <w:tcPr>
            <w:tcW w:w="20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1AA0101B" w14:textId="77777777" w:rsidR="00472520" w:rsidRPr="00472520" w:rsidRDefault="00472520" w:rsidP="00472520">
            <w:pPr>
              <w:jc w:val="center"/>
              <w:rPr>
                <w:i/>
                <w:iCs/>
                <w:sz w:val="20"/>
                <w:szCs w:val="20"/>
              </w:rPr>
            </w:pPr>
            <w:r w:rsidRPr="00472520">
              <w:rPr>
                <w:i/>
                <w:iCs/>
                <w:sz w:val="20"/>
                <w:szCs w:val="20"/>
              </w:rPr>
              <w:t>Bloom’s Taxonomy</w:t>
            </w:r>
          </w:p>
          <w:p w14:paraId="09968A7E" w14:textId="77777777" w:rsidR="00472520" w:rsidRPr="00472520" w:rsidRDefault="00472520" w:rsidP="00472520">
            <w:pPr>
              <w:jc w:val="center"/>
              <w:rPr>
                <w:i/>
                <w:iCs/>
                <w:sz w:val="20"/>
                <w:szCs w:val="20"/>
              </w:rPr>
            </w:pPr>
          </w:p>
          <w:p w14:paraId="6F4BBD77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 xml:space="preserve">Knowledge: </w:t>
            </w:r>
            <w:r w:rsidRPr="00472520">
              <w:rPr>
                <w:i/>
                <w:iCs/>
                <w:sz w:val="19"/>
                <w:szCs w:val="19"/>
              </w:rPr>
              <w:t>Remembering information</w:t>
            </w:r>
          </w:p>
          <w:p w14:paraId="47B07930" w14:textId="77777777" w:rsidR="00472520" w:rsidRPr="00472520" w:rsidRDefault="00472520" w:rsidP="00472520">
            <w:pPr>
              <w:rPr>
                <w:i/>
                <w:iCs/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 xml:space="preserve">Comprehension: </w:t>
            </w:r>
            <w:r w:rsidRPr="00472520">
              <w:rPr>
                <w:i/>
                <w:iCs/>
                <w:sz w:val="19"/>
                <w:szCs w:val="19"/>
              </w:rPr>
              <w:t>Explaining the meaning of information</w:t>
            </w:r>
          </w:p>
          <w:p w14:paraId="5826031F" w14:textId="77777777" w:rsidR="00472520" w:rsidRPr="00472520" w:rsidRDefault="00472520" w:rsidP="00472520">
            <w:pPr>
              <w:rPr>
                <w:i/>
                <w:iCs/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>Apply:</w:t>
            </w:r>
            <w:r w:rsidRPr="00472520">
              <w:rPr>
                <w:sz w:val="19"/>
                <w:szCs w:val="19"/>
              </w:rPr>
              <w:t xml:space="preserve"> </w:t>
            </w:r>
            <w:r w:rsidRPr="00472520">
              <w:rPr>
                <w:i/>
                <w:iCs/>
                <w:sz w:val="19"/>
                <w:szCs w:val="19"/>
              </w:rPr>
              <w:t>Use abstraction in concrete situations</w:t>
            </w:r>
          </w:p>
          <w:p w14:paraId="4552B08D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>Analyze:</w:t>
            </w:r>
            <w:r w:rsidRPr="00472520">
              <w:rPr>
                <w:sz w:val="19"/>
                <w:szCs w:val="19"/>
              </w:rPr>
              <w:t xml:space="preserve"> </w:t>
            </w:r>
            <w:r w:rsidRPr="00472520">
              <w:rPr>
                <w:i/>
                <w:iCs/>
                <w:sz w:val="19"/>
                <w:szCs w:val="19"/>
              </w:rPr>
              <w:t>Breaking down a whole into component parts</w:t>
            </w:r>
          </w:p>
          <w:p w14:paraId="104BE778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 xml:space="preserve">Synthesis: </w:t>
            </w:r>
            <w:r w:rsidRPr="00472520">
              <w:rPr>
                <w:i/>
                <w:iCs/>
                <w:sz w:val="19"/>
                <w:szCs w:val="19"/>
              </w:rPr>
              <w:t>Putting parts together to form a new and integrated whole</w:t>
            </w:r>
          </w:p>
          <w:p w14:paraId="4AFB9CB1" w14:textId="77777777" w:rsidR="00472520" w:rsidRPr="00472520" w:rsidRDefault="00472520" w:rsidP="00472520">
            <w:pPr>
              <w:rPr>
                <w:i/>
                <w:iCs/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 xml:space="preserve">Evaluation: </w:t>
            </w:r>
            <w:r w:rsidRPr="00472520">
              <w:rPr>
                <w:i/>
                <w:iCs/>
                <w:sz w:val="19"/>
                <w:szCs w:val="19"/>
              </w:rPr>
              <w:t>Making judgements</w:t>
            </w:r>
          </w:p>
        </w:tc>
        <w:tc>
          <w:tcPr>
            <w:tcW w:w="1476" w:type="dxa"/>
            <w:vMerge/>
          </w:tcPr>
          <w:p w14:paraId="31B711B0" w14:textId="77777777" w:rsidR="00472520" w:rsidRPr="00472520" w:rsidRDefault="00472520" w:rsidP="004725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8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572E492E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3369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25BA450D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75F7C74E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830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3DA5F565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</w:tr>
      <w:tr w:rsidR="00472520" w:rsidRPr="00472520" w14:paraId="65F277B6" w14:textId="77777777" w:rsidTr="00CC23AC">
        <w:trPr>
          <w:trHeight w:val="1505"/>
        </w:trPr>
        <w:tc>
          <w:tcPr>
            <w:tcW w:w="2037" w:type="dxa"/>
            <w:vMerge/>
          </w:tcPr>
          <w:p w14:paraId="5346E310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6181AE8F" w14:textId="77777777" w:rsidR="00472520" w:rsidRPr="00472520" w:rsidRDefault="00472520" w:rsidP="00472520">
            <w:pPr>
              <w:jc w:val="center"/>
              <w:rPr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YDIP/CFU</w:t>
            </w:r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712844F" w14:textId="6419DC17" w:rsidR="00472520" w:rsidRPr="00472520" w:rsidRDefault="00472520" w:rsidP="00177994">
            <w:pPr>
              <w:rPr>
                <w:sz w:val="22"/>
                <w:szCs w:val="22"/>
              </w:rPr>
            </w:pPr>
          </w:p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2C6A94CE" w14:textId="69F1F3C8" w:rsidR="00472520" w:rsidRPr="00472520" w:rsidRDefault="00472520" w:rsidP="0017799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0FDB6EF7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Analyze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03CC22F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Stop and Jot</w:t>
            </w:r>
          </w:p>
        </w:tc>
      </w:tr>
      <w:tr w:rsidR="00472520" w:rsidRPr="00472520" w14:paraId="76420EAB" w14:textId="77777777" w:rsidTr="00CC23AC">
        <w:trPr>
          <w:trHeight w:val="1355"/>
        </w:trPr>
        <w:tc>
          <w:tcPr>
            <w:tcW w:w="2037" w:type="dxa"/>
            <w:vMerge/>
          </w:tcPr>
          <w:p w14:paraId="21E77E06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8DA7E27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Closure</w:t>
            </w:r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01266D12" w14:textId="738BF409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3A330948" w14:textId="614B5918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52F7DC68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Evaluation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09CF7181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Electronic Response</w:t>
            </w:r>
          </w:p>
        </w:tc>
      </w:tr>
    </w:tbl>
    <w:p w14:paraId="12873769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sectPr w:rsidR="00472520" w:rsidSect="00B14E10">
      <w:pgSz w:w="15840" w:h="12240" w:orient="landscape"/>
      <w:pgMar w:top="423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68558D"/>
    <w:multiLevelType w:val="hybridMultilevel"/>
    <w:tmpl w:val="7D1AC3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CE380E"/>
    <w:multiLevelType w:val="hybridMultilevel"/>
    <w:tmpl w:val="5236651C"/>
    <w:lvl w:ilvl="0" w:tplc="5BBC90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32698"/>
    <w:multiLevelType w:val="hybridMultilevel"/>
    <w:tmpl w:val="C01695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C71DD"/>
    <w:multiLevelType w:val="hybridMultilevel"/>
    <w:tmpl w:val="06847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F1C64"/>
    <w:multiLevelType w:val="hybridMultilevel"/>
    <w:tmpl w:val="B93851C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3FFEF8"/>
    <w:multiLevelType w:val="hybridMultilevel"/>
    <w:tmpl w:val="4DE26FFE"/>
    <w:lvl w:ilvl="0" w:tplc="F46A0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CA24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6E23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C68F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1C3B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1A86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C42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D86A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180F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D4F23"/>
    <w:multiLevelType w:val="hybridMultilevel"/>
    <w:tmpl w:val="6696FC7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466A90"/>
    <w:multiLevelType w:val="hybridMultilevel"/>
    <w:tmpl w:val="E68E78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2351DA"/>
    <w:multiLevelType w:val="hybridMultilevel"/>
    <w:tmpl w:val="65363C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F6B131F"/>
    <w:multiLevelType w:val="multilevel"/>
    <w:tmpl w:val="67721B5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6896830">
    <w:abstractNumId w:val="2"/>
  </w:num>
  <w:num w:numId="2" w16cid:durableId="1696543320">
    <w:abstractNumId w:val="9"/>
  </w:num>
  <w:num w:numId="3" w16cid:durableId="824009472">
    <w:abstractNumId w:val="6"/>
  </w:num>
  <w:num w:numId="4" w16cid:durableId="1738823470">
    <w:abstractNumId w:val="4"/>
  </w:num>
  <w:num w:numId="5" w16cid:durableId="1249538860">
    <w:abstractNumId w:val="0"/>
  </w:num>
  <w:num w:numId="6" w16cid:durableId="143087311">
    <w:abstractNumId w:val="8"/>
  </w:num>
  <w:num w:numId="7" w16cid:durableId="1513689143">
    <w:abstractNumId w:val="1"/>
  </w:num>
  <w:num w:numId="8" w16cid:durableId="1716923445">
    <w:abstractNumId w:val="3"/>
  </w:num>
  <w:num w:numId="9" w16cid:durableId="1860972679">
    <w:abstractNumId w:val="7"/>
  </w:num>
  <w:num w:numId="10" w16cid:durableId="19547477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75C"/>
    <w:rsid w:val="0001275C"/>
    <w:rsid w:val="000837CC"/>
    <w:rsid w:val="000B56A5"/>
    <w:rsid w:val="000D17BB"/>
    <w:rsid w:val="000D48DB"/>
    <w:rsid w:val="000E29DF"/>
    <w:rsid w:val="000F6E6B"/>
    <w:rsid w:val="00100F90"/>
    <w:rsid w:val="00177994"/>
    <w:rsid w:val="001E03B0"/>
    <w:rsid w:val="002132F9"/>
    <w:rsid w:val="00245CE0"/>
    <w:rsid w:val="002464EC"/>
    <w:rsid w:val="002823E7"/>
    <w:rsid w:val="0028439F"/>
    <w:rsid w:val="0028518F"/>
    <w:rsid w:val="0029511E"/>
    <w:rsid w:val="002F1398"/>
    <w:rsid w:val="002F3E1A"/>
    <w:rsid w:val="0030200C"/>
    <w:rsid w:val="00305B10"/>
    <w:rsid w:val="00312600"/>
    <w:rsid w:val="00331594"/>
    <w:rsid w:val="00341F97"/>
    <w:rsid w:val="003605F1"/>
    <w:rsid w:val="003E258D"/>
    <w:rsid w:val="003F32D8"/>
    <w:rsid w:val="003F6207"/>
    <w:rsid w:val="003F7171"/>
    <w:rsid w:val="004128F6"/>
    <w:rsid w:val="004200E6"/>
    <w:rsid w:val="00425846"/>
    <w:rsid w:val="004515DC"/>
    <w:rsid w:val="00463532"/>
    <w:rsid w:val="00472520"/>
    <w:rsid w:val="004926DE"/>
    <w:rsid w:val="004956D4"/>
    <w:rsid w:val="004A0621"/>
    <w:rsid w:val="004A2719"/>
    <w:rsid w:val="004B64E0"/>
    <w:rsid w:val="004D613E"/>
    <w:rsid w:val="00537EB6"/>
    <w:rsid w:val="00551A49"/>
    <w:rsid w:val="00554779"/>
    <w:rsid w:val="005C09FF"/>
    <w:rsid w:val="005C226F"/>
    <w:rsid w:val="00604835"/>
    <w:rsid w:val="00606D4E"/>
    <w:rsid w:val="00606EFA"/>
    <w:rsid w:val="00614329"/>
    <w:rsid w:val="006168BB"/>
    <w:rsid w:val="00621525"/>
    <w:rsid w:val="00664622"/>
    <w:rsid w:val="00666DB1"/>
    <w:rsid w:val="00691DAC"/>
    <w:rsid w:val="006B6007"/>
    <w:rsid w:val="006C49F3"/>
    <w:rsid w:val="006C5750"/>
    <w:rsid w:val="006D14C4"/>
    <w:rsid w:val="006F563D"/>
    <w:rsid w:val="0071024C"/>
    <w:rsid w:val="00730819"/>
    <w:rsid w:val="00736297"/>
    <w:rsid w:val="00785ED4"/>
    <w:rsid w:val="007A6E84"/>
    <w:rsid w:val="007B1CD6"/>
    <w:rsid w:val="007E411B"/>
    <w:rsid w:val="00804FEF"/>
    <w:rsid w:val="008255BE"/>
    <w:rsid w:val="00860A62"/>
    <w:rsid w:val="00861E77"/>
    <w:rsid w:val="00862289"/>
    <w:rsid w:val="00880EA6"/>
    <w:rsid w:val="00895617"/>
    <w:rsid w:val="008A591B"/>
    <w:rsid w:val="008B08F4"/>
    <w:rsid w:val="008C5316"/>
    <w:rsid w:val="008F2EE1"/>
    <w:rsid w:val="008F6748"/>
    <w:rsid w:val="00924453"/>
    <w:rsid w:val="00924A9F"/>
    <w:rsid w:val="00951D47"/>
    <w:rsid w:val="009571BC"/>
    <w:rsid w:val="00972913"/>
    <w:rsid w:val="00975027"/>
    <w:rsid w:val="009B3EF6"/>
    <w:rsid w:val="009D2636"/>
    <w:rsid w:val="009E72B3"/>
    <w:rsid w:val="00A41BC2"/>
    <w:rsid w:val="00A47A54"/>
    <w:rsid w:val="00A813A9"/>
    <w:rsid w:val="00A846A9"/>
    <w:rsid w:val="00A85A3C"/>
    <w:rsid w:val="00AA6CF2"/>
    <w:rsid w:val="00AB7593"/>
    <w:rsid w:val="00AD14A0"/>
    <w:rsid w:val="00AD5890"/>
    <w:rsid w:val="00AF7C23"/>
    <w:rsid w:val="00B13F89"/>
    <w:rsid w:val="00B14E10"/>
    <w:rsid w:val="00B206C7"/>
    <w:rsid w:val="00B31ACE"/>
    <w:rsid w:val="00B3656B"/>
    <w:rsid w:val="00B62B74"/>
    <w:rsid w:val="00B8329E"/>
    <w:rsid w:val="00BA6AC5"/>
    <w:rsid w:val="00BC6332"/>
    <w:rsid w:val="00BF4B91"/>
    <w:rsid w:val="00BF6FDF"/>
    <w:rsid w:val="00C150C0"/>
    <w:rsid w:val="00C24A9A"/>
    <w:rsid w:val="00C87694"/>
    <w:rsid w:val="00CA057D"/>
    <w:rsid w:val="00CA4B18"/>
    <w:rsid w:val="00CB11A7"/>
    <w:rsid w:val="00CE6E39"/>
    <w:rsid w:val="00CF1376"/>
    <w:rsid w:val="00D24C6E"/>
    <w:rsid w:val="00D72D68"/>
    <w:rsid w:val="00DA249E"/>
    <w:rsid w:val="00DC48D4"/>
    <w:rsid w:val="00DC77A3"/>
    <w:rsid w:val="00DF1D16"/>
    <w:rsid w:val="00E01850"/>
    <w:rsid w:val="00E01CF3"/>
    <w:rsid w:val="00E071B9"/>
    <w:rsid w:val="00E17751"/>
    <w:rsid w:val="00E46E55"/>
    <w:rsid w:val="00E5461D"/>
    <w:rsid w:val="00E56D9C"/>
    <w:rsid w:val="00E677A5"/>
    <w:rsid w:val="00EC311D"/>
    <w:rsid w:val="00EF14F8"/>
    <w:rsid w:val="00F0324E"/>
    <w:rsid w:val="00F042EA"/>
    <w:rsid w:val="00F1340D"/>
    <w:rsid w:val="00F17A05"/>
    <w:rsid w:val="00FC1072"/>
    <w:rsid w:val="00FE3964"/>
    <w:rsid w:val="00FF374D"/>
    <w:rsid w:val="0540FA89"/>
    <w:rsid w:val="17608882"/>
    <w:rsid w:val="17A0C4E7"/>
    <w:rsid w:val="186CC935"/>
    <w:rsid w:val="1A118953"/>
    <w:rsid w:val="1D55509A"/>
    <w:rsid w:val="1D6D843A"/>
    <w:rsid w:val="2201A7C3"/>
    <w:rsid w:val="287355EC"/>
    <w:rsid w:val="2C7459F2"/>
    <w:rsid w:val="2E7C009C"/>
    <w:rsid w:val="302E62FB"/>
    <w:rsid w:val="372EF96A"/>
    <w:rsid w:val="3A487C34"/>
    <w:rsid w:val="3F77C628"/>
    <w:rsid w:val="4C4A70B0"/>
    <w:rsid w:val="4E8B9A27"/>
    <w:rsid w:val="4F02EBB7"/>
    <w:rsid w:val="4F6767D4"/>
    <w:rsid w:val="51B2D7B7"/>
    <w:rsid w:val="56C2C89A"/>
    <w:rsid w:val="570E6B3A"/>
    <w:rsid w:val="5B2B6432"/>
    <w:rsid w:val="5C7A2165"/>
    <w:rsid w:val="613B1E2A"/>
    <w:rsid w:val="64A42B74"/>
    <w:rsid w:val="655702F3"/>
    <w:rsid w:val="660A9AFA"/>
    <w:rsid w:val="698EA8F0"/>
    <w:rsid w:val="6C205540"/>
    <w:rsid w:val="74566C54"/>
    <w:rsid w:val="764BA831"/>
    <w:rsid w:val="7855ED7F"/>
    <w:rsid w:val="7DA1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B040D"/>
  <w15:chartTrackingRefBased/>
  <w15:docId w15:val="{A041DB4D-7628-4740-A996-1510A2464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2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7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7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7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7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7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7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7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7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7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7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7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7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7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7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7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7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7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2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7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27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7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27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7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7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75C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5C226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5C226F"/>
  </w:style>
  <w:style w:type="character" w:customStyle="1" w:styleId="eop">
    <w:name w:val="eop"/>
    <w:basedOn w:val="DefaultParagraphFont"/>
    <w:rsid w:val="005C226F"/>
  </w:style>
  <w:style w:type="paragraph" w:styleId="NormalWeb">
    <w:name w:val="Normal (Web)"/>
    <w:basedOn w:val="Normal"/>
    <w:uiPriority w:val="99"/>
    <w:unhideWhenUsed/>
    <w:rsid w:val="00BA6AC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6D1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DefaultParagraphFont"/>
    <w:rsid w:val="00860A62"/>
  </w:style>
  <w:style w:type="table" w:customStyle="1" w:styleId="TableGrid1">
    <w:name w:val="Table Grid1"/>
    <w:basedOn w:val="TableNormal"/>
    <w:next w:val="TableGrid"/>
    <w:uiPriority w:val="39"/>
    <w:rsid w:val="00472520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9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9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8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2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9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ACEFB70F1677469FF5FEB5366F7067" ma:contentTypeVersion="8" ma:contentTypeDescription="Create a new document." ma:contentTypeScope="" ma:versionID="527d02da341384df34af60323733c922">
  <xsd:schema xmlns:xsd="http://www.w3.org/2001/XMLSchema" xmlns:xs="http://www.w3.org/2001/XMLSchema" xmlns:p="http://schemas.microsoft.com/office/2006/metadata/properties" xmlns:ns2="ab6103ce-dc16-4410-a2a1-92c25008d776" targetNamespace="http://schemas.microsoft.com/office/2006/metadata/properties" ma:root="true" ma:fieldsID="27709f24575a9a4ba24990a0de2ac9a8" ns2:_="">
    <xsd:import namespace="ab6103ce-dc16-4410-a2a1-92c25008d7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103ce-dc16-4410-a2a1-92c25008d7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D6423F-12EC-4E77-82D1-5798BD3F7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6103ce-dc16-4410-a2a1-92c25008d7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97912F-6F83-4809-BD31-4DC648C296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5E3172-E1F0-4944-BCAA-73BE3003716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D BOYLE</dc:creator>
  <cp:keywords/>
  <dc:description/>
  <cp:lastModifiedBy>LINDSAY  STORNES</cp:lastModifiedBy>
  <cp:revision>2</cp:revision>
  <cp:lastPrinted>2024-10-25T14:50:00Z</cp:lastPrinted>
  <dcterms:created xsi:type="dcterms:W3CDTF">2024-11-22T17:55:00Z</dcterms:created>
  <dcterms:modified xsi:type="dcterms:W3CDTF">2024-11-22T17:55:00Z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0x010100F3ACEFB70F1677469FF5FEB5366F7067</vt:lpwstr>
  </property>
</Properties>
</file>