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17E00" w14:textId="0DF373B3" w:rsidR="00860A62" w:rsidRDefault="008F6748" w:rsidP="372EF96A">
      <w:pPr>
        <w:pStyle w:val="paragraph"/>
        <w:textAlignment w:val="baseline"/>
        <w:rPr>
          <w:rFonts w:asciiTheme="minorHAnsi" w:eastAsiaTheme="minorEastAsia" w:hAnsiTheme="minorHAnsi" w:cstheme="minorBidi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FAA5D89" wp14:editId="1B27BDEC">
            <wp:simplePos x="0" y="0"/>
            <wp:positionH relativeFrom="column">
              <wp:posOffset>-461101</wp:posOffset>
            </wp:positionH>
            <wp:positionV relativeFrom="paragraph">
              <wp:posOffset>-635</wp:posOffset>
            </wp:positionV>
            <wp:extent cx="707571" cy="709066"/>
            <wp:effectExtent l="0" t="0" r="3810" b="2540"/>
            <wp:wrapNone/>
            <wp:docPr id="118170479" name="Picture 1" descr="A logo of a school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" descr="A logo of a school&#10;&#10;Description automatically generated">
                      <a:extLst>
                        <a:ext uri="{FF2B5EF4-FFF2-40B4-BE49-F238E27FC236}">
                          <a16:creationId xmlns:a16="http://schemas.microsoft.com/office/drawing/2014/main" id="{00000000-0008-0000-02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571" cy="7090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1E34AD" w14:textId="48E06139" w:rsidR="1A118953" w:rsidRDefault="1A118953" w:rsidP="372EF96A">
      <w:pPr>
        <w:pStyle w:val="NormalWeb"/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</w:p>
    <w:p w14:paraId="6DA22A66" w14:textId="3AFD425D" w:rsidR="00463532" w:rsidRDefault="00463532" w:rsidP="372EF96A">
      <w:pPr>
        <w:pStyle w:val="NormalWeb"/>
        <w:spacing w:line="259" w:lineRule="auto"/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372EF96A">
        <w:rPr>
          <w:rFonts w:asciiTheme="minorHAnsi" w:eastAsiaTheme="minorEastAsia" w:hAnsiTheme="minorHAnsi" w:cstheme="minorBidi"/>
          <w:b/>
          <w:bCs/>
          <w:sz w:val="28"/>
          <w:szCs w:val="28"/>
        </w:rPr>
        <w:t>6-12</w:t>
      </w:r>
      <w:r w:rsidR="006B6007" w:rsidRPr="372EF96A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 ELA </w:t>
      </w:r>
      <w:r w:rsidR="0029511E" w:rsidRPr="372EF96A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Unit </w:t>
      </w:r>
      <w:r w:rsidR="17A0C4E7" w:rsidRPr="372EF96A">
        <w:rPr>
          <w:rFonts w:asciiTheme="minorHAnsi" w:eastAsiaTheme="minorEastAsia" w:hAnsiTheme="minorHAnsi" w:cstheme="minorBidi"/>
          <w:b/>
          <w:bCs/>
          <w:sz w:val="28"/>
          <w:szCs w:val="28"/>
        </w:rPr>
        <w:t>Preparation Guide</w:t>
      </w:r>
    </w:p>
    <w:p w14:paraId="4754DDDB" w14:textId="77777777" w:rsidR="00B14E10" w:rsidRDefault="00B14E10" w:rsidP="372EF96A">
      <w:pPr>
        <w:pStyle w:val="paragraph"/>
        <w:spacing w:before="0" w:beforeAutospacing="0" w:after="0" w:afterAutospacing="0"/>
        <w:ind w:left="-540" w:right="-720"/>
        <w:textAlignment w:val="baseline"/>
        <w:rPr>
          <w:rFonts w:asciiTheme="minorHAnsi" w:eastAsiaTheme="minorEastAsia" w:hAnsiTheme="minorHAnsi" w:cstheme="minorBidi"/>
          <w:sz w:val="20"/>
          <w:szCs w:val="20"/>
        </w:rPr>
      </w:pPr>
    </w:p>
    <w:tbl>
      <w:tblPr>
        <w:tblW w:w="14490" w:type="dxa"/>
        <w:tblInd w:w="-8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6"/>
        <w:gridCol w:w="5754"/>
      </w:tblGrid>
      <w:tr w:rsidR="00B14E10" w14:paraId="162F2A6A" w14:textId="77777777" w:rsidTr="372EF96A">
        <w:trPr>
          <w:trHeight w:val="495"/>
        </w:trPr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77DFED" w14:textId="790C8370" w:rsidR="00B14E10" w:rsidRDefault="2201A7C3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Teacher</w:t>
            </w:r>
            <w:r w:rsidR="660A9AFA"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:</w:t>
            </w:r>
            <w:r w:rsidR="00AD5890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 </w:t>
            </w:r>
            <w:r w:rsidR="00B13F89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Stornes</w:t>
            </w:r>
          </w:p>
        </w:tc>
        <w:tc>
          <w:tcPr>
            <w:tcW w:w="5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D6600A" w14:textId="74A17B73" w:rsidR="00B14E10" w:rsidRDefault="00B14E10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Unit: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  <w:r w:rsidR="00BC3D6B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3 &amp; 4</w:t>
            </w:r>
          </w:p>
        </w:tc>
      </w:tr>
    </w:tbl>
    <w:p w14:paraId="55D81D4C" w14:textId="7E0BF0FF" w:rsidR="00B14E10" w:rsidRDefault="613B1E2A" w:rsidP="372EF96A">
      <w:pPr>
        <w:pStyle w:val="paragraph"/>
        <w:spacing w:before="0" w:beforeAutospacing="0" w:after="0" w:afterAutospacing="0"/>
        <w:ind w:left="-810" w:right="-720"/>
        <w:textAlignment w:val="baseline"/>
        <w:rPr>
          <w:rFonts w:asciiTheme="minorHAnsi" w:eastAsiaTheme="minorEastAsia" w:hAnsiTheme="minorHAnsi" w:cstheme="minorBidi"/>
          <w:i/>
          <w:iCs/>
          <w:sz w:val="20"/>
          <w:szCs w:val="20"/>
        </w:rPr>
      </w:pPr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Purpose: The Unit </w:t>
      </w:r>
      <w:r w:rsidR="6C205540"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Preparation Guide </w:t>
      </w:r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provides a structure that encourages teachers to think through and internalize the unit expectations. This </w:t>
      </w:r>
      <w:r w:rsidR="0540FA89"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>guide</w:t>
      </w:r>
      <w:r w:rsidR="00E677A5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 </w:t>
      </w:r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>only needs to be completed one time before the beginning of each unit.</w:t>
      </w:r>
    </w:p>
    <w:p w14:paraId="74BE2AAB" w14:textId="7E62D007" w:rsidR="00B14E10" w:rsidRDefault="00B14E10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tbl>
      <w:tblPr>
        <w:tblStyle w:val="TableGrid"/>
        <w:tblW w:w="14400" w:type="dxa"/>
        <w:tblInd w:w="-815" w:type="dxa"/>
        <w:tblLook w:val="04A0" w:firstRow="1" w:lastRow="0" w:firstColumn="1" w:lastColumn="0" w:noHBand="0" w:noVBand="1"/>
      </w:tblPr>
      <w:tblGrid>
        <w:gridCol w:w="7200"/>
        <w:gridCol w:w="7200"/>
      </w:tblGrid>
      <w:tr w:rsidR="006B6007" w14:paraId="264C67BF" w14:textId="77777777" w:rsidTr="372EF96A">
        <w:trPr>
          <w:trHeight w:val="440"/>
        </w:trPr>
        <w:tc>
          <w:tcPr>
            <w:tcW w:w="7200" w:type="dxa"/>
            <w:shd w:val="clear" w:color="auto" w:fill="215E99" w:themeFill="text2" w:themeFillTint="BF"/>
          </w:tcPr>
          <w:p w14:paraId="623D0F97" w14:textId="7782D9FC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  <w:u w:val="single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Step 1: Unit Orientation</w:t>
            </w:r>
          </w:p>
        </w:tc>
        <w:tc>
          <w:tcPr>
            <w:tcW w:w="7200" w:type="dxa"/>
            <w:shd w:val="clear" w:color="auto" w:fill="215E99" w:themeFill="text2" w:themeFillTint="BF"/>
          </w:tcPr>
          <w:p w14:paraId="3471E871" w14:textId="77777777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Step 2: Discuss the texts</w:t>
            </w:r>
          </w:p>
          <w:p w14:paraId="5B8C0944" w14:textId="77777777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</w:p>
        </w:tc>
      </w:tr>
      <w:tr w:rsidR="006B6007" w14:paraId="1CA5F93A" w14:textId="77777777" w:rsidTr="00331594">
        <w:trPr>
          <w:trHeight w:val="1817"/>
        </w:trPr>
        <w:tc>
          <w:tcPr>
            <w:tcW w:w="7200" w:type="dxa"/>
          </w:tcPr>
          <w:p w14:paraId="0BF5D55D" w14:textId="77777777" w:rsidR="00CE6E39" w:rsidRDefault="2E7C009C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Read the Unit Overview</w:t>
            </w:r>
          </w:p>
          <w:p w14:paraId="71070289" w14:textId="77777777" w:rsidR="00CE6E39" w:rsidRDefault="2E7C009C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Preview the Texts: Whole Group/Small Group/ Independent Learning</w:t>
            </w:r>
          </w:p>
          <w:p w14:paraId="55CA2067" w14:textId="77777777" w:rsidR="006B6007" w:rsidRDefault="006B6007" w:rsidP="0033159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7200" w:type="dxa"/>
          </w:tcPr>
          <w:p w14:paraId="1652C333" w14:textId="77777777" w:rsidR="00463532" w:rsidRDefault="00463532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What is the relationship between the texts?</w:t>
            </w:r>
          </w:p>
          <w:p w14:paraId="4649EA15" w14:textId="67E0FDED" w:rsidR="006B6007" w:rsidRDefault="00262CC3" w:rsidP="372EF96A">
            <w:pPr>
              <w:rPr>
                <w:rStyle w:val="normaltextrun"/>
                <w:rFonts w:eastAsiaTheme="minorEastAsia"/>
                <w:b/>
                <w:bCs/>
              </w:rPr>
            </w:pPr>
            <w:r w:rsidRPr="00262CC3">
              <w:rPr>
                <w:rStyle w:val="normaltextrun"/>
                <w:rFonts w:eastAsiaTheme="minorEastAsia"/>
              </w:rPr>
              <w:t>In this unit, students will read about real and fictional people who are protesting various injustices.</w:t>
            </w:r>
          </w:p>
        </w:tc>
      </w:tr>
      <w:tr w:rsidR="006B6007" w14:paraId="442ECB61" w14:textId="77777777" w:rsidTr="372EF96A">
        <w:tc>
          <w:tcPr>
            <w:tcW w:w="7200" w:type="dxa"/>
            <w:shd w:val="clear" w:color="auto" w:fill="215E99" w:themeFill="text2" w:themeFillTint="BF"/>
          </w:tcPr>
          <w:p w14:paraId="0FC9BA00" w14:textId="23F1F9B3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Step 3</w:t>
            </w:r>
            <w:proofErr w:type="gramStart"/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 xml:space="preserve">: </w:t>
            </w:r>
            <w:r w:rsidR="00463532"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 xml:space="preserve"> Understand</w:t>
            </w:r>
            <w:proofErr w:type="gramEnd"/>
            <w:r w:rsidR="00463532"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 xml:space="preserve"> the Big Picture</w:t>
            </w:r>
          </w:p>
          <w:p w14:paraId="39988111" w14:textId="77777777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</w:p>
        </w:tc>
        <w:tc>
          <w:tcPr>
            <w:tcW w:w="7200" w:type="dxa"/>
            <w:shd w:val="clear" w:color="auto" w:fill="215E99" w:themeFill="text2" w:themeFillTint="BF"/>
          </w:tcPr>
          <w:p w14:paraId="6A87908D" w14:textId="71B7BA9A" w:rsidR="006B6007" w:rsidRPr="004128F6" w:rsidRDefault="006B6007" w:rsidP="372EF96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FFFF" w:themeColor="background1"/>
              </w:rPr>
              <w:t xml:space="preserve">Step 4: Understand </w:t>
            </w:r>
            <w:r w:rsidR="00463532" w:rsidRPr="372EF96A"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FFFF" w:themeColor="background1"/>
              </w:rPr>
              <w:t>the Task and Standard(s) Alignment</w:t>
            </w:r>
          </w:p>
          <w:p w14:paraId="2A9C2B1D" w14:textId="77777777" w:rsidR="006B6007" w:rsidRPr="004128F6" w:rsidRDefault="006B6007" w:rsidP="372EF96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FFFF" w:themeColor="background1"/>
              </w:rPr>
            </w:pPr>
          </w:p>
        </w:tc>
      </w:tr>
      <w:tr w:rsidR="006B6007" w14:paraId="01AE8CA5" w14:textId="77777777" w:rsidTr="00331594">
        <w:trPr>
          <w:trHeight w:val="1727"/>
        </w:trPr>
        <w:tc>
          <w:tcPr>
            <w:tcW w:w="7200" w:type="dxa"/>
          </w:tcPr>
          <w:p w14:paraId="532BEBE4" w14:textId="77777777" w:rsidR="006B6007" w:rsidRDefault="00463532" w:rsidP="00331594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What is the topic of the Unit?</w:t>
            </w:r>
          </w:p>
          <w:p w14:paraId="57F1FB29" w14:textId="77777777" w:rsidR="00262CC3" w:rsidRPr="00262CC3" w:rsidRDefault="00262CC3" w:rsidP="00262CC3">
            <w:pPr>
              <w:rPr>
                <w:rStyle w:val="normaltextrun"/>
                <w:rFonts w:eastAsiaTheme="minorEastAsia"/>
              </w:rPr>
            </w:pPr>
            <w:r w:rsidRPr="00262CC3">
              <w:rPr>
                <w:rStyle w:val="normaltextrun"/>
                <w:rFonts w:eastAsiaTheme="minorEastAsia"/>
              </w:rPr>
              <w:t>Essential Question: In what ways does the struggle for freedom change with history?</w:t>
            </w:r>
          </w:p>
          <w:p w14:paraId="793D42A3" w14:textId="77777777" w:rsidR="00262CC3" w:rsidRPr="00262CC3" w:rsidRDefault="00262CC3" w:rsidP="00262CC3">
            <w:pPr>
              <w:rPr>
                <w:rStyle w:val="normaltextrun"/>
                <w:rFonts w:eastAsiaTheme="minorEastAsia"/>
              </w:rPr>
            </w:pPr>
          </w:p>
          <w:p w14:paraId="2656F87E" w14:textId="3D7A4A16" w:rsidR="00664622" w:rsidRPr="00331594" w:rsidRDefault="00664622" w:rsidP="00262CC3">
            <w:pPr>
              <w:rPr>
                <w:rStyle w:val="normaltextrun"/>
                <w:rFonts w:eastAsiaTheme="minorEastAsia"/>
              </w:rPr>
            </w:pPr>
          </w:p>
        </w:tc>
        <w:tc>
          <w:tcPr>
            <w:tcW w:w="7200" w:type="dxa"/>
          </w:tcPr>
          <w:p w14:paraId="614DBF19" w14:textId="77777777" w:rsidR="006B6007" w:rsidRDefault="00463532" w:rsidP="00331594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What is the key learning for the whole group and small group performance tasks as they relate to the standards?</w:t>
            </w:r>
          </w:p>
          <w:p w14:paraId="7187CC1E" w14:textId="7E9D128D" w:rsidR="00B13F89" w:rsidRPr="00331594" w:rsidRDefault="00B13F89" w:rsidP="00AD5890">
            <w:pPr>
              <w:rPr>
                <w:rStyle w:val="normaltextrun"/>
                <w:rFonts w:eastAsiaTheme="minorEastAsia"/>
              </w:rPr>
            </w:pPr>
          </w:p>
        </w:tc>
      </w:tr>
      <w:tr w:rsidR="00463532" w14:paraId="1E1C8747" w14:textId="77777777" w:rsidTr="372EF96A">
        <w:trPr>
          <w:trHeight w:val="620"/>
        </w:trPr>
        <w:tc>
          <w:tcPr>
            <w:tcW w:w="14400" w:type="dxa"/>
            <w:gridSpan w:val="2"/>
            <w:shd w:val="clear" w:color="auto" w:fill="215E99" w:themeFill="text2" w:themeFillTint="BF"/>
          </w:tcPr>
          <w:p w14:paraId="768E1278" w14:textId="77777777" w:rsidR="00463532" w:rsidRPr="00463532" w:rsidRDefault="00463532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Step 5: Understand how Students Show Mastery</w:t>
            </w:r>
          </w:p>
          <w:p w14:paraId="6A3C15C8" w14:textId="77777777" w:rsidR="00463532" w:rsidRDefault="00463532" w:rsidP="372EF96A">
            <w:pPr>
              <w:rPr>
                <w:rFonts w:eastAsiaTheme="minorEastAsia"/>
              </w:rPr>
            </w:pPr>
          </w:p>
        </w:tc>
      </w:tr>
      <w:tr w:rsidR="00463532" w14:paraId="075689ED" w14:textId="77777777" w:rsidTr="372EF96A">
        <w:trPr>
          <w:trHeight w:val="2240"/>
        </w:trPr>
        <w:tc>
          <w:tcPr>
            <w:tcW w:w="14400" w:type="dxa"/>
            <w:gridSpan w:val="2"/>
          </w:tcPr>
          <w:p w14:paraId="77F6B781" w14:textId="77777777" w:rsidR="00463532" w:rsidRDefault="00463532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 xml:space="preserve">Review the Performance-Based Assessment at the end of the unit. Identify key “look </w:t>
            </w:r>
            <w:proofErr w:type="spellStart"/>
            <w:r w:rsidRPr="372EF96A">
              <w:rPr>
                <w:rFonts w:eastAsiaTheme="minorEastAsia"/>
              </w:rPr>
              <w:t>fors</w:t>
            </w:r>
            <w:proofErr w:type="spellEnd"/>
            <w:r w:rsidRPr="372EF96A">
              <w:rPr>
                <w:rFonts w:eastAsiaTheme="minorEastAsia"/>
              </w:rPr>
              <w:t>” that will indicate student mastery as you prepare to review student responses.</w:t>
            </w:r>
          </w:p>
          <w:p w14:paraId="4EEAC68D" w14:textId="77777777" w:rsidR="00463532" w:rsidRDefault="00463532" w:rsidP="372EF96A">
            <w:pPr>
              <w:rPr>
                <w:rFonts w:eastAsiaTheme="minorEastAsia"/>
              </w:rPr>
            </w:pPr>
          </w:p>
          <w:p w14:paraId="11417E9F" w14:textId="77777777" w:rsidR="00463532" w:rsidRDefault="00463532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 xml:space="preserve">What is the key learning for </w:t>
            </w:r>
            <w:proofErr w:type="gramStart"/>
            <w:r w:rsidRPr="372EF96A">
              <w:rPr>
                <w:rFonts w:eastAsiaTheme="minorEastAsia"/>
              </w:rPr>
              <w:t>the Performance</w:t>
            </w:r>
            <w:proofErr w:type="gramEnd"/>
            <w:r w:rsidRPr="372EF96A">
              <w:rPr>
                <w:rFonts w:eastAsiaTheme="minorEastAsia"/>
              </w:rPr>
              <w:t>-Based Assessment?</w:t>
            </w:r>
          </w:p>
          <w:p w14:paraId="2861BA46" w14:textId="6EE9A25A" w:rsidR="00262CC3" w:rsidRPr="00262CC3" w:rsidRDefault="00262CC3" w:rsidP="00262CC3">
            <w:pPr>
              <w:rPr>
                <w:rFonts w:eastAsiaTheme="minorEastAsia"/>
              </w:rPr>
            </w:pPr>
            <w:r w:rsidRPr="00262CC3">
              <w:rPr>
                <w:rFonts w:eastAsiaTheme="minorEastAsia"/>
              </w:rPr>
              <w:t>Students will write an informative essay on the following topic: What motivates</w:t>
            </w:r>
            <w:r>
              <w:rPr>
                <w:rFonts w:eastAsiaTheme="minorEastAsia"/>
              </w:rPr>
              <w:t xml:space="preserve"> </w:t>
            </w:r>
          </w:p>
          <w:p w14:paraId="18942B87" w14:textId="4833E0F4" w:rsidR="00B13F89" w:rsidRDefault="00262CC3" w:rsidP="00262CC3">
            <w:pPr>
              <w:rPr>
                <w:rFonts w:eastAsiaTheme="minorEastAsia"/>
              </w:rPr>
            </w:pPr>
            <w:r w:rsidRPr="00262CC3">
              <w:rPr>
                <w:rFonts w:eastAsiaTheme="minorEastAsia"/>
              </w:rPr>
              <w:t>people to struggle for change?</w:t>
            </w:r>
          </w:p>
        </w:tc>
      </w:tr>
    </w:tbl>
    <w:p w14:paraId="53A9D520" w14:textId="77777777" w:rsidR="003F32D8" w:rsidRDefault="003F32D8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p w14:paraId="1CD20B44" w14:textId="77777777" w:rsidR="008F6748" w:rsidRDefault="008F6748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p w14:paraId="090E504E" w14:textId="72D80BB3" w:rsidR="0029511E" w:rsidRDefault="008F6748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4D74115" wp14:editId="2FAD01B8">
            <wp:simplePos x="0" y="0"/>
            <wp:positionH relativeFrom="column">
              <wp:posOffset>-494665</wp:posOffset>
            </wp:positionH>
            <wp:positionV relativeFrom="paragraph">
              <wp:posOffset>-169092</wp:posOffset>
            </wp:positionV>
            <wp:extent cx="707571" cy="709066"/>
            <wp:effectExtent l="0" t="0" r="3810" b="2540"/>
            <wp:wrapNone/>
            <wp:docPr id="1603391667" name="Picture 1" descr="A logo of a school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" descr="A logo of a school&#10;&#10;Description automatically generated">
                      <a:extLst>
                        <a:ext uri="{FF2B5EF4-FFF2-40B4-BE49-F238E27FC236}">
                          <a16:creationId xmlns:a16="http://schemas.microsoft.com/office/drawing/2014/main" id="{00000000-0008-0000-02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571" cy="7090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7D59E6" w14:textId="7EEE824A" w:rsidR="004A0621" w:rsidRDefault="00463532" w:rsidP="372EF96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>6</w:t>
      </w:r>
      <w:r w:rsidR="004A0621"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>-</w:t>
      </w:r>
      <w:r w:rsidR="5B2B6432"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>12 ELA</w:t>
      </w:r>
      <w:r w:rsidR="004A0621"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 xml:space="preserve"> Weekly Lesson Preparation</w:t>
      </w:r>
      <w:r w:rsidR="74566C54"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 xml:space="preserve"> Guide</w:t>
      </w:r>
    </w:p>
    <w:p w14:paraId="4F3EE68D" w14:textId="0F4F4345" w:rsidR="003F32D8" w:rsidRDefault="003F32D8" w:rsidP="372EF96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</w:pPr>
    </w:p>
    <w:tbl>
      <w:tblPr>
        <w:tblW w:w="14490" w:type="dxa"/>
        <w:tblInd w:w="-8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6"/>
        <w:gridCol w:w="5754"/>
      </w:tblGrid>
      <w:tr w:rsidR="008F6748" w14:paraId="6B7AE896" w14:textId="77777777" w:rsidTr="372EF96A">
        <w:trPr>
          <w:trHeight w:val="495"/>
        </w:trPr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3FA752" w14:textId="0687FE12" w:rsidR="003F32D8" w:rsidRDefault="287355EC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Teacher Name: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  <w:r w:rsidR="00D72D68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Stornes</w:t>
            </w:r>
          </w:p>
        </w:tc>
        <w:tc>
          <w:tcPr>
            <w:tcW w:w="5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02EE40" w14:textId="57DBCDB9" w:rsidR="003F32D8" w:rsidRDefault="287355EC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Grade: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  <w:r w:rsidR="00B13F89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1</w:t>
            </w:r>
            <w:r w:rsidR="00B13F89">
              <w:rPr>
                <w:rStyle w:val="eop"/>
                <w:rFonts w:eastAsiaTheme="minorEastAsia"/>
                <w:sz w:val="20"/>
                <w:szCs w:val="20"/>
              </w:rPr>
              <w:t>1th</w:t>
            </w:r>
          </w:p>
        </w:tc>
      </w:tr>
      <w:tr w:rsidR="008F6748" w14:paraId="420EBAD9" w14:textId="77777777" w:rsidTr="372EF96A">
        <w:trPr>
          <w:trHeight w:val="525"/>
        </w:trPr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39AC70" w14:textId="3C299865" w:rsidR="003F32D8" w:rsidRDefault="287355EC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Week </w:t>
            </w:r>
            <w:proofErr w:type="gramStart"/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of:</w:t>
            </w:r>
            <w:proofErr w:type="gramEnd"/>
            <w:r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  <w:r w:rsidR="00310A44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0</w:t>
            </w:r>
            <w:r w:rsidR="008F1778">
              <w:rPr>
                <w:rStyle w:val="eop"/>
                <w:rFonts w:eastAsiaTheme="minorEastAsia"/>
                <w:sz w:val="20"/>
                <w:szCs w:val="20"/>
              </w:rPr>
              <w:t>0/03</w:t>
            </w:r>
            <w:r w:rsidR="00310A44">
              <w:rPr>
                <w:rStyle w:val="eop"/>
                <w:rFonts w:eastAsiaTheme="minorEastAsia"/>
                <w:sz w:val="20"/>
                <w:szCs w:val="20"/>
              </w:rPr>
              <w:t>/2025</w:t>
            </w:r>
          </w:p>
        </w:tc>
        <w:tc>
          <w:tcPr>
            <w:tcW w:w="5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993EE5" w14:textId="74944296" w:rsidR="003F32D8" w:rsidRDefault="00B14E10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proofErr w:type="spellStart"/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MyPers</w:t>
            </w:r>
            <w:r w:rsidR="4E8B9A27"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p</w:t>
            </w: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ectives</w:t>
            </w:r>
            <w:proofErr w:type="spellEnd"/>
            <w:r w:rsidR="2C7459F2"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 Unit:</w:t>
            </w:r>
            <w:r w:rsidR="2C7459F2"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__</w:t>
            </w:r>
            <w:r w:rsidR="008F1778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4</w:t>
            </w:r>
            <w:r w:rsidR="2C7459F2"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 xml:space="preserve">__ 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Lesson Numbers</w:t>
            </w:r>
            <w:r w:rsidR="2C7459F2" w:rsidRPr="372EF96A">
              <w:rPr>
                <w:rStyle w:val="eop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:</w:t>
            </w:r>
            <w:r w:rsidR="2C7459F2"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 xml:space="preserve"> </w:t>
            </w:r>
            <w:r w:rsidR="000B56A5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n/a</w:t>
            </w:r>
          </w:p>
        </w:tc>
      </w:tr>
    </w:tbl>
    <w:p w14:paraId="37931585" w14:textId="00973EB0" w:rsidR="003E258D" w:rsidRDefault="003E258D" w:rsidP="372EF96A">
      <w:pPr>
        <w:pStyle w:val="paragraph"/>
        <w:spacing w:before="0" w:beforeAutospacing="0" w:after="0" w:afterAutospacing="0"/>
        <w:ind w:left="-810" w:right="-720"/>
        <w:textAlignment w:val="baseline"/>
        <w:rPr>
          <w:rFonts w:asciiTheme="minorHAnsi" w:eastAsiaTheme="minorEastAsia" w:hAnsiTheme="minorHAnsi" w:cstheme="minorBidi"/>
          <w:i/>
          <w:iCs/>
          <w:sz w:val="20"/>
          <w:szCs w:val="20"/>
        </w:rPr>
      </w:pPr>
    </w:p>
    <w:p w14:paraId="0FAACAB1" w14:textId="18B5F8CA" w:rsidR="003E258D" w:rsidRDefault="5C7A2165" w:rsidP="372EF96A">
      <w:pPr>
        <w:pStyle w:val="paragraph"/>
        <w:spacing w:before="0" w:beforeAutospacing="0" w:after="0" w:afterAutospacing="0"/>
        <w:ind w:left="-810" w:right="-720"/>
        <w:textAlignment w:val="baseline"/>
        <w:rPr>
          <w:rFonts w:asciiTheme="minorHAnsi" w:eastAsiaTheme="minorEastAsia" w:hAnsiTheme="minorHAnsi" w:cstheme="minorBidi"/>
          <w:sz w:val="20"/>
          <w:szCs w:val="20"/>
        </w:rPr>
      </w:pPr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>Purpose: The Weekly Lesson Preparation Guide is to provide a structure that encourages teachers to think through and internalize the daily/weekly instructional expectations.</w:t>
      </w:r>
    </w:p>
    <w:tbl>
      <w:tblPr>
        <w:tblStyle w:val="TableGrid"/>
        <w:tblW w:w="14490" w:type="dxa"/>
        <w:tblInd w:w="-815" w:type="dxa"/>
        <w:tblLook w:val="04A0" w:firstRow="1" w:lastRow="0" w:firstColumn="1" w:lastColumn="0" w:noHBand="0" w:noVBand="1"/>
      </w:tblPr>
      <w:tblGrid>
        <w:gridCol w:w="3780"/>
        <w:gridCol w:w="2142"/>
        <w:gridCol w:w="2142"/>
        <w:gridCol w:w="2142"/>
        <w:gridCol w:w="2142"/>
        <w:gridCol w:w="2142"/>
      </w:tblGrid>
      <w:tr w:rsidR="006D14C4" w14:paraId="1D1311B0" w14:textId="77777777" w:rsidTr="372EF96A">
        <w:trPr>
          <w:trHeight w:val="368"/>
        </w:trPr>
        <w:tc>
          <w:tcPr>
            <w:tcW w:w="3780" w:type="dxa"/>
            <w:shd w:val="clear" w:color="auto" w:fill="215E99" w:themeFill="text2" w:themeFillTint="BF"/>
          </w:tcPr>
          <w:p w14:paraId="4249CF06" w14:textId="6DF65584" w:rsidR="006D14C4" w:rsidRPr="00B206C7" w:rsidRDefault="7855ED7F" w:rsidP="372EF96A">
            <w:pPr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Planning Questions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24980082" w14:textId="612B7528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</w:t>
            </w:r>
            <w:r w:rsidR="7855ED7F"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  <w:r w:rsidR="008F1778">
              <w:rPr>
                <w:rFonts w:eastAsiaTheme="minorEastAsia"/>
                <w:b/>
                <w:bCs/>
                <w:color w:val="FFFFFF" w:themeColor="background1"/>
              </w:rPr>
              <w:t>19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76584135" w14:textId="6D490C38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</w:t>
            </w:r>
            <w:r w:rsidR="7855ED7F"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  <w:r w:rsidR="008F1778">
              <w:rPr>
                <w:rFonts w:eastAsiaTheme="minorEastAsia"/>
                <w:b/>
                <w:bCs/>
                <w:color w:val="FFFFFF" w:themeColor="background1"/>
              </w:rPr>
              <w:t>19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32CA811F" w14:textId="4B2158C8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proofErr w:type="gramStart"/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</w:t>
            </w:r>
            <w:r w:rsidR="00310A44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  <w:r w:rsidR="7855ED7F"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  <w:r w:rsidR="008F1778">
              <w:rPr>
                <w:rFonts w:eastAsiaTheme="minorEastAsia"/>
                <w:b/>
                <w:bCs/>
                <w:color w:val="FFFFFF" w:themeColor="background1"/>
              </w:rPr>
              <w:t>20</w:t>
            </w:r>
            <w:proofErr w:type="gramEnd"/>
          </w:p>
        </w:tc>
        <w:tc>
          <w:tcPr>
            <w:tcW w:w="2142" w:type="dxa"/>
            <w:shd w:val="clear" w:color="auto" w:fill="215E99" w:themeFill="text2" w:themeFillTint="BF"/>
          </w:tcPr>
          <w:p w14:paraId="1DC84746" w14:textId="17E65CFA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</w:t>
            </w:r>
            <w:r w:rsidR="7855ED7F"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  <w:r w:rsidR="008F1778">
              <w:rPr>
                <w:rFonts w:eastAsiaTheme="minorEastAsia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27630712" w14:textId="6A7955A6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Lesson </w:t>
            </w:r>
            <w:r w:rsidR="000B56A5">
              <w:rPr>
                <w:rFonts w:eastAsiaTheme="minorEastAsia"/>
                <w:b/>
                <w:bCs/>
                <w:color w:val="FFFFFF" w:themeColor="background1"/>
              </w:rPr>
              <w:t>n</w:t>
            </w:r>
            <w:r w:rsidR="000B56A5">
              <w:rPr>
                <w:b/>
                <w:bCs/>
                <w:color w:val="FFFFFF" w:themeColor="background1"/>
              </w:rPr>
              <w:t>/a</w:t>
            </w:r>
            <w:r w:rsidR="00AD6BF6">
              <w:rPr>
                <w:b/>
                <w:bCs/>
                <w:color w:val="FFFFFF" w:themeColor="background1"/>
              </w:rPr>
              <w:t xml:space="preserve"> </w:t>
            </w:r>
          </w:p>
        </w:tc>
      </w:tr>
      <w:tr w:rsidR="00FC04E9" w14:paraId="18318894" w14:textId="77777777" w:rsidTr="372EF96A">
        <w:trPr>
          <w:trHeight w:val="1160"/>
        </w:trPr>
        <w:tc>
          <w:tcPr>
            <w:tcW w:w="3780" w:type="dxa"/>
          </w:tcPr>
          <w:p w14:paraId="009B9D9A" w14:textId="77777777" w:rsidR="00FC04E9" w:rsidRPr="006D14C4" w:rsidRDefault="00FC04E9" w:rsidP="00FC04E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7F9A3FBC" w14:textId="4478EE73" w:rsidR="00FC04E9" w:rsidRPr="00951D47" w:rsidRDefault="00FC04E9" w:rsidP="00FC04E9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Read the text(s) for this lesson and answer /complete the associated questions/tasks.</w:t>
            </w:r>
          </w:p>
        </w:tc>
        <w:tc>
          <w:tcPr>
            <w:tcW w:w="2142" w:type="dxa"/>
          </w:tcPr>
          <w:p w14:paraId="5B8C1558" w14:textId="484E352E" w:rsidR="00FC04E9" w:rsidRDefault="008F1778" w:rsidP="00FC04E9">
            <w:pPr>
              <w:rPr>
                <w:rFonts w:eastAsiaTheme="minorEastAsia"/>
              </w:rPr>
            </w:pPr>
            <w:r w:rsidRPr="008F1778">
              <w:rPr>
                <w:rFonts w:eastAsiaTheme="minorEastAsia"/>
              </w:rPr>
              <w:t>Dust Tracks on a Road</w:t>
            </w:r>
          </w:p>
        </w:tc>
        <w:tc>
          <w:tcPr>
            <w:tcW w:w="2142" w:type="dxa"/>
          </w:tcPr>
          <w:p w14:paraId="281BA929" w14:textId="3FC667DE" w:rsidR="00FC04E9" w:rsidRDefault="008F1778" w:rsidP="00FC04E9">
            <w:pPr>
              <w:rPr>
                <w:rFonts w:eastAsiaTheme="minorEastAsia"/>
              </w:rPr>
            </w:pPr>
            <w:r w:rsidRPr="008F1778">
              <w:rPr>
                <w:rFonts w:eastAsiaTheme="minorEastAsia"/>
              </w:rPr>
              <w:t>Dust Tracks on a Road</w:t>
            </w:r>
          </w:p>
        </w:tc>
        <w:tc>
          <w:tcPr>
            <w:tcW w:w="2142" w:type="dxa"/>
          </w:tcPr>
          <w:p w14:paraId="48355BB7" w14:textId="6552A583" w:rsidR="00FC04E9" w:rsidRDefault="008F1778" w:rsidP="00FC04E9">
            <w:pPr>
              <w:rPr>
                <w:rFonts w:eastAsiaTheme="minorEastAsia"/>
              </w:rPr>
            </w:pPr>
            <w:r w:rsidRPr="008F1778">
              <w:rPr>
                <w:rFonts w:eastAsiaTheme="minorEastAsia"/>
              </w:rPr>
              <w:t>Dust Tracks on a Road</w:t>
            </w:r>
          </w:p>
        </w:tc>
        <w:tc>
          <w:tcPr>
            <w:tcW w:w="2142" w:type="dxa"/>
          </w:tcPr>
          <w:p w14:paraId="420C62CF" w14:textId="3B418761" w:rsidR="00FC04E9" w:rsidRDefault="008F1778" w:rsidP="00FC04E9">
            <w:pPr>
              <w:rPr>
                <w:rFonts w:eastAsiaTheme="minorEastAsia"/>
              </w:rPr>
            </w:pPr>
            <w:r w:rsidRPr="008F1778">
              <w:rPr>
                <w:rFonts w:eastAsiaTheme="minorEastAsia"/>
              </w:rPr>
              <w:t>Dust Tracks on a Road</w:t>
            </w:r>
          </w:p>
        </w:tc>
        <w:tc>
          <w:tcPr>
            <w:tcW w:w="2142" w:type="dxa"/>
          </w:tcPr>
          <w:p w14:paraId="7037652E" w14:textId="0B953170" w:rsidR="00FC04E9" w:rsidRDefault="00FC04E9" w:rsidP="00FC04E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ACT review</w:t>
            </w:r>
          </w:p>
        </w:tc>
      </w:tr>
      <w:tr w:rsidR="00FC04E9" w14:paraId="5C733371" w14:textId="77777777" w:rsidTr="372EF96A">
        <w:tc>
          <w:tcPr>
            <w:tcW w:w="3780" w:type="dxa"/>
          </w:tcPr>
          <w:p w14:paraId="2430466D" w14:textId="3FB32707" w:rsidR="00FC04E9" w:rsidRDefault="00FC04E9" w:rsidP="00FC04E9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eastAsiaTheme="minorEastAsia"/>
              </w:rPr>
            </w:pPr>
            <w:proofErr w:type="gramStart"/>
            <w:r w:rsidRPr="372EF96A">
              <w:rPr>
                <w:rFonts w:eastAsiaTheme="minorEastAsia"/>
              </w:rPr>
              <w:t>What standard(s)</w:t>
            </w:r>
            <w:proofErr w:type="gramEnd"/>
            <w:r w:rsidRPr="372EF96A">
              <w:rPr>
                <w:rFonts w:eastAsiaTheme="minorEastAsia"/>
              </w:rPr>
              <w:t xml:space="preserve"> are the primary focus of the lesson?</w:t>
            </w:r>
          </w:p>
          <w:p w14:paraId="3F515AC6" w14:textId="77777777" w:rsidR="00FC04E9" w:rsidRPr="006D14C4" w:rsidRDefault="00FC04E9" w:rsidP="00FC04E9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2F1442EF" w14:textId="5B2D92C5" w:rsidR="00FC04E9" w:rsidRPr="00472520" w:rsidRDefault="00FC04E9" w:rsidP="00FC04E9">
            <w:pPr>
              <w:rPr>
                <w:rFonts w:eastAsiaTheme="minorEastAsia"/>
                <w:sz w:val="18"/>
                <w:szCs w:val="18"/>
              </w:rPr>
            </w:pPr>
            <w:r w:rsidRPr="00FC04E9">
              <w:rPr>
                <w:rFonts w:eastAsiaTheme="minorEastAsia"/>
              </w:rPr>
              <w:t>11-12.RI.KID.2</w:t>
            </w:r>
          </w:p>
        </w:tc>
        <w:tc>
          <w:tcPr>
            <w:tcW w:w="2142" w:type="dxa"/>
          </w:tcPr>
          <w:p w14:paraId="37589EF8" w14:textId="3CB71703" w:rsidR="00FC04E9" w:rsidRPr="00472520" w:rsidRDefault="00FC04E9" w:rsidP="00FC04E9">
            <w:pPr>
              <w:rPr>
                <w:rFonts w:eastAsiaTheme="minorEastAsia"/>
              </w:rPr>
            </w:pPr>
            <w:r w:rsidRPr="00F568DF">
              <w:rPr>
                <w:rFonts w:eastAsiaTheme="minorEastAsia"/>
              </w:rPr>
              <w:t>11-12.RI.KID.2</w:t>
            </w:r>
          </w:p>
        </w:tc>
        <w:tc>
          <w:tcPr>
            <w:tcW w:w="2142" w:type="dxa"/>
          </w:tcPr>
          <w:p w14:paraId="5DD76942" w14:textId="685CAEE4" w:rsidR="00FC04E9" w:rsidRPr="00472520" w:rsidRDefault="00FC04E9" w:rsidP="00FC04E9">
            <w:pPr>
              <w:rPr>
                <w:rFonts w:eastAsiaTheme="minorEastAsia"/>
              </w:rPr>
            </w:pPr>
            <w:r w:rsidRPr="00F568DF">
              <w:rPr>
                <w:rFonts w:eastAsiaTheme="minorEastAsia"/>
              </w:rPr>
              <w:t>11-12.RI.KID.2</w:t>
            </w:r>
          </w:p>
        </w:tc>
        <w:tc>
          <w:tcPr>
            <w:tcW w:w="2142" w:type="dxa"/>
          </w:tcPr>
          <w:p w14:paraId="2BEDE8A9" w14:textId="278BA716" w:rsidR="00FC04E9" w:rsidRPr="00472520" w:rsidRDefault="00FC04E9" w:rsidP="00FC04E9">
            <w:pPr>
              <w:rPr>
                <w:rFonts w:eastAsiaTheme="minorEastAsia"/>
              </w:rPr>
            </w:pPr>
            <w:r w:rsidRPr="00F568DF">
              <w:rPr>
                <w:rFonts w:eastAsiaTheme="minorEastAsia"/>
              </w:rPr>
              <w:t>11-12.RI.KID.2</w:t>
            </w:r>
          </w:p>
        </w:tc>
        <w:tc>
          <w:tcPr>
            <w:tcW w:w="2142" w:type="dxa"/>
          </w:tcPr>
          <w:p w14:paraId="61037382" w14:textId="6EEEE719" w:rsidR="00FC04E9" w:rsidRPr="00472520" w:rsidRDefault="00FC04E9" w:rsidP="00FC04E9">
            <w:pPr>
              <w:rPr>
                <w:rFonts w:eastAsiaTheme="minorEastAsia"/>
              </w:rPr>
            </w:pPr>
            <w:r w:rsidRPr="00EE1C3A">
              <w:t>11-12.RI.KID.1</w:t>
            </w:r>
          </w:p>
        </w:tc>
      </w:tr>
      <w:tr w:rsidR="00FC04E9" w14:paraId="3C4BDD95" w14:textId="77777777" w:rsidTr="372EF96A">
        <w:tc>
          <w:tcPr>
            <w:tcW w:w="3780" w:type="dxa"/>
          </w:tcPr>
          <w:p w14:paraId="6A4FF18F" w14:textId="77777777" w:rsidR="00FC04E9" w:rsidRPr="00951D47" w:rsidRDefault="00FC04E9" w:rsidP="00FC04E9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eastAsiaTheme="minorEastAsia"/>
                <w:sz w:val="22"/>
                <w:szCs w:val="22"/>
              </w:rPr>
            </w:pPr>
            <w:r w:rsidRPr="00951D47">
              <w:rPr>
                <w:rFonts w:eastAsiaTheme="minorEastAsia"/>
                <w:sz w:val="22"/>
                <w:szCs w:val="22"/>
              </w:rPr>
              <w:t>Based on the objectives, what will students know and be able to do after the lesson?</w:t>
            </w:r>
          </w:p>
          <w:p w14:paraId="0CCF81D8" w14:textId="77777777" w:rsidR="00FC04E9" w:rsidRPr="00951D47" w:rsidRDefault="00FC04E9" w:rsidP="00FC04E9">
            <w:pPr>
              <w:pStyle w:val="ListParagraph"/>
              <w:spacing w:line="276" w:lineRule="auto"/>
              <w:ind w:left="36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0FB4E4E8" w14:textId="6CDC7174" w:rsidR="00FC04E9" w:rsidRPr="00554779" w:rsidRDefault="00FC04E9" w:rsidP="00FC04E9">
            <w:pPr>
              <w:rPr>
                <w:rFonts w:eastAsiaTheme="minorEastAsia"/>
                <w:sz w:val="20"/>
                <w:szCs w:val="20"/>
              </w:rPr>
            </w:pPr>
            <w:r w:rsidRPr="00FC04E9">
              <w:rPr>
                <w:rFonts w:eastAsiaTheme="minorEastAsia"/>
              </w:rPr>
              <w:t>I can analyze the development of the central idea in a text.</w:t>
            </w:r>
          </w:p>
        </w:tc>
        <w:tc>
          <w:tcPr>
            <w:tcW w:w="2142" w:type="dxa"/>
          </w:tcPr>
          <w:p w14:paraId="29BE5CEB" w14:textId="3B1994D1" w:rsidR="00FC04E9" w:rsidRPr="00554779" w:rsidRDefault="00FC04E9" w:rsidP="00FC04E9">
            <w:pPr>
              <w:rPr>
                <w:rFonts w:eastAsiaTheme="minorEastAsia"/>
                <w:sz w:val="20"/>
                <w:szCs w:val="20"/>
              </w:rPr>
            </w:pPr>
            <w:r w:rsidRPr="00C1300C">
              <w:t>I can analyze the development of the central idea in a text.</w:t>
            </w:r>
          </w:p>
        </w:tc>
        <w:tc>
          <w:tcPr>
            <w:tcW w:w="2142" w:type="dxa"/>
          </w:tcPr>
          <w:p w14:paraId="06FF6589" w14:textId="3F8371C5" w:rsidR="00FC04E9" w:rsidRPr="00554779" w:rsidRDefault="00FC04E9" w:rsidP="00FC04E9">
            <w:pPr>
              <w:rPr>
                <w:rFonts w:eastAsiaTheme="minorEastAsia"/>
                <w:sz w:val="20"/>
                <w:szCs w:val="20"/>
              </w:rPr>
            </w:pPr>
            <w:r w:rsidRPr="00C1300C">
              <w:t>I can analyze the development of the central idea in a text.</w:t>
            </w:r>
          </w:p>
        </w:tc>
        <w:tc>
          <w:tcPr>
            <w:tcW w:w="2142" w:type="dxa"/>
          </w:tcPr>
          <w:p w14:paraId="0EE6FB29" w14:textId="7AF0E6D0" w:rsidR="00FC04E9" w:rsidRPr="00554779" w:rsidRDefault="00FC04E9" w:rsidP="00FC04E9">
            <w:pPr>
              <w:rPr>
                <w:rFonts w:eastAsiaTheme="minorEastAsia"/>
                <w:sz w:val="20"/>
                <w:szCs w:val="20"/>
              </w:rPr>
            </w:pPr>
            <w:r w:rsidRPr="00C1300C">
              <w:t>I can analyze the development of the central idea in a text.</w:t>
            </w:r>
          </w:p>
        </w:tc>
        <w:tc>
          <w:tcPr>
            <w:tcW w:w="2142" w:type="dxa"/>
          </w:tcPr>
          <w:p w14:paraId="4E3E04D2" w14:textId="56BE2438" w:rsidR="00FC04E9" w:rsidRPr="00554779" w:rsidRDefault="00FC04E9" w:rsidP="00FC04E9">
            <w:pPr>
              <w:rPr>
                <w:rFonts w:eastAsiaTheme="minorEastAsia"/>
                <w:sz w:val="20"/>
                <w:szCs w:val="20"/>
              </w:rPr>
            </w:pPr>
            <w:r w:rsidRPr="00FC04E9">
              <w:rPr>
                <w:rFonts w:eastAsiaTheme="minorEastAsia"/>
              </w:rPr>
              <w:t>I can use strategies to complete the ACT Reading section.</w:t>
            </w:r>
          </w:p>
        </w:tc>
      </w:tr>
      <w:tr w:rsidR="008F1778" w14:paraId="588130B7" w14:textId="77777777" w:rsidTr="372EF96A">
        <w:tc>
          <w:tcPr>
            <w:tcW w:w="3780" w:type="dxa"/>
          </w:tcPr>
          <w:p w14:paraId="40FA33A8" w14:textId="2BC0187E" w:rsidR="008F1778" w:rsidRPr="00C87694" w:rsidRDefault="008F1778" w:rsidP="008F1778">
            <w:pPr>
              <w:pStyle w:val="paragraph"/>
              <w:numPr>
                <w:ilvl w:val="0"/>
                <w:numId w:val="9"/>
              </w:numPr>
              <w:spacing w:before="0" w:beforeAutospacing="0" w:after="60" w:afterAutospacing="0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 xml:space="preserve">What are the most important aspects of this text and how are questions focused on them? </w:t>
            </w:r>
          </w:p>
        </w:tc>
        <w:tc>
          <w:tcPr>
            <w:tcW w:w="2142" w:type="dxa"/>
          </w:tcPr>
          <w:p w14:paraId="599C8673" w14:textId="1BBDF638" w:rsidR="008F1778" w:rsidRPr="00FC04E9" w:rsidRDefault="008F1778" w:rsidP="008F1778">
            <w:pPr>
              <w:rPr>
                <w:rFonts w:eastAsiaTheme="minorEastAsia"/>
                <w:sz w:val="22"/>
                <w:szCs w:val="22"/>
              </w:rPr>
            </w:pPr>
            <w:r w:rsidRPr="00FC04E9">
              <w:rPr>
                <w:sz w:val="22"/>
                <w:szCs w:val="22"/>
              </w:rPr>
              <w:t>The most important parts of the text are paragraphs</w:t>
            </w:r>
            <w:r>
              <w:rPr>
                <w:sz w:val="22"/>
                <w:szCs w:val="22"/>
              </w:rPr>
              <w:t xml:space="preserve"> 25-30</w:t>
            </w:r>
            <w:r w:rsidRPr="00FC04E9">
              <w:rPr>
                <w:sz w:val="22"/>
                <w:szCs w:val="22"/>
              </w:rPr>
              <w:t>.</w:t>
            </w:r>
          </w:p>
        </w:tc>
        <w:tc>
          <w:tcPr>
            <w:tcW w:w="2142" w:type="dxa"/>
          </w:tcPr>
          <w:p w14:paraId="64DEE27C" w14:textId="06B25188" w:rsidR="008F1778" w:rsidRPr="00FC04E9" w:rsidRDefault="008F1778" w:rsidP="008F1778">
            <w:pPr>
              <w:rPr>
                <w:rFonts w:eastAsiaTheme="minorEastAsia"/>
                <w:sz w:val="22"/>
                <w:szCs w:val="22"/>
              </w:rPr>
            </w:pPr>
            <w:r w:rsidRPr="00EA7242">
              <w:t>The most important parts of the text are paragraphs 25-30.</w:t>
            </w:r>
          </w:p>
        </w:tc>
        <w:tc>
          <w:tcPr>
            <w:tcW w:w="2142" w:type="dxa"/>
          </w:tcPr>
          <w:p w14:paraId="55A3A0C9" w14:textId="34D459F7" w:rsidR="008F1778" w:rsidRPr="00FC04E9" w:rsidRDefault="008F1778" w:rsidP="008F1778">
            <w:pPr>
              <w:rPr>
                <w:rFonts w:eastAsiaTheme="minorEastAsia"/>
                <w:sz w:val="22"/>
                <w:szCs w:val="22"/>
              </w:rPr>
            </w:pPr>
            <w:r w:rsidRPr="00EA7242">
              <w:t>The most important parts of the text are paragraphs 25-30.</w:t>
            </w:r>
          </w:p>
        </w:tc>
        <w:tc>
          <w:tcPr>
            <w:tcW w:w="2142" w:type="dxa"/>
          </w:tcPr>
          <w:p w14:paraId="015C34E3" w14:textId="0A2C7757" w:rsidR="008F1778" w:rsidRPr="00691DAC" w:rsidRDefault="008F1778" w:rsidP="008F1778">
            <w:pPr>
              <w:rPr>
                <w:rFonts w:eastAsiaTheme="minorEastAsia"/>
                <w:sz w:val="20"/>
                <w:szCs w:val="20"/>
              </w:rPr>
            </w:pPr>
            <w:r w:rsidRPr="00EA7242">
              <w:t>The most important parts of the text are paragraphs 25-30.</w:t>
            </w:r>
          </w:p>
        </w:tc>
        <w:tc>
          <w:tcPr>
            <w:tcW w:w="2142" w:type="dxa"/>
          </w:tcPr>
          <w:p w14:paraId="4965913A" w14:textId="7789948B" w:rsidR="008F1778" w:rsidRPr="00691DAC" w:rsidRDefault="008F1778" w:rsidP="008F1778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D914B6" w14:paraId="1135C957" w14:textId="77777777" w:rsidTr="372EF96A">
        <w:tc>
          <w:tcPr>
            <w:tcW w:w="3780" w:type="dxa"/>
          </w:tcPr>
          <w:p w14:paraId="5C694D6B" w14:textId="0E9CBB65" w:rsidR="00D914B6" w:rsidRPr="00C87694" w:rsidRDefault="00D914B6" w:rsidP="00D914B6">
            <w:pPr>
              <w:pStyle w:val="paragraph"/>
              <w:numPr>
                <w:ilvl w:val="0"/>
                <w:numId w:val="9"/>
              </w:numPr>
              <w:textAlignment w:val="baseline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51D47">
              <w:rPr>
                <w:rStyle w:val="normaltextrun"/>
                <w:rFonts w:asciiTheme="minorHAnsi" w:eastAsiaTheme="minorEastAsia" w:hAnsiTheme="minorHAnsi" w:cstheme="minorBidi"/>
                <w:sz w:val="20"/>
                <w:szCs w:val="20"/>
              </w:rPr>
              <w:t xml:space="preserve">Note the areas in which students will face challenges or may have misconceptions. Note how you might respond. </w:t>
            </w:r>
          </w:p>
        </w:tc>
        <w:tc>
          <w:tcPr>
            <w:tcW w:w="2142" w:type="dxa"/>
          </w:tcPr>
          <w:p w14:paraId="4ECBE6E0" w14:textId="11113439" w:rsidR="00D914B6" w:rsidRPr="00554779" w:rsidRDefault="00FC04E9" w:rsidP="00D914B6">
            <w:pPr>
              <w:rPr>
                <w:rFonts w:eastAsiaTheme="minorEastAsia"/>
                <w:sz w:val="20"/>
                <w:szCs w:val="20"/>
              </w:rPr>
            </w:pPr>
            <w:r w:rsidRPr="00FC04E9">
              <w:rPr>
                <w:rFonts w:eastAsiaTheme="minorEastAsia"/>
              </w:rPr>
              <w:t>Work with students to identify unfamiliar words.</w:t>
            </w:r>
          </w:p>
        </w:tc>
        <w:tc>
          <w:tcPr>
            <w:tcW w:w="2142" w:type="dxa"/>
          </w:tcPr>
          <w:p w14:paraId="7F64F384" w14:textId="1E1279CE" w:rsidR="00D914B6" w:rsidRPr="00554779" w:rsidRDefault="00D914B6" w:rsidP="00D914B6">
            <w:pPr>
              <w:rPr>
                <w:rFonts w:eastAsiaTheme="minorEastAsia"/>
                <w:sz w:val="20"/>
                <w:szCs w:val="20"/>
              </w:rPr>
            </w:pPr>
            <w:r w:rsidRPr="00E40BC9">
              <w:t>Work with students to identify unfamiliar words.</w:t>
            </w:r>
          </w:p>
        </w:tc>
        <w:tc>
          <w:tcPr>
            <w:tcW w:w="2142" w:type="dxa"/>
          </w:tcPr>
          <w:p w14:paraId="5EDF0E7B" w14:textId="45D79865" w:rsidR="00D914B6" w:rsidRPr="00951D47" w:rsidRDefault="00D914B6" w:rsidP="00D914B6">
            <w:pPr>
              <w:rPr>
                <w:rFonts w:eastAsiaTheme="minorEastAsia"/>
                <w:sz w:val="22"/>
                <w:szCs w:val="22"/>
              </w:rPr>
            </w:pPr>
            <w:r w:rsidRPr="00E40BC9">
              <w:t>Work with students to identify unfamiliar words.</w:t>
            </w:r>
          </w:p>
        </w:tc>
        <w:tc>
          <w:tcPr>
            <w:tcW w:w="2142" w:type="dxa"/>
          </w:tcPr>
          <w:p w14:paraId="2E3B6485" w14:textId="7AFE3C3F" w:rsidR="00D914B6" w:rsidRPr="00951D47" w:rsidRDefault="00D914B6" w:rsidP="00D914B6">
            <w:pPr>
              <w:rPr>
                <w:rFonts w:eastAsiaTheme="minorEastAsia"/>
                <w:sz w:val="22"/>
                <w:szCs w:val="22"/>
              </w:rPr>
            </w:pPr>
            <w:r w:rsidRPr="00E40BC9">
              <w:t>Work with students to identify unfamiliar words.</w:t>
            </w:r>
          </w:p>
        </w:tc>
        <w:tc>
          <w:tcPr>
            <w:tcW w:w="2142" w:type="dxa"/>
          </w:tcPr>
          <w:p w14:paraId="378C0202" w14:textId="2AD7BD4C" w:rsidR="00D914B6" w:rsidRPr="00951D47" w:rsidRDefault="00FC04E9" w:rsidP="00D914B6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Help students to manage their time </w:t>
            </w:r>
            <w:proofErr w:type="gramStart"/>
            <w:r>
              <w:rPr>
                <w:rFonts w:eastAsiaTheme="minorEastAsia"/>
                <w:sz w:val="22"/>
                <w:szCs w:val="22"/>
              </w:rPr>
              <w:t>in order to</w:t>
            </w:r>
            <w:proofErr w:type="gramEnd"/>
            <w:r>
              <w:rPr>
                <w:rFonts w:eastAsiaTheme="minorEastAsia"/>
                <w:sz w:val="22"/>
                <w:szCs w:val="22"/>
              </w:rPr>
              <w:t xml:space="preserve"> answer all the questions.</w:t>
            </w:r>
          </w:p>
        </w:tc>
      </w:tr>
      <w:tr w:rsidR="006D14C4" w14:paraId="644715C4" w14:textId="77777777" w:rsidTr="372EF96A">
        <w:trPr>
          <w:trHeight w:val="1349"/>
        </w:trPr>
        <w:tc>
          <w:tcPr>
            <w:tcW w:w="3780" w:type="dxa"/>
          </w:tcPr>
          <w:p w14:paraId="06C5928C" w14:textId="344498E5" w:rsidR="006D14C4" w:rsidRPr="00951D47" w:rsidRDefault="7DA1506D" w:rsidP="372EF96A">
            <w:pPr>
              <w:pStyle w:val="paragraph"/>
              <w:numPr>
                <w:ilvl w:val="0"/>
                <w:numId w:val="9"/>
              </w:numPr>
              <w:textAlignment w:val="baseline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51D47">
              <w:rPr>
                <w:rStyle w:val="normaltextrun"/>
                <w:rFonts w:asciiTheme="minorHAnsi" w:eastAsiaTheme="minorEastAsia" w:hAnsiTheme="minorHAnsi" w:cstheme="minorBidi"/>
                <w:sz w:val="20"/>
                <w:szCs w:val="20"/>
              </w:rPr>
              <w:t>What is your literacy-based focusing activity? How does this focusing activity connect to the previous or current lesson? </w:t>
            </w:r>
            <w:r w:rsidRPr="00951D47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</w:p>
        </w:tc>
        <w:tc>
          <w:tcPr>
            <w:tcW w:w="2142" w:type="dxa"/>
          </w:tcPr>
          <w:p w14:paraId="6493C106" w14:textId="5E80FB3B" w:rsidR="006D14C4" w:rsidRPr="00951D47" w:rsidRDefault="008F1778" w:rsidP="00E071B9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ACT practice</w:t>
            </w:r>
          </w:p>
        </w:tc>
        <w:tc>
          <w:tcPr>
            <w:tcW w:w="2142" w:type="dxa"/>
          </w:tcPr>
          <w:p w14:paraId="1360FDEA" w14:textId="794B20F0" w:rsidR="00E071B9" w:rsidRPr="00951D47" w:rsidRDefault="00A85A3C" w:rsidP="372EF96A">
            <w:pPr>
              <w:rPr>
                <w:rFonts w:eastAsiaTheme="minorEastAsia"/>
                <w:sz w:val="22"/>
                <w:szCs w:val="22"/>
              </w:rPr>
            </w:pPr>
            <w:r w:rsidRPr="00A85A3C">
              <w:rPr>
                <w:rFonts w:eastAsiaTheme="minorEastAsia"/>
                <w:sz w:val="22"/>
                <w:szCs w:val="22"/>
              </w:rPr>
              <w:t>ACT practice</w:t>
            </w:r>
          </w:p>
        </w:tc>
        <w:tc>
          <w:tcPr>
            <w:tcW w:w="2142" w:type="dxa"/>
          </w:tcPr>
          <w:p w14:paraId="605F2A71" w14:textId="77777777" w:rsidR="00E071B9" w:rsidRPr="00E071B9" w:rsidRDefault="00E071B9" w:rsidP="00E071B9">
            <w:pPr>
              <w:rPr>
                <w:rFonts w:eastAsiaTheme="minorEastAsia"/>
                <w:sz w:val="22"/>
                <w:szCs w:val="22"/>
              </w:rPr>
            </w:pPr>
            <w:r w:rsidRPr="00E071B9">
              <w:rPr>
                <w:rFonts w:eastAsiaTheme="minorEastAsia"/>
                <w:sz w:val="22"/>
                <w:szCs w:val="22"/>
              </w:rPr>
              <w:t>ACT practice</w:t>
            </w:r>
          </w:p>
          <w:p w14:paraId="0AF9C1B8" w14:textId="11C80669" w:rsidR="006D14C4" w:rsidRPr="00951D47" w:rsidRDefault="006D14C4" w:rsidP="00E071B9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036D7581" w14:textId="77777777" w:rsidR="00E071B9" w:rsidRPr="00E071B9" w:rsidRDefault="00E071B9" w:rsidP="00E071B9">
            <w:pPr>
              <w:rPr>
                <w:rFonts w:eastAsiaTheme="minorEastAsia"/>
                <w:sz w:val="22"/>
                <w:szCs w:val="22"/>
              </w:rPr>
            </w:pPr>
            <w:r w:rsidRPr="00E071B9">
              <w:rPr>
                <w:rFonts w:eastAsiaTheme="minorEastAsia"/>
                <w:sz w:val="22"/>
                <w:szCs w:val="22"/>
              </w:rPr>
              <w:t>ACT practice</w:t>
            </w:r>
          </w:p>
          <w:p w14:paraId="2A895CCD" w14:textId="272000B6" w:rsidR="006D14C4" w:rsidRPr="00951D47" w:rsidRDefault="006D14C4" w:rsidP="00E071B9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65391EC2" w14:textId="77777777" w:rsidR="00E071B9" w:rsidRPr="00E071B9" w:rsidRDefault="00E071B9" w:rsidP="00E071B9">
            <w:pPr>
              <w:rPr>
                <w:rFonts w:eastAsiaTheme="minorEastAsia"/>
                <w:sz w:val="22"/>
                <w:szCs w:val="22"/>
              </w:rPr>
            </w:pPr>
            <w:r w:rsidRPr="00E071B9">
              <w:rPr>
                <w:rFonts w:eastAsiaTheme="minorEastAsia"/>
                <w:sz w:val="22"/>
                <w:szCs w:val="22"/>
              </w:rPr>
              <w:t>ACT practice</w:t>
            </w:r>
          </w:p>
          <w:p w14:paraId="72B9FDB6" w14:textId="2FDF5DD8" w:rsidR="006D14C4" w:rsidRPr="00951D47" w:rsidRDefault="006D14C4" w:rsidP="00E071B9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FC04E9" w14:paraId="64F634E1" w14:textId="77777777" w:rsidTr="372EF96A">
        <w:trPr>
          <w:trHeight w:val="1232"/>
        </w:trPr>
        <w:tc>
          <w:tcPr>
            <w:tcW w:w="3780" w:type="dxa"/>
          </w:tcPr>
          <w:p w14:paraId="4EE5CE75" w14:textId="2E643C3B" w:rsidR="00FC04E9" w:rsidRPr="006D14C4" w:rsidRDefault="00FC04E9" w:rsidP="00FC04E9">
            <w:pPr>
              <w:pStyle w:val="paragraph"/>
              <w:numPr>
                <w:ilvl w:val="0"/>
                <w:numId w:val="9"/>
              </w:numPr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951D47">
              <w:rPr>
                <w:rStyle w:val="normaltextrun"/>
                <w:rFonts w:asciiTheme="minorHAnsi" w:eastAsiaTheme="minorEastAsia" w:hAnsiTheme="minorHAnsi" w:cstheme="minorBidi"/>
                <w:sz w:val="20"/>
                <w:szCs w:val="20"/>
              </w:rPr>
              <w:lastRenderedPageBreak/>
              <w:t xml:space="preserve">Where are the opportunities for student engagement (turn and talks, think-pair-share, etc.)? </w:t>
            </w:r>
          </w:p>
        </w:tc>
        <w:tc>
          <w:tcPr>
            <w:tcW w:w="2142" w:type="dxa"/>
          </w:tcPr>
          <w:p w14:paraId="612E50D8" w14:textId="1C175F09" w:rsidR="00FC04E9" w:rsidRPr="00951D47" w:rsidRDefault="00FC04E9" w:rsidP="00FC04E9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Turn and talk</w:t>
            </w:r>
          </w:p>
        </w:tc>
        <w:tc>
          <w:tcPr>
            <w:tcW w:w="2142" w:type="dxa"/>
          </w:tcPr>
          <w:p w14:paraId="48E04F5A" w14:textId="778BE533" w:rsidR="00FC04E9" w:rsidRPr="00951D47" w:rsidRDefault="00FC04E9" w:rsidP="00FC04E9">
            <w:pPr>
              <w:rPr>
                <w:rFonts w:eastAsiaTheme="minorEastAsia"/>
                <w:sz w:val="22"/>
                <w:szCs w:val="22"/>
              </w:rPr>
            </w:pPr>
            <w:r w:rsidRPr="0001020C">
              <w:rPr>
                <w:rFonts w:eastAsiaTheme="minorEastAsia"/>
                <w:sz w:val="22"/>
                <w:szCs w:val="22"/>
              </w:rPr>
              <w:t>Turn and talk</w:t>
            </w:r>
          </w:p>
        </w:tc>
        <w:tc>
          <w:tcPr>
            <w:tcW w:w="2142" w:type="dxa"/>
          </w:tcPr>
          <w:p w14:paraId="60510436" w14:textId="7EDD3BA6" w:rsidR="00FC04E9" w:rsidRPr="00951D47" w:rsidRDefault="00FC04E9" w:rsidP="00FC04E9">
            <w:pPr>
              <w:rPr>
                <w:rFonts w:eastAsiaTheme="minorEastAsia"/>
                <w:sz w:val="22"/>
                <w:szCs w:val="22"/>
              </w:rPr>
            </w:pPr>
            <w:r w:rsidRPr="0001020C">
              <w:rPr>
                <w:rFonts w:eastAsiaTheme="minorEastAsia"/>
                <w:sz w:val="22"/>
                <w:szCs w:val="22"/>
              </w:rPr>
              <w:t>Turn and talk</w:t>
            </w:r>
          </w:p>
        </w:tc>
        <w:tc>
          <w:tcPr>
            <w:tcW w:w="2142" w:type="dxa"/>
          </w:tcPr>
          <w:p w14:paraId="1F1B87A0" w14:textId="515C3FA9" w:rsidR="00FC04E9" w:rsidRPr="00951D47" w:rsidRDefault="00FC04E9" w:rsidP="00FC04E9">
            <w:pPr>
              <w:rPr>
                <w:rFonts w:eastAsiaTheme="minorEastAsia"/>
                <w:sz w:val="22"/>
                <w:szCs w:val="22"/>
              </w:rPr>
            </w:pPr>
            <w:r w:rsidRPr="00386056">
              <w:t>thumb-o-meter</w:t>
            </w:r>
          </w:p>
        </w:tc>
        <w:tc>
          <w:tcPr>
            <w:tcW w:w="2142" w:type="dxa"/>
          </w:tcPr>
          <w:p w14:paraId="7E2ED033" w14:textId="5B032237" w:rsidR="00FC04E9" w:rsidRPr="00951D47" w:rsidRDefault="00FC04E9" w:rsidP="00FC04E9">
            <w:pPr>
              <w:rPr>
                <w:rFonts w:eastAsiaTheme="minorEastAsia"/>
                <w:sz w:val="22"/>
                <w:szCs w:val="22"/>
              </w:rPr>
            </w:pPr>
            <w:r w:rsidRPr="00386056">
              <w:t>thumb-o-meter</w:t>
            </w:r>
          </w:p>
        </w:tc>
      </w:tr>
      <w:tr w:rsidR="007B493D" w14:paraId="6C3D24A5" w14:textId="77777777" w:rsidTr="372EF96A">
        <w:trPr>
          <w:trHeight w:val="1232"/>
        </w:trPr>
        <w:tc>
          <w:tcPr>
            <w:tcW w:w="3780" w:type="dxa"/>
          </w:tcPr>
          <w:p w14:paraId="24C90CB5" w14:textId="63EDABE7" w:rsidR="007B493D" w:rsidRPr="00B14E10" w:rsidRDefault="007B493D" w:rsidP="007B493D">
            <w:pPr>
              <w:pStyle w:val="ListParagraph"/>
              <w:numPr>
                <w:ilvl w:val="0"/>
                <w:numId w:val="9"/>
              </w:numPr>
              <w:spacing w:after="60"/>
              <w:rPr>
                <w:rStyle w:val="normaltextrun"/>
                <w:rFonts w:eastAsiaTheme="minorEastAsia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 xml:space="preserve">Note the questions you could ask within the lesson to probe students’ answers and to ensure they </w:t>
            </w:r>
            <w:proofErr w:type="gramStart"/>
            <w:r w:rsidRPr="00951D47">
              <w:rPr>
                <w:rFonts w:eastAsiaTheme="minorEastAsia"/>
                <w:sz w:val="20"/>
                <w:szCs w:val="20"/>
              </w:rPr>
              <w:t>are being</w:t>
            </w:r>
            <w:proofErr w:type="gramEnd"/>
            <w:r w:rsidRPr="00951D47">
              <w:rPr>
                <w:rFonts w:eastAsiaTheme="minorEastAsia"/>
                <w:sz w:val="20"/>
                <w:szCs w:val="20"/>
              </w:rPr>
              <w:t xml:space="preserve"> precise with the evidence they are using. </w:t>
            </w:r>
          </w:p>
        </w:tc>
        <w:tc>
          <w:tcPr>
            <w:tcW w:w="2142" w:type="dxa"/>
          </w:tcPr>
          <w:p w14:paraId="4FF94A81" w14:textId="21A63A1A" w:rsidR="007B493D" w:rsidRPr="00951D47" w:rsidRDefault="008F1778" w:rsidP="007B493D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W</w:t>
            </w:r>
            <w:r w:rsidRPr="008F1778">
              <w:rPr>
                <w:rFonts w:eastAsiaTheme="minorEastAsia"/>
                <w:sz w:val="22"/>
                <w:szCs w:val="22"/>
              </w:rPr>
              <w:t>hy are the schoolchildren threatened when visitors come to observe them?</w:t>
            </w:r>
          </w:p>
        </w:tc>
        <w:tc>
          <w:tcPr>
            <w:tcW w:w="2142" w:type="dxa"/>
          </w:tcPr>
          <w:p w14:paraId="29AC0D08" w14:textId="481AC917" w:rsidR="007B493D" w:rsidRPr="00951D47" w:rsidRDefault="008F1778" w:rsidP="007B493D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What </w:t>
            </w:r>
            <w:proofErr w:type="gramStart"/>
            <w:r>
              <w:rPr>
                <w:rFonts w:eastAsiaTheme="minorEastAsia"/>
                <w:sz w:val="22"/>
                <w:szCs w:val="22"/>
              </w:rPr>
              <w:t>are</w:t>
            </w:r>
            <w:proofErr w:type="gramEnd"/>
            <w:r w:rsidRPr="008F1778">
              <w:rPr>
                <w:rFonts w:eastAsiaTheme="minorEastAsia"/>
                <w:sz w:val="22"/>
                <w:szCs w:val="22"/>
              </w:rPr>
              <w:t xml:space="preserve"> the social context of the African-American community revealed in the selection from Dust Tracks on a Road?</w:t>
            </w:r>
          </w:p>
        </w:tc>
        <w:tc>
          <w:tcPr>
            <w:tcW w:w="2142" w:type="dxa"/>
          </w:tcPr>
          <w:p w14:paraId="487CC166" w14:textId="3A8BA56A" w:rsidR="007B493D" w:rsidRPr="00691DAC" w:rsidRDefault="008F1778" w:rsidP="007B493D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What is the central idea of the text?</w:t>
            </w:r>
          </w:p>
        </w:tc>
        <w:tc>
          <w:tcPr>
            <w:tcW w:w="2142" w:type="dxa"/>
          </w:tcPr>
          <w:p w14:paraId="7514498E" w14:textId="5F59B481" w:rsidR="007B493D" w:rsidRPr="00951D47" w:rsidRDefault="008F1778" w:rsidP="007B493D">
            <w:pPr>
              <w:rPr>
                <w:rFonts w:eastAsiaTheme="minorEastAsia"/>
                <w:sz w:val="22"/>
                <w:szCs w:val="22"/>
              </w:rPr>
            </w:pPr>
            <w:r w:rsidRPr="008F1778">
              <w:rPr>
                <w:rFonts w:eastAsiaTheme="minorEastAsia"/>
                <w:sz w:val="20"/>
                <w:szCs w:val="20"/>
              </w:rPr>
              <w:t>What could the reader infer from the author’s reaction to the coins?</w:t>
            </w:r>
          </w:p>
        </w:tc>
        <w:tc>
          <w:tcPr>
            <w:tcW w:w="2142" w:type="dxa"/>
          </w:tcPr>
          <w:p w14:paraId="2656D52F" w14:textId="13BC7558" w:rsidR="007B493D" w:rsidRPr="00B31ACE" w:rsidRDefault="00A37912" w:rsidP="007B493D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n/a</w:t>
            </w:r>
          </w:p>
        </w:tc>
      </w:tr>
      <w:tr w:rsidR="006D14C4" w14:paraId="21581B52" w14:textId="77777777" w:rsidTr="00A85A3C">
        <w:trPr>
          <w:trHeight w:val="1169"/>
        </w:trPr>
        <w:tc>
          <w:tcPr>
            <w:tcW w:w="3780" w:type="dxa"/>
          </w:tcPr>
          <w:p w14:paraId="7E1C4FBE" w14:textId="355F07D3" w:rsidR="006D14C4" w:rsidRPr="00951D47" w:rsidRDefault="7DA1506D" w:rsidP="372EF96A">
            <w:pPr>
              <w:pStyle w:val="ListParagraph"/>
              <w:numPr>
                <w:ilvl w:val="0"/>
                <w:numId w:val="9"/>
              </w:num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What will serve as your </w:t>
            </w:r>
            <w:r w:rsidR="698EA8F0" w:rsidRPr="00951D47">
              <w:rPr>
                <w:rStyle w:val="normaltextrun"/>
                <w:rFonts w:eastAsiaTheme="minorEastAsia"/>
                <w:sz w:val="20"/>
                <w:szCs w:val="20"/>
              </w:rPr>
              <w:t>l</w:t>
            </w: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>iteracy-</w:t>
            </w:r>
            <w:r w:rsidR="1D6D843A" w:rsidRPr="00951D47">
              <w:rPr>
                <w:rStyle w:val="normaltextrun"/>
                <w:rFonts w:eastAsiaTheme="minorEastAsia"/>
                <w:sz w:val="20"/>
                <w:szCs w:val="20"/>
              </w:rPr>
              <w:t>b</w:t>
            </w: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ased </w:t>
            </w:r>
            <w:r w:rsidR="3A487C34" w:rsidRPr="00951D47">
              <w:rPr>
                <w:rStyle w:val="normaltextrun"/>
                <w:rFonts w:eastAsiaTheme="minorEastAsia"/>
                <w:sz w:val="20"/>
                <w:szCs w:val="20"/>
              </w:rPr>
              <w:t>c</w:t>
            </w: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losing </w:t>
            </w:r>
            <w:r w:rsidR="655702F3" w:rsidRPr="00951D47">
              <w:rPr>
                <w:rStyle w:val="normaltextrun"/>
                <w:rFonts w:eastAsiaTheme="minorEastAsia"/>
                <w:sz w:val="20"/>
                <w:szCs w:val="20"/>
              </w:rPr>
              <w:t>a</w:t>
            </w: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>ctivity to demonstrate mastery of the lesson objective?</w:t>
            </w:r>
            <w:r w:rsidRPr="00951D47">
              <w:rPr>
                <w:rStyle w:val="eop"/>
                <w:rFonts w:eastAsiaTheme="minorEastAsia"/>
                <w:sz w:val="20"/>
                <w:szCs w:val="20"/>
              </w:rPr>
              <w:t> </w:t>
            </w:r>
          </w:p>
        </w:tc>
        <w:tc>
          <w:tcPr>
            <w:tcW w:w="2142" w:type="dxa"/>
          </w:tcPr>
          <w:p w14:paraId="1F2C2E8D" w14:textId="2ED40B53" w:rsidR="006D14C4" w:rsidRPr="00951D47" w:rsidRDefault="00FC04E9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0"/>
                <w:szCs w:val="20"/>
              </w:rPr>
              <w:t>Exit ticket</w:t>
            </w:r>
          </w:p>
        </w:tc>
        <w:tc>
          <w:tcPr>
            <w:tcW w:w="2142" w:type="dxa"/>
          </w:tcPr>
          <w:p w14:paraId="7D029AE1" w14:textId="5F69E61E" w:rsidR="006D14C4" w:rsidRPr="00951D47" w:rsidRDefault="00A85A3C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0"/>
                <w:szCs w:val="20"/>
              </w:rPr>
              <w:t>Exit ticket</w:t>
            </w:r>
          </w:p>
        </w:tc>
        <w:tc>
          <w:tcPr>
            <w:tcW w:w="2142" w:type="dxa"/>
          </w:tcPr>
          <w:p w14:paraId="67FCAAC3" w14:textId="249D636E" w:rsidR="006D14C4" w:rsidRPr="00951D47" w:rsidRDefault="00B31ACE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0"/>
                <w:szCs w:val="20"/>
              </w:rPr>
              <w:t>Exit ticket</w:t>
            </w:r>
          </w:p>
        </w:tc>
        <w:tc>
          <w:tcPr>
            <w:tcW w:w="2142" w:type="dxa"/>
          </w:tcPr>
          <w:p w14:paraId="632FF2F3" w14:textId="57CF2967" w:rsidR="006D14C4" w:rsidRPr="00951D47" w:rsidRDefault="00B31ACE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0"/>
                <w:szCs w:val="20"/>
              </w:rPr>
              <w:t>Exit ticket</w:t>
            </w:r>
          </w:p>
        </w:tc>
        <w:tc>
          <w:tcPr>
            <w:tcW w:w="2142" w:type="dxa"/>
          </w:tcPr>
          <w:p w14:paraId="418834A3" w14:textId="72A73565" w:rsidR="006D14C4" w:rsidRPr="00951D47" w:rsidRDefault="00C150C0" w:rsidP="372EF96A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Exit ticket</w:t>
            </w:r>
          </w:p>
        </w:tc>
      </w:tr>
      <w:tr w:rsidR="00B14E10" w14:paraId="4FEF8EB2" w14:textId="77777777" w:rsidTr="372EF96A">
        <w:trPr>
          <w:trHeight w:val="1169"/>
        </w:trPr>
        <w:tc>
          <w:tcPr>
            <w:tcW w:w="3780" w:type="dxa"/>
          </w:tcPr>
          <w:p w14:paraId="089A48B6" w14:textId="6B1C22E5" w:rsidR="00B14E10" w:rsidRPr="00951D47" w:rsidRDefault="00B14E10" w:rsidP="372EF96A">
            <w:pPr>
              <w:pStyle w:val="ListParagraph"/>
              <w:numPr>
                <w:ilvl w:val="0"/>
                <w:numId w:val="9"/>
              </w:numPr>
              <w:spacing w:after="60"/>
              <w:rPr>
                <w:rStyle w:val="normaltextrun"/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 xml:space="preserve">What data about student learning do I want to collect during this lesson? When and how will I </w:t>
            </w:r>
            <w:proofErr w:type="gramStart"/>
            <w:r w:rsidRPr="00951D47">
              <w:rPr>
                <w:rFonts w:eastAsiaTheme="minorEastAsia"/>
                <w:sz w:val="20"/>
                <w:szCs w:val="20"/>
              </w:rPr>
              <w:t>check on</w:t>
            </w:r>
            <w:proofErr w:type="gramEnd"/>
            <w:r w:rsidRPr="00951D47">
              <w:rPr>
                <w:rFonts w:eastAsiaTheme="minorEastAsia"/>
                <w:sz w:val="20"/>
                <w:szCs w:val="20"/>
              </w:rPr>
              <w:t xml:space="preserve"> progress or gather this data?</w:t>
            </w:r>
          </w:p>
        </w:tc>
        <w:tc>
          <w:tcPr>
            <w:tcW w:w="2142" w:type="dxa"/>
          </w:tcPr>
          <w:p w14:paraId="21E4226B" w14:textId="482B96B8" w:rsidR="00B14E10" w:rsidRPr="00951D47" w:rsidRDefault="00FC04E9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Student’s response to exit ticket</w:t>
            </w:r>
          </w:p>
        </w:tc>
        <w:tc>
          <w:tcPr>
            <w:tcW w:w="2142" w:type="dxa"/>
          </w:tcPr>
          <w:p w14:paraId="48093478" w14:textId="1D250808" w:rsidR="00B14E10" w:rsidRPr="00951D47" w:rsidRDefault="00A85A3C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Student’s response to exit ticket</w:t>
            </w:r>
          </w:p>
        </w:tc>
        <w:tc>
          <w:tcPr>
            <w:tcW w:w="2142" w:type="dxa"/>
          </w:tcPr>
          <w:p w14:paraId="242EB204" w14:textId="74E470A9" w:rsidR="00B14E10" w:rsidRPr="00951D47" w:rsidRDefault="004200E6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Student’s response to exit ticket  </w:t>
            </w:r>
          </w:p>
        </w:tc>
        <w:tc>
          <w:tcPr>
            <w:tcW w:w="2142" w:type="dxa"/>
          </w:tcPr>
          <w:p w14:paraId="2E7015CD" w14:textId="7E334576" w:rsidR="00B14E10" w:rsidRPr="00951D47" w:rsidRDefault="00B31ACE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Student’s response to exit ticket</w:t>
            </w:r>
          </w:p>
        </w:tc>
        <w:tc>
          <w:tcPr>
            <w:tcW w:w="2142" w:type="dxa"/>
          </w:tcPr>
          <w:p w14:paraId="1D0124DA" w14:textId="162C0724" w:rsidR="00B14E10" w:rsidRPr="00951D47" w:rsidRDefault="006F563D" w:rsidP="372EF96A">
            <w:pPr>
              <w:rPr>
                <w:rFonts w:eastAsiaTheme="minorEastAsia"/>
                <w:sz w:val="22"/>
                <w:szCs w:val="22"/>
              </w:rPr>
            </w:pPr>
            <w:r w:rsidRPr="006F563D">
              <w:rPr>
                <w:rFonts w:eastAsiaTheme="minorEastAsia"/>
                <w:sz w:val="22"/>
                <w:szCs w:val="22"/>
              </w:rPr>
              <w:t>Student’s response to exit ticket</w:t>
            </w:r>
          </w:p>
        </w:tc>
      </w:tr>
      <w:tr w:rsidR="003F32D8" w14:paraId="45C08D68" w14:textId="77777777" w:rsidTr="372EF96A">
        <w:trPr>
          <w:trHeight w:val="377"/>
        </w:trPr>
        <w:tc>
          <w:tcPr>
            <w:tcW w:w="3780" w:type="dxa"/>
            <w:shd w:val="clear" w:color="auto" w:fill="DAE9F7" w:themeFill="text2" w:themeFillTint="1A"/>
          </w:tcPr>
          <w:p w14:paraId="2D9A5810" w14:textId="2FC0F3B2" w:rsidR="003F32D8" w:rsidRPr="00951D47" w:rsidRDefault="00B14E10" w:rsidP="372EF96A">
            <w:pPr>
              <w:rPr>
                <w:rStyle w:val="normaltextrun"/>
                <w:rFonts w:eastAsiaTheme="minorEastAsia"/>
                <w:b/>
                <w:bCs/>
                <w:i/>
                <w:iCs/>
                <w:sz w:val="22"/>
                <w:szCs w:val="22"/>
              </w:rPr>
            </w:pPr>
            <w:r w:rsidRPr="00951D47">
              <w:rPr>
                <w:rStyle w:val="normaltextrun"/>
                <w:rFonts w:eastAsiaTheme="minorEastAsia"/>
                <w:b/>
                <w:bCs/>
                <w:i/>
                <w:iCs/>
                <w:sz w:val="22"/>
                <w:szCs w:val="22"/>
              </w:rPr>
              <w:t>Additional Considerations</w:t>
            </w:r>
          </w:p>
        </w:tc>
        <w:tc>
          <w:tcPr>
            <w:tcW w:w="10710" w:type="dxa"/>
            <w:gridSpan w:val="5"/>
            <w:shd w:val="clear" w:color="auto" w:fill="DAE9F7" w:themeFill="text2" w:themeFillTint="1A"/>
          </w:tcPr>
          <w:p w14:paraId="3C37DA5A" w14:textId="77777777" w:rsidR="003F32D8" w:rsidRPr="00951D47" w:rsidRDefault="003F32D8" w:rsidP="372EF96A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D914B6" w14:paraId="0038B49F" w14:textId="77777777" w:rsidTr="372EF96A">
        <w:trPr>
          <w:trHeight w:val="1124"/>
        </w:trPr>
        <w:tc>
          <w:tcPr>
            <w:tcW w:w="3780" w:type="dxa"/>
          </w:tcPr>
          <w:p w14:paraId="36B4CD05" w14:textId="0438A01F" w:rsidR="00D914B6" w:rsidRPr="00951D47" w:rsidRDefault="00D914B6" w:rsidP="00D914B6">
            <w:pPr>
              <w:spacing w:after="60"/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If your lesson contains homework, how will you utilize the work? Will you need to send scaffolding notes home? Is there a strategy you can use to maximize homework?</w:t>
            </w:r>
          </w:p>
          <w:p w14:paraId="70E1D686" w14:textId="77777777" w:rsidR="00D914B6" w:rsidRPr="00951D47" w:rsidRDefault="00D914B6" w:rsidP="00D914B6">
            <w:pPr>
              <w:rPr>
                <w:rStyle w:val="normaltextrun"/>
                <w:rFonts w:eastAsiaTheme="minorEastAsia"/>
                <w:sz w:val="20"/>
                <w:szCs w:val="20"/>
              </w:rPr>
            </w:pPr>
          </w:p>
        </w:tc>
        <w:tc>
          <w:tcPr>
            <w:tcW w:w="2142" w:type="dxa"/>
          </w:tcPr>
          <w:p w14:paraId="22EFC074" w14:textId="67817C55" w:rsidR="00D914B6" w:rsidRPr="00951D47" w:rsidRDefault="00FC04E9" w:rsidP="00D914B6">
            <w:pPr>
              <w:rPr>
                <w:rFonts w:eastAsiaTheme="minorEastAsia"/>
                <w:sz w:val="20"/>
                <w:szCs w:val="20"/>
              </w:rPr>
            </w:pPr>
            <w:r w:rsidRPr="00D60074">
              <w:rPr>
                <w:rFonts w:eastAsiaTheme="minorEastAsia"/>
                <w:sz w:val="20"/>
                <w:szCs w:val="20"/>
              </w:rPr>
              <w:t>Homework in this class will be re-reading the text for more understanding or viewing a video explaining the text.</w:t>
            </w:r>
          </w:p>
        </w:tc>
        <w:tc>
          <w:tcPr>
            <w:tcW w:w="2142" w:type="dxa"/>
          </w:tcPr>
          <w:p w14:paraId="62B6D9A9" w14:textId="1689235D" w:rsidR="00D914B6" w:rsidRPr="00951D47" w:rsidRDefault="00D914B6" w:rsidP="00D914B6">
            <w:pPr>
              <w:rPr>
                <w:rFonts w:eastAsiaTheme="minorEastAsia"/>
                <w:sz w:val="20"/>
                <w:szCs w:val="20"/>
              </w:rPr>
            </w:pPr>
            <w:r w:rsidRPr="00D60074">
              <w:rPr>
                <w:rFonts w:eastAsiaTheme="minorEastAsia"/>
                <w:sz w:val="20"/>
                <w:szCs w:val="20"/>
              </w:rPr>
              <w:t>Homework in this class will be re-reading the text for more understanding or viewing a video explaining the text.</w:t>
            </w:r>
          </w:p>
        </w:tc>
        <w:tc>
          <w:tcPr>
            <w:tcW w:w="2142" w:type="dxa"/>
          </w:tcPr>
          <w:p w14:paraId="1BC91917" w14:textId="261E67E6" w:rsidR="00D914B6" w:rsidRPr="00951D47" w:rsidRDefault="00D914B6" w:rsidP="00D914B6">
            <w:pPr>
              <w:rPr>
                <w:rFonts w:eastAsiaTheme="minorEastAsia"/>
                <w:sz w:val="20"/>
                <w:szCs w:val="20"/>
              </w:rPr>
            </w:pPr>
            <w:r w:rsidRPr="00D60074">
              <w:rPr>
                <w:rFonts w:eastAsiaTheme="minorEastAsia"/>
                <w:sz w:val="20"/>
                <w:szCs w:val="20"/>
              </w:rPr>
              <w:t>Homework in this class will be re-reading the text for more understanding or viewing a video explaining the text.</w:t>
            </w:r>
          </w:p>
        </w:tc>
        <w:tc>
          <w:tcPr>
            <w:tcW w:w="2142" w:type="dxa"/>
          </w:tcPr>
          <w:p w14:paraId="0CD44207" w14:textId="7784B679" w:rsidR="00D914B6" w:rsidRPr="00951D47" w:rsidRDefault="00D914B6" w:rsidP="00D914B6">
            <w:pPr>
              <w:rPr>
                <w:rFonts w:eastAsiaTheme="minorEastAsia"/>
                <w:sz w:val="20"/>
                <w:szCs w:val="20"/>
              </w:rPr>
            </w:pPr>
            <w:r w:rsidRPr="00D60074">
              <w:rPr>
                <w:rFonts w:eastAsiaTheme="minorEastAsia"/>
                <w:sz w:val="20"/>
                <w:szCs w:val="20"/>
              </w:rPr>
              <w:t>Homework in this class will be re-reading the text for more understanding or viewing a video explaining the text.</w:t>
            </w:r>
          </w:p>
        </w:tc>
        <w:tc>
          <w:tcPr>
            <w:tcW w:w="2142" w:type="dxa"/>
          </w:tcPr>
          <w:p w14:paraId="45F5C2A3" w14:textId="04826736" w:rsidR="00D914B6" w:rsidRPr="00951D47" w:rsidRDefault="00D914B6" w:rsidP="00D914B6">
            <w:pPr>
              <w:rPr>
                <w:rFonts w:eastAsiaTheme="minorEastAsia"/>
                <w:sz w:val="20"/>
                <w:szCs w:val="20"/>
              </w:rPr>
            </w:pPr>
            <w:r w:rsidRPr="00D60074">
              <w:rPr>
                <w:rFonts w:eastAsiaTheme="minorEastAsia"/>
                <w:sz w:val="20"/>
                <w:szCs w:val="20"/>
              </w:rPr>
              <w:t xml:space="preserve">Homework in this class will be </w:t>
            </w:r>
            <w:r w:rsidR="00FC04E9">
              <w:rPr>
                <w:rFonts w:eastAsiaTheme="minorEastAsia"/>
                <w:sz w:val="20"/>
                <w:szCs w:val="20"/>
              </w:rPr>
              <w:t>reviewing the ACT questions to look for patterns of mistakes.</w:t>
            </w:r>
          </w:p>
        </w:tc>
      </w:tr>
      <w:tr w:rsidR="00463D7B" w14:paraId="2D24D504" w14:textId="77777777" w:rsidTr="372EF96A">
        <w:trPr>
          <w:trHeight w:val="1124"/>
        </w:trPr>
        <w:tc>
          <w:tcPr>
            <w:tcW w:w="3780" w:type="dxa"/>
          </w:tcPr>
          <w:p w14:paraId="584D8A3B" w14:textId="4C08B6CF" w:rsidR="00463D7B" w:rsidRPr="00951D47" w:rsidRDefault="00463D7B" w:rsidP="00463D7B">
            <w:pPr>
              <w:rPr>
                <w:rStyle w:val="normaltextrun"/>
                <w:rFonts w:eastAsiaTheme="minorEastAsia"/>
                <w:sz w:val="20"/>
                <w:szCs w:val="20"/>
              </w:rPr>
            </w:pP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 What materials are needed to </w:t>
            </w:r>
            <w:proofErr w:type="gramStart"/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>execute</w:t>
            </w:r>
            <w:proofErr w:type="gramEnd"/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 the lesson?</w:t>
            </w:r>
            <w:r w:rsidRPr="00951D47">
              <w:rPr>
                <w:rStyle w:val="eop"/>
                <w:rFonts w:eastAsiaTheme="minorEastAsia"/>
                <w:sz w:val="20"/>
                <w:szCs w:val="20"/>
              </w:rPr>
              <w:t> </w:t>
            </w:r>
          </w:p>
        </w:tc>
        <w:tc>
          <w:tcPr>
            <w:tcW w:w="2142" w:type="dxa"/>
          </w:tcPr>
          <w:p w14:paraId="31BCCD81" w14:textId="38AD0AE6" w:rsidR="00463D7B" w:rsidRPr="00951D47" w:rsidRDefault="00FC04E9" w:rsidP="00463D7B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n/a</w:t>
            </w:r>
          </w:p>
        </w:tc>
        <w:tc>
          <w:tcPr>
            <w:tcW w:w="2142" w:type="dxa"/>
          </w:tcPr>
          <w:p w14:paraId="3324A010" w14:textId="0ED912A5" w:rsidR="00463D7B" w:rsidRPr="00951D47" w:rsidRDefault="00463D7B" w:rsidP="00463D7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42" w:type="dxa"/>
          </w:tcPr>
          <w:p w14:paraId="1F1D4342" w14:textId="39BEA7EF" w:rsidR="00463D7B" w:rsidRPr="00951D47" w:rsidRDefault="00463D7B" w:rsidP="00463D7B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n/a</w:t>
            </w:r>
          </w:p>
        </w:tc>
        <w:tc>
          <w:tcPr>
            <w:tcW w:w="2142" w:type="dxa"/>
          </w:tcPr>
          <w:p w14:paraId="40A9EC5B" w14:textId="61210229" w:rsidR="00463D7B" w:rsidRPr="00951D47" w:rsidRDefault="00463D7B" w:rsidP="00463D7B">
            <w:pPr>
              <w:rPr>
                <w:rFonts w:eastAsiaTheme="minorEastAsia"/>
                <w:sz w:val="20"/>
                <w:szCs w:val="20"/>
              </w:rPr>
            </w:pPr>
            <w:r w:rsidRPr="008907D5">
              <w:rPr>
                <w:rFonts w:eastAsiaTheme="minorEastAsia"/>
                <w:sz w:val="20"/>
                <w:szCs w:val="20"/>
              </w:rPr>
              <w:t>n/a</w:t>
            </w:r>
          </w:p>
        </w:tc>
        <w:tc>
          <w:tcPr>
            <w:tcW w:w="2142" w:type="dxa"/>
          </w:tcPr>
          <w:p w14:paraId="51DD2D6F" w14:textId="643B9E0B" w:rsidR="00463D7B" w:rsidRPr="00951D47" w:rsidRDefault="00463D7B" w:rsidP="00463D7B">
            <w:pPr>
              <w:rPr>
                <w:rFonts w:eastAsiaTheme="minorEastAsia"/>
                <w:sz w:val="20"/>
                <w:szCs w:val="20"/>
              </w:rPr>
            </w:pPr>
            <w:r w:rsidRPr="008907D5">
              <w:rPr>
                <w:rFonts w:eastAsiaTheme="minorEastAsia"/>
                <w:sz w:val="20"/>
                <w:szCs w:val="20"/>
              </w:rPr>
              <w:t>n/a</w:t>
            </w:r>
          </w:p>
        </w:tc>
      </w:tr>
    </w:tbl>
    <w:p w14:paraId="78D6B8A2" w14:textId="2CCEE23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6AA317F3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1A80EC42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601B04D3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7B6EBF55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7396D590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1E6B10BE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748D745F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36BD487B" w14:textId="77777777" w:rsidR="00A846A9" w:rsidRDefault="00A846A9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7DF0CF7B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tbl>
      <w:tblPr>
        <w:tblStyle w:val="TableGrid1"/>
        <w:tblW w:w="14106" w:type="dxa"/>
        <w:tblInd w:w="-570" w:type="dxa"/>
        <w:tblLook w:val="04A0" w:firstRow="1" w:lastRow="0" w:firstColumn="1" w:lastColumn="0" w:noHBand="0" w:noVBand="1"/>
      </w:tblPr>
      <w:tblGrid>
        <w:gridCol w:w="2037"/>
        <w:gridCol w:w="1476"/>
        <w:gridCol w:w="3638"/>
        <w:gridCol w:w="3369"/>
        <w:gridCol w:w="1756"/>
        <w:gridCol w:w="1830"/>
      </w:tblGrid>
      <w:tr w:rsidR="00472520" w:rsidRPr="00472520" w14:paraId="1DAE5D49" w14:textId="77777777" w:rsidTr="00CC23AC">
        <w:trPr>
          <w:trHeight w:val="521"/>
        </w:trPr>
        <w:tc>
          <w:tcPr>
            <w:tcW w:w="2037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447CE9A1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071B9883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Lesson Frame</w:t>
            </w:r>
          </w:p>
        </w:tc>
        <w:tc>
          <w:tcPr>
            <w:tcW w:w="3638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48B696F5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What questions will you ask?</w:t>
            </w:r>
          </w:p>
        </w:tc>
        <w:tc>
          <w:tcPr>
            <w:tcW w:w="3369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1FCA05C7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What are acceptable responses?</w:t>
            </w:r>
          </w:p>
        </w:tc>
        <w:tc>
          <w:tcPr>
            <w:tcW w:w="175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244C75CB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Bloom’s Level</w:t>
            </w:r>
          </w:p>
        </w:tc>
        <w:tc>
          <w:tcPr>
            <w:tcW w:w="1830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244F9FB3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Questioning Strategy</w:t>
            </w:r>
          </w:p>
        </w:tc>
      </w:tr>
      <w:tr w:rsidR="00472520" w:rsidRPr="00472520" w14:paraId="40AEB5B8" w14:textId="77777777" w:rsidTr="00CC23AC">
        <w:trPr>
          <w:trHeight w:val="1357"/>
        </w:trPr>
        <w:tc>
          <w:tcPr>
            <w:tcW w:w="2037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453D8965" w14:textId="77777777" w:rsidR="00472520" w:rsidRPr="00472520" w:rsidRDefault="00472520" w:rsidP="00472520">
            <w:pPr>
              <w:jc w:val="center"/>
              <w:rPr>
                <w:i/>
                <w:iCs/>
                <w:sz w:val="20"/>
                <w:szCs w:val="20"/>
              </w:rPr>
            </w:pPr>
            <w:r w:rsidRPr="00472520">
              <w:rPr>
                <w:i/>
                <w:iCs/>
                <w:sz w:val="20"/>
                <w:szCs w:val="20"/>
              </w:rPr>
              <w:t>Questioning Strategies</w:t>
            </w:r>
          </w:p>
          <w:p w14:paraId="64CCB34B" w14:textId="77777777" w:rsidR="00472520" w:rsidRPr="00472520" w:rsidRDefault="00472520" w:rsidP="00472520">
            <w:pPr>
              <w:jc w:val="center"/>
              <w:rPr>
                <w:i/>
                <w:iCs/>
                <w:sz w:val="20"/>
                <w:szCs w:val="20"/>
              </w:rPr>
            </w:pPr>
          </w:p>
          <w:p w14:paraId="1C0728A7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Turn &amp; Talk</w:t>
            </w:r>
          </w:p>
          <w:p w14:paraId="59AF516E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Stop &amp; Jot</w:t>
            </w:r>
          </w:p>
          <w:p w14:paraId="35D3BCBB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Sage &amp; Scribe</w:t>
            </w:r>
          </w:p>
          <w:p w14:paraId="16FC2E9F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Peer &amp; Point</w:t>
            </w:r>
          </w:p>
          <w:p w14:paraId="639557AF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Equity Sticks</w:t>
            </w:r>
          </w:p>
          <w:p w14:paraId="7351D12D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Random Selector</w:t>
            </w:r>
          </w:p>
          <w:p w14:paraId="24D2AE2D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Rock, Paper, Scissors</w:t>
            </w:r>
          </w:p>
          <w:p w14:paraId="4170AD85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White Boards</w:t>
            </w:r>
          </w:p>
          <w:p w14:paraId="1ABD917F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Color Cards</w:t>
            </w:r>
          </w:p>
          <w:p w14:paraId="7583883B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Back 2 Back</w:t>
            </w:r>
          </w:p>
          <w:p w14:paraId="520E2A21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Debate</w:t>
            </w:r>
          </w:p>
          <w:p w14:paraId="04732702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Electronic Responses</w:t>
            </w:r>
          </w:p>
        </w:tc>
        <w:tc>
          <w:tcPr>
            <w:tcW w:w="147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50AC243C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72520">
              <w:rPr>
                <w:b/>
                <w:bCs/>
                <w:sz w:val="22"/>
                <w:szCs w:val="22"/>
              </w:rPr>
              <w:t>Bellwork</w:t>
            </w:r>
            <w:proofErr w:type="spellEnd"/>
          </w:p>
        </w:tc>
        <w:tc>
          <w:tcPr>
            <w:tcW w:w="3638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4843F3CA" w14:textId="3421B209" w:rsidR="00FC04E9" w:rsidRDefault="00FC04E9" w:rsidP="00FC04E9">
            <w:r>
              <w:t xml:space="preserve">What characteristics make it more likely that people will follow their dreams? Why do we like hearing stories about people who make </w:t>
            </w:r>
          </w:p>
          <w:p w14:paraId="76F6E796" w14:textId="71EC6518" w:rsidR="00472520" w:rsidRPr="00AD5890" w:rsidRDefault="00FC04E9" w:rsidP="00FC04E9">
            <w:r>
              <w:t>their dreams come true?</w:t>
            </w:r>
          </w:p>
        </w:tc>
        <w:tc>
          <w:tcPr>
            <w:tcW w:w="3369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791F64DE" w14:textId="06CCE471" w:rsidR="00472520" w:rsidRPr="00472520" w:rsidRDefault="00FC04E9" w:rsidP="004725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level of determination that a person possesses. We like hearing about them because to makes it seem like our dreams are possible.</w:t>
            </w:r>
          </w:p>
        </w:tc>
        <w:tc>
          <w:tcPr>
            <w:tcW w:w="175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446D90C2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Knowledge</w:t>
            </w:r>
          </w:p>
        </w:tc>
        <w:tc>
          <w:tcPr>
            <w:tcW w:w="1830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3A5742E9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Electronic responses</w:t>
            </w:r>
          </w:p>
        </w:tc>
      </w:tr>
      <w:tr w:rsidR="00472520" w:rsidRPr="00472520" w14:paraId="3D70DD82" w14:textId="77777777" w:rsidTr="00CC23AC">
        <w:trPr>
          <w:trHeight w:val="1355"/>
        </w:trPr>
        <w:tc>
          <w:tcPr>
            <w:tcW w:w="2037" w:type="dxa"/>
            <w:vMerge/>
          </w:tcPr>
          <w:p w14:paraId="097E1BDA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45FF4307" w14:textId="77777777" w:rsidR="00472520" w:rsidRPr="00472520" w:rsidRDefault="00472520" w:rsidP="00472520">
            <w:pPr>
              <w:jc w:val="center"/>
              <w:rPr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I Do/CFU</w:t>
            </w:r>
          </w:p>
        </w:tc>
        <w:tc>
          <w:tcPr>
            <w:tcW w:w="3638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6CBB2C4C" w14:textId="1D641766" w:rsidR="00472520" w:rsidRPr="00472520" w:rsidRDefault="00FC04E9" w:rsidP="00177994">
            <w:pPr>
              <w:rPr>
                <w:sz w:val="22"/>
                <w:szCs w:val="22"/>
              </w:rPr>
            </w:pPr>
            <w:r w:rsidRPr="00FC04E9">
              <w:rPr>
                <w:sz w:val="22"/>
                <w:szCs w:val="22"/>
              </w:rPr>
              <w:t>According to Twain, how do the people of Hannibal respond to the arrival of the steamboat?</w:t>
            </w:r>
          </w:p>
        </w:tc>
        <w:tc>
          <w:tcPr>
            <w:tcW w:w="3369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639F47C2" w14:textId="05854DCB" w:rsidR="00472520" w:rsidRPr="00472520" w:rsidRDefault="00FC04E9" w:rsidP="00177994">
            <w:pPr>
              <w:rPr>
                <w:sz w:val="22"/>
                <w:szCs w:val="22"/>
              </w:rPr>
            </w:pPr>
            <w:r w:rsidRPr="00FC04E9">
              <w:rPr>
                <w:sz w:val="22"/>
                <w:szCs w:val="22"/>
              </w:rPr>
              <w:t>They hurry to greet the boat as it arrives and watch the boat’s operations with fascination.</w:t>
            </w:r>
          </w:p>
        </w:tc>
        <w:tc>
          <w:tcPr>
            <w:tcW w:w="175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7090C9E5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Comprehension</w:t>
            </w:r>
          </w:p>
        </w:tc>
        <w:tc>
          <w:tcPr>
            <w:tcW w:w="1830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7D9E5005" w14:textId="2AA2A1EF" w:rsidR="00472520" w:rsidRPr="00472520" w:rsidRDefault="00924A9F" w:rsidP="004725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Turn and talk</w:t>
            </w:r>
          </w:p>
        </w:tc>
      </w:tr>
      <w:tr w:rsidR="00472520" w:rsidRPr="00472520" w14:paraId="45FD1F21" w14:textId="77777777" w:rsidTr="00CC23AC">
        <w:trPr>
          <w:trHeight w:val="460"/>
        </w:trPr>
        <w:tc>
          <w:tcPr>
            <w:tcW w:w="2037" w:type="dxa"/>
            <w:vMerge/>
            <w:tcBorders>
              <w:bottom w:val="single" w:sz="4" w:space="0" w:color="auto"/>
            </w:tcBorders>
          </w:tcPr>
          <w:p w14:paraId="2DEE8A49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24" w:space="0" w:color="000000" w:themeColor="text1"/>
            </w:tcBorders>
          </w:tcPr>
          <w:p w14:paraId="333BE5FE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We Do/CFU</w:t>
            </w:r>
          </w:p>
        </w:tc>
        <w:tc>
          <w:tcPr>
            <w:tcW w:w="3638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24" w:space="0" w:color="000000" w:themeColor="text1"/>
            </w:tcBorders>
          </w:tcPr>
          <w:p w14:paraId="1BF30217" w14:textId="60B51B7D" w:rsidR="00472520" w:rsidRPr="00472520" w:rsidRDefault="00FC04E9" w:rsidP="00177994">
            <w:pPr>
              <w:rPr>
                <w:sz w:val="22"/>
                <w:szCs w:val="22"/>
              </w:rPr>
            </w:pPr>
            <w:r w:rsidRPr="00FC04E9">
              <w:rPr>
                <w:sz w:val="22"/>
                <w:szCs w:val="22"/>
              </w:rPr>
              <w:t>What does a job working on the steamboats represent to the boys of Twain’s hometown?</w:t>
            </w:r>
          </w:p>
        </w:tc>
        <w:tc>
          <w:tcPr>
            <w:tcW w:w="3369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24" w:space="0" w:color="000000" w:themeColor="text1"/>
            </w:tcBorders>
          </w:tcPr>
          <w:p w14:paraId="54A3E467" w14:textId="4790BE23" w:rsidR="00861E77" w:rsidRPr="00861E77" w:rsidRDefault="00FC04E9" w:rsidP="00177994">
            <w:pPr>
              <w:rPr>
                <w:sz w:val="22"/>
                <w:szCs w:val="22"/>
              </w:rPr>
            </w:pPr>
            <w:r w:rsidRPr="00FC04E9">
              <w:rPr>
                <w:sz w:val="22"/>
                <w:szCs w:val="22"/>
              </w:rPr>
              <w:t xml:space="preserve">Being a </w:t>
            </w:r>
            <w:proofErr w:type="spellStart"/>
            <w:r w:rsidRPr="00FC04E9">
              <w:rPr>
                <w:sz w:val="22"/>
                <w:szCs w:val="22"/>
              </w:rPr>
              <w:t>steamboatman</w:t>
            </w:r>
            <w:proofErr w:type="spellEnd"/>
            <w:r w:rsidRPr="00FC04E9">
              <w:rPr>
                <w:sz w:val="22"/>
                <w:szCs w:val="22"/>
              </w:rPr>
              <w:t xml:space="preserve"> conveys worldliness, wealth, and attractiveness to girls.</w:t>
            </w:r>
          </w:p>
        </w:tc>
        <w:tc>
          <w:tcPr>
            <w:tcW w:w="1756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24" w:space="0" w:color="000000" w:themeColor="text1"/>
            </w:tcBorders>
          </w:tcPr>
          <w:p w14:paraId="2E7E182A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Analyze</w:t>
            </w:r>
          </w:p>
        </w:tc>
        <w:tc>
          <w:tcPr>
            <w:tcW w:w="1830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24" w:space="0" w:color="000000" w:themeColor="text1"/>
            </w:tcBorders>
          </w:tcPr>
          <w:p w14:paraId="3671C772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Turn and talk</w:t>
            </w:r>
          </w:p>
        </w:tc>
      </w:tr>
      <w:tr w:rsidR="00472520" w:rsidRPr="00472520" w14:paraId="22C3F97D" w14:textId="77777777" w:rsidTr="00CC23AC">
        <w:trPr>
          <w:trHeight w:val="831"/>
        </w:trPr>
        <w:tc>
          <w:tcPr>
            <w:tcW w:w="2037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1AA0101B" w14:textId="77777777" w:rsidR="00472520" w:rsidRPr="00472520" w:rsidRDefault="00472520" w:rsidP="00472520">
            <w:pPr>
              <w:jc w:val="center"/>
              <w:rPr>
                <w:i/>
                <w:iCs/>
                <w:sz w:val="20"/>
                <w:szCs w:val="20"/>
              </w:rPr>
            </w:pPr>
            <w:r w:rsidRPr="00472520">
              <w:rPr>
                <w:i/>
                <w:iCs/>
                <w:sz w:val="20"/>
                <w:szCs w:val="20"/>
              </w:rPr>
              <w:t>Bloom’s Taxonomy</w:t>
            </w:r>
          </w:p>
          <w:p w14:paraId="09968A7E" w14:textId="77777777" w:rsidR="00472520" w:rsidRPr="00472520" w:rsidRDefault="00472520" w:rsidP="00472520">
            <w:pPr>
              <w:jc w:val="center"/>
              <w:rPr>
                <w:i/>
                <w:iCs/>
                <w:sz w:val="20"/>
                <w:szCs w:val="20"/>
              </w:rPr>
            </w:pPr>
          </w:p>
          <w:p w14:paraId="6F4BBD77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 xml:space="preserve">Knowledge: </w:t>
            </w:r>
            <w:r w:rsidRPr="00472520">
              <w:rPr>
                <w:i/>
                <w:iCs/>
                <w:sz w:val="19"/>
                <w:szCs w:val="19"/>
              </w:rPr>
              <w:t>Remembering information</w:t>
            </w:r>
          </w:p>
          <w:p w14:paraId="47B07930" w14:textId="77777777" w:rsidR="00472520" w:rsidRPr="00472520" w:rsidRDefault="00472520" w:rsidP="00472520">
            <w:pPr>
              <w:rPr>
                <w:i/>
                <w:iCs/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 xml:space="preserve">Comprehension: </w:t>
            </w:r>
            <w:r w:rsidRPr="00472520">
              <w:rPr>
                <w:i/>
                <w:iCs/>
                <w:sz w:val="19"/>
                <w:szCs w:val="19"/>
              </w:rPr>
              <w:t>Explaining the meaning of information</w:t>
            </w:r>
          </w:p>
          <w:p w14:paraId="5826031F" w14:textId="77777777" w:rsidR="00472520" w:rsidRPr="00472520" w:rsidRDefault="00472520" w:rsidP="00472520">
            <w:pPr>
              <w:rPr>
                <w:i/>
                <w:iCs/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>Apply:</w:t>
            </w:r>
            <w:r w:rsidRPr="00472520">
              <w:rPr>
                <w:sz w:val="19"/>
                <w:szCs w:val="19"/>
              </w:rPr>
              <w:t xml:space="preserve"> </w:t>
            </w:r>
            <w:r w:rsidRPr="00472520">
              <w:rPr>
                <w:i/>
                <w:iCs/>
                <w:sz w:val="19"/>
                <w:szCs w:val="19"/>
              </w:rPr>
              <w:t>Use abstraction in concrete situations</w:t>
            </w:r>
          </w:p>
          <w:p w14:paraId="4552B08D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>Analyze:</w:t>
            </w:r>
            <w:r w:rsidRPr="00472520">
              <w:rPr>
                <w:sz w:val="19"/>
                <w:szCs w:val="19"/>
              </w:rPr>
              <w:t xml:space="preserve"> </w:t>
            </w:r>
            <w:r w:rsidRPr="00472520">
              <w:rPr>
                <w:i/>
                <w:iCs/>
                <w:sz w:val="19"/>
                <w:szCs w:val="19"/>
              </w:rPr>
              <w:t>Breaking down a whole into component parts</w:t>
            </w:r>
          </w:p>
          <w:p w14:paraId="104BE778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 xml:space="preserve">Synthesis: </w:t>
            </w:r>
            <w:r w:rsidRPr="00472520">
              <w:rPr>
                <w:i/>
                <w:iCs/>
                <w:sz w:val="19"/>
                <w:szCs w:val="19"/>
              </w:rPr>
              <w:t>Putting parts together to form a new and integrated whole</w:t>
            </w:r>
          </w:p>
          <w:p w14:paraId="4AFB9CB1" w14:textId="77777777" w:rsidR="00472520" w:rsidRPr="00472520" w:rsidRDefault="00472520" w:rsidP="00472520">
            <w:pPr>
              <w:rPr>
                <w:i/>
                <w:iCs/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 xml:space="preserve">Evaluation: </w:t>
            </w:r>
            <w:r w:rsidRPr="00472520">
              <w:rPr>
                <w:i/>
                <w:iCs/>
                <w:sz w:val="19"/>
                <w:szCs w:val="19"/>
              </w:rPr>
              <w:t>Making judgements</w:t>
            </w:r>
          </w:p>
        </w:tc>
        <w:tc>
          <w:tcPr>
            <w:tcW w:w="1476" w:type="dxa"/>
            <w:vMerge/>
          </w:tcPr>
          <w:p w14:paraId="31B711B0" w14:textId="77777777" w:rsidR="00472520" w:rsidRPr="00472520" w:rsidRDefault="00472520" w:rsidP="004725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8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572E492E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3369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25BA450D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75F7C74E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830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3DA5F565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</w:tr>
      <w:tr w:rsidR="00472520" w:rsidRPr="00472520" w14:paraId="65F277B6" w14:textId="77777777" w:rsidTr="00CC23AC">
        <w:trPr>
          <w:trHeight w:val="1505"/>
        </w:trPr>
        <w:tc>
          <w:tcPr>
            <w:tcW w:w="2037" w:type="dxa"/>
            <w:vMerge/>
          </w:tcPr>
          <w:p w14:paraId="5346E310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6181AE8F" w14:textId="77777777" w:rsidR="00472520" w:rsidRPr="00472520" w:rsidRDefault="00472520" w:rsidP="00472520">
            <w:pPr>
              <w:jc w:val="center"/>
              <w:rPr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YDIP/CFU</w:t>
            </w:r>
          </w:p>
        </w:tc>
        <w:tc>
          <w:tcPr>
            <w:tcW w:w="3638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4712844F" w14:textId="2D989813" w:rsidR="00472520" w:rsidRPr="00472520" w:rsidRDefault="00FC04E9" w:rsidP="00177994">
            <w:pPr>
              <w:rPr>
                <w:sz w:val="22"/>
                <w:szCs w:val="22"/>
              </w:rPr>
            </w:pPr>
            <w:r w:rsidRPr="00FC04E9">
              <w:rPr>
                <w:sz w:val="22"/>
                <w:szCs w:val="22"/>
              </w:rPr>
              <w:t>Why do the boys feel as they do about the young apprentice engineer?</w:t>
            </w:r>
          </w:p>
        </w:tc>
        <w:tc>
          <w:tcPr>
            <w:tcW w:w="3369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2C6A94CE" w14:textId="09BFAB90" w:rsidR="00472520" w:rsidRPr="00472520" w:rsidRDefault="00FC04E9" w:rsidP="00177994">
            <w:pPr>
              <w:rPr>
                <w:sz w:val="22"/>
                <w:szCs w:val="22"/>
              </w:rPr>
            </w:pPr>
            <w:r w:rsidRPr="00FC04E9">
              <w:rPr>
                <w:sz w:val="22"/>
                <w:szCs w:val="22"/>
              </w:rPr>
              <w:t>He has risen to a position they envy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75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0FDB6EF7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Analyze</w:t>
            </w:r>
          </w:p>
        </w:tc>
        <w:tc>
          <w:tcPr>
            <w:tcW w:w="1830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703CC22F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Stop and Jot</w:t>
            </w:r>
          </w:p>
        </w:tc>
      </w:tr>
      <w:tr w:rsidR="00472520" w:rsidRPr="00472520" w14:paraId="76420EAB" w14:textId="77777777" w:rsidTr="00CC23AC">
        <w:trPr>
          <w:trHeight w:val="1355"/>
        </w:trPr>
        <w:tc>
          <w:tcPr>
            <w:tcW w:w="2037" w:type="dxa"/>
            <w:vMerge/>
          </w:tcPr>
          <w:p w14:paraId="21E77E06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48DA7E27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Closure</w:t>
            </w:r>
          </w:p>
        </w:tc>
        <w:tc>
          <w:tcPr>
            <w:tcW w:w="3638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01266D12" w14:textId="2E579A1D" w:rsidR="00472520" w:rsidRPr="00472520" w:rsidRDefault="00FC04E9" w:rsidP="00472520">
            <w:pPr>
              <w:rPr>
                <w:sz w:val="22"/>
                <w:szCs w:val="22"/>
              </w:rPr>
            </w:pPr>
            <w:r w:rsidRPr="00FC04E9">
              <w:rPr>
                <w:sz w:val="22"/>
                <w:szCs w:val="22"/>
              </w:rPr>
              <w:t>Is the desire for glory a reasonable motivation in life? Explain.</w:t>
            </w:r>
          </w:p>
        </w:tc>
        <w:tc>
          <w:tcPr>
            <w:tcW w:w="3369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3A330948" w14:textId="0F6B5862" w:rsidR="00472520" w:rsidRPr="00472520" w:rsidRDefault="00FC04E9" w:rsidP="004725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  <w:r w:rsidRPr="00FC04E9">
              <w:rPr>
                <w:sz w:val="22"/>
                <w:szCs w:val="22"/>
              </w:rPr>
              <w:t>es, many people crave recognition for their success. The quest for lasting and widespread glory has motivated people through the ages.</w:t>
            </w:r>
          </w:p>
        </w:tc>
        <w:tc>
          <w:tcPr>
            <w:tcW w:w="175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52F7DC68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Evaluation</w:t>
            </w:r>
          </w:p>
        </w:tc>
        <w:tc>
          <w:tcPr>
            <w:tcW w:w="1830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09CF7181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Electronic Response</w:t>
            </w:r>
          </w:p>
        </w:tc>
      </w:tr>
    </w:tbl>
    <w:p w14:paraId="12873769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sectPr w:rsidR="00472520" w:rsidSect="00B14E10">
      <w:pgSz w:w="15840" w:h="12240" w:orient="landscape"/>
      <w:pgMar w:top="423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8558D"/>
    <w:multiLevelType w:val="hybridMultilevel"/>
    <w:tmpl w:val="7D1AC3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CE380E"/>
    <w:multiLevelType w:val="hybridMultilevel"/>
    <w:tmpl w:val="5236651C"/>
    <w:lvl w:ilvl="0" w:tplc="5BBC90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32698"/>
    <w:multiLevelType w:val="hybridMultilevel"/>
    <w:tmpl w:val="C01695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C71DD"/>
    <w:multiLevelType w:val="hybridMultilevel"/>
    <w:tmpl w:val="06847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3F1C64"/>
    <w:multiLevelType w:val="hybridMultilevel"/>
    <w:tmpl w:val="B93851C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3FFEF8"/>
    <w:multiLevelType w:val="hybridMultilevel"/>
    <w:tmpl w:val="4DE26FFE"/>
    <w:lvl w:ilvl="0" w:tplc="F46A07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CA24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6E23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C68F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1C3B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1A86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C427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D86A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180F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8D4F23"/>
    <w:multiLevelType w:val="hybridMultilevel"/>
    <w:tmpl w:val="6696FC7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E466A90"/>
    <w:multiLevelType w:val="hybridMultilevel"/>
    <w:tmpl w:val="E68E78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2351DA"/>
    <w:multiLevelType w:val="hybridMultilevel"/>
    <w:tmpl w:val="65363C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F6B131F"/>
    <w:multiLevelType w:val="multilevel"/>
    <w:tmpl w:val="67721B5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6896830">
    <w:abstractNumId w:val="2"/>
  </w:num>
  <w:num w:numId="2" w16cid:durableId="1696543320">
    <w:abstractNumId w:val="9"/>
  </w:num>
  <w:num w:numId="3" w16cid:durableId="824009472">
    <w:abstractNumId w:val="6"/>
  </w:num>
  <w:num w:numId="4" w16cid:durableId="1738823470">
    <w:abstractNumId w:val="4"/>
  </w:num>
  <w:num w:numId="5" w16cid:durableId="1249538860">
    <w:abstractNumId w:val="0"/>
  </w:num>
  <w:num w:numId="6" w16cid:durableId="143087311">
    <w:abstractNumId w:val="8"/>
  </w:num>
  <w:num w:numId="7" w16cid:durableId="1513689143">
    <w:abstractNumId w:val="1"/>
  </w:num>
  <w:num w:numId="8" w16cid:durableId="1716923445">
    <w:abstractNumId w:val="3"/>
  </w:num>
  <w:num w:numId="9" w16cid:durableId="1860972679">
    <w:abstractNumId w:val="7"/>
  </w:num>
  <w:num w:numId="10" w16cid:durableId="19547477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75C"/>
    <w:rsid w:val="0001275C"/>
    <w:rsid w:val="00026441"/>
    <w:rsid w:val="000837CC"/>
    <w:rsid w:val="000B56A5"/>
    <w:rsid w:val="000D17BB"/>
    <w:rsid w:val="000D48DB"/>
    <w:rsid w:val="000E29DF"/>
    <w:rsid w:val="000F6E6B"/>
    <w:rsid w:val="00100F90"/>
    <w:rsid w:val="00152CD2"/>
    <w:rsid w:val="00177994"/>
    <w:rsid w:val="001B286E"/>
    <w:rsid w:val="001E03B0"/>
    <w:rsid w:val="00210FE4"/>
    <w:rsid w:val="002132F9"/>
    <w:rsid w:val="00245CE0"/>
    <w:rsid w:val="002464EC"/>
    <w:rsid w:val="00262CC3"/>
    <w:rsid w:val="002823E7"/>
    <w:rsid w:val="0028439F"/>
    <w:rsid w:val="0028518F"/>
    <w:rsid w:val="0029511E"/>
    <w:rsid w:val="002F1398"/>
    <w:rsid w:val="002F3E1A"/>
    <w:rsid w:val="0030200C"/>
    <w:rsid w:val="00305B10"/>
    <w:rsid w:val="00310A44"/>
    <w:rsid w:val="00312600"/>
    <w:rsid w:val="00331594"/>
    <w:rsid w:val="00341F97"/>
    <w:rsid w:val="003605F1"/>
    <w:rsid w:val="003E258D"/>
    <w:rsid w:val="003F32D8"/>
    <w:rsid w:val="003F6207"/>
    <w:rsid w:val="003F7171"/>
    <w:rsid w:val="004128F6"/>
    <w:rsid w:val="004200E6"/>
    <w:rsid w:val="00425846"/>
    <w:rsid w:val="00434B40"/>
    <w:rsid w:val="004515DC"/>
    <w:rsid w:val="00463532"/>
    <w:rsid w:val="00463D7B"/>
    <w:rsid w:val="00472520"/>
    <w:rsid w:val="004926DE"/>
    <w:rsid w:val="004956D4"/>
    <w:rsid w:val="004A0621"/>
    <w:rsid w:val="004A2719"/>
    <w:rsid w:val="004B64E0"/>
    <w:rsid w:val="004D613E"/>
    <w:rsid w:val="005364E9"/>
    <w:rsid w:val="00537EB6"/>
    <w:rsid w:val="00551A49"/>
    <w:rsid w:val="00554779"/>
    <w:rsid w:val="005C09FF"/>
    <w:rsid w:val="005C226F"/>
    <w:rsid w:val="005F622C"/>
    <w:rsid w:val="00604835"/>
    <w:rsid w:val="00606D4E"/>
    <w:rsid w:val="00606EFA"/>
    <w:rsid w:val="00614329"/>
    <w:rsid w:val="006168BB"/>
    <w:rsid w:val="00621525"/>
    <w:rsid w:val="00664622"/>
    <w:rsid w:val="00666DB1"/>
    <w:rsid w:val="00691DAC"/>
    <w:rsid w:val="006B6007"/>
    <w:rsid w:val="006C49F3"/>
    <w:rsid w:val="006C5750"/>
    <w:rsid w:val="006D14C4"/>
    <w:rsid w:val="006F563D"/>
    <w:rsid w:val="0071024C"/>
    <w:rsid w:val="00730819"/>
    <w:rsid w:val="00736297"/>
    <w:rsid w:val="00785ED4"/>
    <w:rsid w:val="007955E2"/>
    <w:rsid w:val="007A6E84"/>
    <w:rsid w:val="007B1CD6"/>
    <w:rsid w:val="007B493D"/>
    <w:rsid w:val="007E411B"/>
    <w:rsid w:val="007F0C72"/>
    <w:rsid w:val="00804FEF"/>
    <w:rsid w:val="008255BE"/>
    <w:rsid w:val="00860A62"/>
    <w:rsid w:val="00861E77"/>
    <w:rsid w:val="00862289"/>
    <w:rsid w:val="00880EA6"/>
    <w:rsid w:val="00895617"/>
    <w:rsid w:val="008A591B"/>
    <w:rsid w:val="008B08F4"/>
    <w:rsid w:val="008C5316"/>
    <w:rsid w:val="008F1778"/>
    <w:rsid w:val="008F2EE1"/>
    <w:rsid w:val="008F6748"/>
    <w:rsid w:val="00924453"/>
    <w:rsid w:val="00924A9F"/>
    <w:rsid w:val="00951D47"/>
    <w:rsid w:val="009571BC"/>
    <w:rsid w:val="00972913"/>
    <w:rsid w:val="00975027"/>
    <w:rsid w:val="009B3EF6"/>
    <w:rsid w:val="009D2636"/>
    <w:rsid w:val="009E72B3"/>
    <w:rsid w:val="00A37912"/>
    <w:rsid w:val="00A41BC2"/>
    <w:rsid w:val="00A47A54"/>
    <w:rsid w:val="00A813A9"/>
    <w:rsid w:val="00A846A9"/>
    <w:rsid w:val="00A85A3C"/>
    <w:rsid w:val="00AA6CF2"/>
    <w:rsid w:val="00AB7593"/>
    <w:rsid w:val="00AD14A0"/>
    <w:rsid w:val="00AD5890"/>
    <w:rsid w:val="00AD6BF6"/>
    <w:rsid w:val="00AF7C23"/>
    <w:rsid w:val="00B13F89"/>
    <w:rsid w:val="00B14E10"/>
    <w:rsid w:val="00B206C7"/>
    <w:rsid w:val="00B31ACE"/>
    <w:rsid w:val="00B3656B"/>
    <w:rsid w:val="00B62B74"/>
    <w:rsid w:val="00B8329E"/>
    <w:rsid w:val="00BA6AC5"/>
    <w:rsid w:val="00BC3D6B"/>
    <w:rsid w:val="00BC6332"/>
    <w:rsid w:val="00BF4B91"/>
    <w:rsid w:val="00BF6FDF"/>
    <w:rsid w:val="00C150C0"/>
    <w:rsid w:val="00C1700B"/>
    <w:rsid w:val="00C24A9A"/>
    <w:rsid w:val="00C87694"/>
    <w:rsid w:val="00CA057D"/>
    <w:rsid w:val="00CA4B18"/>
    <w:rsid w:val="00CB11A7"/>
    <w:rsid w:val="00CE6E39"/>
    <w:rsid w:val="00CF1376"/>
    <w:rsid w:val="00D24C6E"/>
    <w:rsid w:val="00D72D68"/>
    <w:rsid w:val="00D914B6"/>
    <w:rsid w:val="00DA249E"/>
    <w:rsid w:val="00DC48D4"/>
    <w:rsid w:val="00DC77A3"/>
    <w:rsid w:val="00DF1D16"/>
    <w:rsid w:val="00E01850"/>
    <w:rsid w:val="00E01CF3"/>
    <w:rsid w:val="00E071B9"/>
    <w:rsid w:val="00E17751"/>
    <w:rsid w:val="00E3045B"/>
    <w:rsid w:val="00E46E55"/>
    <w:rsid w:val="00E5461D"/>
    <w:rsid w:val="00E56D9C"/>
    <w:rsid w:val="00E677A5"/>
    <w:rsid w:val="00EC311D"/>
    <w:rsid w:val="00EF14F8"/>
    <w:rsid w:val="00F0324E"/>
    <w:rsid w:val="00F042EA"/>
    <w:rsid w:val="00F1340D"/>
    <w:rsid w:val="00F17A05"/>
    <w:rsid w:val="00FC04E9"/>
    <w:rsid w:val="00FC1072"/>
    <w:rsid w:val="00FE3964"/>
    <w:rsid w:val="00FF374D"/>
    <w:rsid w:val="0540FA89"/>
    <w:rsid w:val="17608882"/>
    <w:rsid w:val="17A0C4E7"/>
    <w:rsid w:val="186CC935"/>
    <w:rsid w:val="1A118953"/>
    <w:rsid w:val="1D55509A"/>
    <w:rsid w:val="1D6D843A"/>
    <w:rsid w:val="2201A7C3"/>
    <w:rsid w:val="287355EC"/>
    <w:rsid w:val="2C7459F2"/>
    <w:rsid w:val="2E7C009C"/>
    <w:rsid w:val="302E62FB"/>
    <w:rsid w:val="372EF96A"/>
    <w:rsid w:val="3A487C34"/>
    <w:rsid w:val="3F77C628"/>
    <w:rsid w:val="4C4A70B0"/>
    <w:rsid w:val="4E8B9A27"/>
    <w:rsid w:val="4F02EBB7"/>
    <w:rsid w:val="4F6767D4"/>
    <w:rsid w:val="51B2D7B7"/>
    <w:rsid w:val="56C2C89A"/>
    <w:rsid w:val="570E6B3A"/>
    <w:rsid w:val="5B2B6432"/>
    <w:rsid w:val="5C7A2165"/>
    <w:rsid w:val="613B1E2A"/>
    <w:rsid w:val="64A42B74"/>
    <w:rsid w:val="655702F3"/>
    <w:rsid w:val="660A9AFA"/>
    <w:rsid w:val="698EA8F0"/>
    <w:rsid w:val="6C205540"/>
    <w:rsid w:val="74566C54"/>
    <w:rsid w:val="764BA831"/>
    <w:rsid w:val="7855ED7F"/>
    <w:rsid w:val="7DA1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B040D"/>
  <w15:chartTrackingRefBased/>
  <w15:docId w15:val="{A041DB4D-7628-4740-A996-1510A2464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2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2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7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27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27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27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27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27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27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7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7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7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27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7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27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7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7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7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27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275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2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27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27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27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27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7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7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275C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5C226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5C226F"/>
  </w:style>
  <w:style w:type="character" w:customStyle="1" w:styleId="eop">
    <w:name w:val="eop"/>
    <w:basedOn w:val="DefaultParagraphFont"/>
    <w:rsid w:val="005C226F"/>
  </w:style>
  <w:style w:type="paragraph" w:styleId="NormalWeb">
    <w:name w:val="Normal (Web)"/>
    <w:basedOn w:val="Normal"/>
    <w:uiPriority w:val="99"/>
    <w:unhideWhenUsed/>
    <w:rsid w:val="00BA6AC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6D1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cimagecontainer">
    <w:name w:val="wacimagecontainer"/>
    <w:basedOn w:val="DefaultParagraphFont"/>
    <w:rsid w:val="00860A62"/>
  </w:style>
  <w:style w:type="table" w:customStyle="1" w:styleId="TableGrid1">
    <w:name w:val="Table Grid1"/>
    <w:basedOn w:val="TableNormal"/>
    <w:next w:val="TableGrid"/>
    <w:uiPriority w:val="39"/>
    <w:rsid w:val="00472520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3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9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9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8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9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2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9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ACEFB70F1677469FF5FEB5366F7067" ma:contentTypeVersion="8" ma:contentTypeDescription="Create a new document." ma:contentTypeScope="" ma:versionID="527d02da341384df34af60323733c922">
  <xsd:schema xmlns:xsd="http://www.w3.org/2001/XMLSchema" xmlns:xs="http://www.w3.org/2001/XMLSchema" xmlns:p="http://schemas.microsoft.com/office/2006/metadata/properties" xmlns:ns2="ab6103ce-dc16-4410-a2a1-92c25008d776" targetNamespace="http://schemas.microsoft.com/office/2006/metadata/properties" ma:root="true" ma:fieldsID="27709f24575a9a4ba24990a0de2ac9a8" ns2:_="">
    <xsd:import namespace="ab6103ce-dc16-4410-a2a1-92c25008d7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6103ce-dc16-4410-a2a1-92c25008d7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5E3172-E1F0-4944-BCAA-73BE300371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97912F-6F83-4809-BD31-4DC648C296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D6423F-12EC-4E77-82D1-5798BD3F73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6103ce-dc16-4410-a2a1-92c25008d7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1038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D BOYLE</dc:creator>
  <cp:keywords/>
  <dc:description/>
  <cp:lastModifiedBy>LINDSAY  STORNES</cp:lastModifiedBy>
  <cp:revision>2</cp:revision>
  <cp:lastPrinted>2025-01-31T20:26:00Z</cp:lastPrinted>
  <dcterms:created xsi:type="dcterms:W3CDTF">2025-01-31T20:26:00Z</dcterms:created>
  <dcterms:modified xsi:type="dcterms:W3CDTF">2025-01-31T20:26:00Z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0x010100F3ACEFB70F1677469FF5FEB5366F7067</vt:lpwstr>
  </property>
</Properties>
</file>