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3</w:t>
            </w:r>
            <w:proofErr w:type="gramStart"/>
            <w:r w:rsidRPr="372EF96A">
              <w:rPr>
                <w:rFonts w:eastAsiaTheme="minorEastAsia"/>
                <w:b/>
                <w:bCs/>
                <w:i/>
                <w:iCs/>
                <w:color w:val="FFFFFF" w:themeColor="background1"/>
              </w:rPr>
              <w:t xml:space="preserve">: </w:t>
            </w:r>
            <w:r w:rsidR="00463532" w:rsidRPr="372EF96A">
              <w:rPr>
                <w:rFonts w:eastAsiaTheme="minorEastAsia"/>
                <w:b/>
                <w:bCs/>
                <w:i/>
                <w:iCs/>
                <w:color w:val="FFFFFF" w:themeColor="background1"/>
              </w:rPr>
              <w:t xml:space="preserve"> Understand</w:t>
            </w:r>
            <w:proofErr w:type="gramEnd"/>
            <w:r w:rsidR="00463532" w:rsidRPr="372EF96A">
              <w:rPr>
                <w:rFonts w:eastAsiaTheme="minorEastAsia"/>
                <w:b/>
                <w:bCs/>
                <w:i/>
                <w:iCs/>
                <w:color w:val="FFFFFF" w:themeColor="background1"/>
              </w:rPr>
              <w:t xml:space="preserve">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 xml:space="preserve">What is the key </w:t>
            </w:r>
            <w:proofErr w:type="gramStart"/>
            <w:r w:rsidRPr="372EF96A">
              <w:rPr>
                <w:rFonts w:eastAsiaTheme="minorEastAsia"/>
              </w:rPr>
              <w:t>learning</w:t>
            </w:r>
            <w:proofErr w:type="gramEnd"/>
            <w:r w:rsidRPr="372EF96A">
              <w:rPr>
                <w:rFonts w:eastAsiaTheme="minorEastAsia"/>
              </w:rPr>
              <w:t xml:space="preserve">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089F343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proofErr w:type="gramStart"/>
            <w:r w:rsidR="00A24FAD">
              <w:rPr>
                <w:rStyle w:val="eop"/>
                <w:rFonts w:asciiTheme="minorHAnsi" w:eastAsiaTheme="minorEastAsia" w:hAnsiTheme="minorHAnsi" w:cstheme="minorBidi"/>
                <w:sz w:val="20"/>
                <w:szCs w:val="20"/>
              </w:rPr>
              <w:t xml:space="preserve">February </w:t>
            </w:r>
            <w:r w:rsidR="00EC6EA8">
              <w:rPr>
                <w:rStyle w:val="eop"/>
                <w:rFonts w:asciiTheme="minorHAnsi" w:eastAsiaTheme="minorEastAsia" w:hAnsiTheme="minorHAnsi" w:cstheme="minorBidi"/>
                <w:sz w:val="20"/>
                <w:szCs w:val="20"/>
              </w:rPr>
              <w:t xml:space="preserve"> </w:t>
            </w:r>
            <w:r w:rsidR="00F44C5B">
              <w:rPr>
                <w:rStyle w:val="eop"/>
                <w:rFonts w:asciiTheme="minorHAnsi" w:eastAsiaTheme="minorEastAsia" w:hAnsiTheme="minorHAnsi" w:cstheme="minorBidi"/>
                <w:sz w:val="20"/>
                <w:szCs w:val="20"/>
              </w:rPr>
              <w:t>24</w:t>
            </w:r>
            <w:proofErr w:type="gramEnd"/>
            <w:r w:rsidR="00F44C5B">
              <w:rPr>
                <w:rStyle w:val="eop"/>
                <w:rFonts w:asciiTheme="minorHAnsi" w:eastAsiaTheme="minorEastAsia" w:hAnsiTheme="minorHAnsi" w:cstheme="minorBidi"/>
                <w:sz w:val="20"/>
                <w:szCs w:val="20"/>
              </w:rPr>
              <w:t>th</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 xml:space="preserve">Lesson </w:t>
            </w:r>
            <w:proofErr w:type="gramStart"/>
            <w:r w:rsidRPr="372EF96A">
              <w:rPr>
                <w:rStyle w:val="eop"/>
                <w:rFonts w:asciiTheme="minorHAnsi" w:eastAsiaTheme="minorEastAsia" w:hAnsiTheme="minorHAnsi" w:cstheme="minorBidi"/>
                <w:b/>
                <w:bCs/>
                <w:sz w:val="20"/>
                <w:szCs w:val="20"/>
              </w:rPr>
              <w:t>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w:t>
            </w:r>
            <w:proofErr w:type="gramEnd"/>
            <w:r w:rsidR="2C7459F2" w:rsidRPr="372EF96A">
              <w:rPr>
                <w:rStyle w:val="eop"/>
                <w:rFonts w:asciiTheme="minorHAnsi" w:eastAsiaTheme="minorEastAsia" w:hAnsiTheme="minorHAnsi" w:cstheme="minorBidi"/>
                <w:sz w:val="20"/>
                <w:szCs w:val="20"/>
              </w:rPr>
              <w:t>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0128" w:type="dxa"/>
        <w:tblInd w:w="-815" w:type="dxa"/>
        <w:tblLayout w:type="fixed"/>
        <w:tblLook w:val="04A0" w:firstRow="1" w:lastRow="0" w:firstColumn="1" w:lastColumn="0" w:noHBand="0" w:noVBand="1"/>
      </w:tblPr>
      <w:tblGrid>
        <w:gridCol w:w="2507"/>
        <w:gridCol w:w="2305"/>
        <w:gridCol w:w="2658"/>
        <w:gridCol w:w="2658"/>
      </w:tblGrid>
      <w:tr w:rsidR="00F1618D" w14:paraId="1D1311B0" w14:textId="77777777" w:rsidTr="00F1618D">
        <w:trPr>
          <w:trHeight w:val="368"/>
        </w:trPr>
        <w:tc>
          <w:tcPr>
            <w:tcW w:w="2507" w:type="dxa"/>
            <w:shd w:val="clear" w:color="auto" w:fill="215E99" w:themeFill="text2" w:themeFillTint="BF"/>
          </w:tcPr>
          <w:p w14:paraId="4249CF06" w14:textId="6DF65584" w:rsidR="00F1618D" w:rsidRPr="00B206C7" w:rsidRDefault="00F1618D"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305" w:type="dxa"/>
            <w:shd w:val="clear" w:color="auto" w:fill="215E99" w:themeFill="text2" w:themeFillTint="BF"/>
          </w:tcPr>
          <w:p w14:paraId="76584135" w14:textId="5EDFF832" w:rsidR="00F1618D" w:rsidRPr="00621525" w:rsidRDefault="00F1618D" w:rsidP="372EF96A">
            <w:pPr>
              <w:jc w:val="center"/>
              <w:rPr>
                <w:rFonts w:eastAsiaTheme="minorEastAsia"/>
                <w:b/>
                <w:bCs/>
                <w:color w:val="FFFFFF" w:themeColor="background1"/>
              </w:rPr>
            </w:pPr>
            <w:r w:rsidRPr="372EF96A">
              <w:rPr>
                <w:rFonts w:eastAsiaTheme="minorEastAsia"/>
                <w:b/>
                <w:bCs/>
                <w:color w:val="FFFFFF" w:themeColor="background1"/>
              </w:rPr>
              <w:t>Lesson _</w:t>
            </w:r>
          </w:p>
        </w:tc>
        <w:tc>
          <w:tcPr>
            <w:tcW w:w="2658" w:type="dxa"/>
            <w:shd w:val="clear" w:color="auto" w:fill="215E99" w:themeFill="text2" w:themeFillTint="BF"/>
          </w:tcPr>
          <w:p w14:paraId="32CA811F" w14:textId="56D74382" w:rsidR="00F1618D" w:rsidRPr="00621525" w:rsidRDefault="00F1618D" w:rsidP="372EF96A">
            <w:pPr>
              <w:jc w:val="center"/>
              <w:rPr>
                <w:rFonts w:eastAsiaTheme="minorEastAsia"/>
                <w:b/>
                <w:bCs/>
                <w:color w:val="FFFFFF" w:themeColor="background1"/>
              </w:rPr>
            </w:pPr>
            <w:r w:rsidRPr="372EF96A">
              <w:rPr>
                <w:rFonts w:eastAsiaTheme="minorEastAsia"/>
                <w:b/>
                <w:bCs/>
                <w:color w:val="FFFFFF" w:themeColor="background1"/>
              </w:rPr>
              <w:t>Lesson _</w:t>
            </w:r>
          </w:p>
        </w:tc>
        <w:tc>
          <w:tcPr>
            <w:tcW w:w="2658" w:type="dxa"/>
            <w:shd w:val="clear" w:color="auto" w:fill="215E99" w:themeFill="text2" w:themeFillTint="BF"/>
          </w:tcPr>
          <w:p w14:paraId="1DC84746" w14:textId="52299E4F" w:rsidR="00F1618D" w:rsidRPr="00621525" w:rsidRDefault="00F1618D"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F1618D" w14:paraId="18318894" w14:textId="77777777" w:rsidTr="00F1618D">
        <w:trPr>
          <w:trHeight w:val="1160"/>
        </w:trPr>
        <w:tc>
          <w:tcPr>
            <w:tcW w:w="2507" w:type="dxa"/>
          </w:tcPr>
          <w:p w14:paraId="009B9D9A" w14:textId="77777777" w:rsidR="00F1618D" w:rsidRPr="006D14C4" w:rsidRDefault="00F1618D"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F1618D" w:rsidRDefault="00F1618D"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F1618D" w:rsidRPr="006D14C4" w:rsidRDefault="00F1618D"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F1618D" w:rsidRPr="006D14C4" w:rsidRDefault="00F1618D" w:rsidP="372EF96A">
            <w:pPr>
              <w:rPr>
                <w:rFonts w:eastAsiaTheme="minorEastAsia"/>
                <w:sz w:val="22"/>
                <w:szCs w:val="22"/>
              </w:rPr>
            </w:pPr>
          </w:p>
        </w:tc>
        <w:tc>
          <w:tcPr>
            <w:tcW w:w="2305" w:type="dxa"/>
          </w:tcPr>
          <w:p w14:paraId="4469347D" w14:textId="77777777" w:rsidR="00F1618D" w:rsidRDefault="00F1618D" w:rsidP="00A24FAD">
            <w:pPr>
              <w:rPr>
                <w:rFonts w:eastAsiaTheme="minorEastAsia"/>
              </w:rPr>
            </w:pPr>
            <w:r>
              <w:rPr>
                <w:rFonts w:eastAsiaTheme="minorEastAsia"/>
              </w:rPr>
              <w:t>“The Peripheral”</w:t>
            </w:r>
          </w:p>
          <w:p w14:paraId="130F7A14" w14:textId="77777777" w:rsidR="00F1618D" w:rsidRDefault="00F1618D" w:rsidP="00A24FAD">
            <w:pPr>
              <w:rPr>
                <w:rFonts w:eastAsiaTheme="minorEastAsia"/>
              </w:rPr>
            </w:pPr>
            <w:r>
              <w:rPr>
                <w:rFonts w:eastAsiaTheme="minorEastAsia"/>
              </w:rPr>
              <w:t>“The Secret Source” by Ben Okri</w:t>
            </w:r>
          </w:p>
          <w:p w14:paraId="281BA929" w14:textId="53CAFC80" w:rsidR="00F1618D" w:rsidRPr="0031606B" w:rsidRDefault="00F1618D" w:rsidP="00A24FAD">
            <w:pPr>
              <w:rPr>
                <w:rFonts w:eastAsiaTheme="minorEastAsia"/>
                <w:strike/>
              </w:rPr>
            </w:pPr>
            <w:r>
              <w:rPr>
                <w:rFonts w:eastAsiaTheme="minorEastAsia"/>
              </w:rPr>
              <w:t>“The Welcome Center”</w:t>
            </w:r>
          </w:p>
        </w:tc>
        <w:tc>
          <w:tcPr>
            <w:tcW w:w="2658" w:type="dxa"/>
          </w:tcPr>
          <w:p w14:paraId="603C0C14" w14:textId="77777777" w:rsidR="00F1618D" w:rsidRDefault="00F1618D" w:rsidP="00A24FAD">
            <w:pPr>
              <w:rPr>
                <w:rFonts w:eastAsiaTheme="minorEastAsia"/>
              </w:rPr>
            </w:pPr>
            <w:r>
              <w:rPr>
                <w:rFonts w:eastAsiaTheme="minorEastAsia"/>
              </w:rPr>
              <w:t>“The Peripheral”</w:t>
            </w:r>
          </w:p>
          <w:p w14:paraId="7AA84D01" w14:textId="77777777" w:rsidR="00F1618D" w:rsidRDefault="00F1618D" w:rsidP="00A24FAD">
            <w:pPr>
              <w:rPr>
                <w:rFonts w:eastAsiaTheme="minorEastAsia"/>
              </w:rPr>
            </w:pPr>
            <w:r>
              <w:rPr>
                <w:rFonts w:eastAsiaTheme="minorEastAsia"/>
              </w:rPr>
              <w:t>“The Secret Source” by Ben Okri</w:t>
            </w:r>
          </w:p>
          <w:p w14:paraId="48355BB7" w14:textId="259F153A" w:rsidR="00F1618D" w:rsidRDefault="00F1618D" w:rsidP="00A24FAD">
            <w:pPr>
              <w:rPr>
                <w:rFonts w:eastAsiaTheme="minorEastAsia"/>
              </w:rPr>
            </w:pPr>
            <w:r>
              <w:rPr>
                <w:rFonts w:eastAsiaTheme="minorEastAsia"/>
              </w:rPr>
              <w:t>“The Welcome Center”</w:t>
            </w:r>
          </w:p>
        </w:tc>
        <w:tc>
          <w:tcPr>
            <w:tcW w:w="2658" w:type="dxa"/>
          </w:tcPr>
          <w:p w14:paraId="48CBF0B9" w14:textId="77777777" w:rsidR="00F1618D" w:rsidRDefault="00F1618D" w:rsidP="00A24FAD">
            <w:pPr>
              <w:rPr>
                <w:rFonts w:eastAsiaTheme="minorEastAsia"/>
              </w:rPr>
            </w:pPr>
            <w:r>
              <w:rPr>
                <w:rFonts w:eastAsiaTheme="minorEastAsia"/>
              </w:rPr>
              <w:t>“The Peripheral”</w:t>
            </w:r>
          </w:p>
          <w:p w14:paraId="52DECE36" w14:textId="77777777" w:rsidR="00F1618D" w:rsidRDefault="00F1618D" w:rsidP="00A24FAD">
            <w:pPr>
              <w:rPr>
                <w:rFonts w:eastAsiaTheme="minorEastAsia"/>
              </w:rPr>
            </w:pPr>
            <w:r>
              <w:rPr>
                <w:rFonts w:eastAsiaTheme="minorEastAsia"/>
              </w:rPr>
              <w:t>“The Secret Source” by Ben Okri</w:t>
            </w:r>
          </w:p>
          <w:p w14:paraId="420C62CF" w14:textId="4899C1C3" w:rsidR="00F1618D" w:rsidRDefault="00F1618D" w:rsidP="00A24FAD">
            <w:pPr>
              <w:rPr>
                <w:rFonts w:eastAsiaTheme="minorEastAsia"/>
              </w:rPr>
            </w:pPr>
            <w:r>
              <w:rPr>
                <w:rFonts w:eastAsiaTheme="minorEastAsia"/>
              </w:rPr>
              <w:t>“The Welcome Center”</w:t>
            </w:r>
          </w:p>
        </w:tc>
      </w:tr>
      <w:tr w:rsidR="00F1618D" w14:paraId="5C733371" w14:textId="77777777" w:rsidTr="00F1618D">
        <w:tc>
          <w:tcPr>
            <w:tcW w:w="2507" w:type="dxa"/>
          </w:tcPr>
          <w:p w14:paraId="2430466D" w14:textId="3FB32707" w:rsidR="00F1618D" w:rsidRDefault="00F1618D" w:rsidP="003D2ABC">
            <w:pPr>
              <w:pStyle w:val="ListParagraph"/>
              <w:numPr>
                <w:ilvl w:val="0"/>
                <w:numId w:val="9"/>
              </w:numPr>
              <w:spacing w:line="276" w:lineRule="auto"/>
              <w:rPr>
                <w:rFonts w:eastAsiaTheme="minorEastAsia"/>
              </w:rPr>
            </w:pPr>
            <w:proofErr w:type="gramStart"/>
            <w:r w:rsidRPr="372EF96A">
              <w:rPr>
                <w:rFonts w:eastAsiaTheme="minorEastAsia"/>
              </w:rPr>
              <w:t>What standard(s)</w:t>
            </w:r>
            <w:proofErr w:type="gramEnd"/>
            <w:r w:rsidRPr="372EF96A">
              <w:rPr>
                <w:rFonts w:eastAsiaTheme="minorEastAsia"/>
              </w:rPr>
              <w:t xml:space="preserve"> are the primary focus of the lesson?</w:t>
            </w:r>
          </w:p>
          <w:p w14:paraId="13185E8D" w14:textId="6B0A8BAD" w:rsidR="00F1618D" w:rsidRPr="006D14C4" w:rsidRDefault="00F1618D"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F1618D" w:rsidRPr="006D14C4" w:rsidRDefault="00F1618D" w:rsidP="003D2ABC">
            <w:pPr>
              <w:rPr>
                <w:rFonts w:eastAsiaTheme="minorEastAsia"/>
                <w:sz w:val="22"/>
                <w:szCs w:val="22"/>
              </w:rPr>
            </w:pPr>
          </w:p>
        </w:tc>
        <w:tc>
          <w:tcPr>
            <w:tcW w:w="2305" w:type="dxa"/>
          </w:tcPr>
          <w:p w14:paraId="37589EF8" w14:textId="7E3E5374" w:rsidR="00F1618D" w:rsidRDefault="00F1618D"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5DD76942" w14:textId="38147E8E" w:rsidR="00F1618D" w:rsidRDefault="00F1618D"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2BEDE8A9" w14:textId="0547D958" w:rsidR="00F1618D" w:rsidRDefault="00F1618D"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r>
      <w:tr w:rsidR="00F1618D" w14:paraId="3C4BDD95" w14:textId="77777777" w:rsidTr="00F1618D">
        <w:tc>
          <w:tcPr>
            <w:tcW w:w="2507" w:type="dxa"/>
          </w:tcPr>
          <w:p w14:paraId="6A4FF18F" w14:textId="77777777" w:rsidR="00F1618D" w:rsidRDefault="00F1618D" w:rsidP="00300DC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F1618D" w:rsidRPr="00C91324" w:rsidRDefault="00F1618D" w:rsidP="00300DCF">
            <w:pPr>
              <w:pStyle w:val="ListParagraph"/>
              <w:spacing w:line="276" w:lineRule="auto"/>
              <w:ind w:left="360"/>
              <w:rPr>
                <w:rFonts w:eastAsiaTheme="minorEastAsia"/>
              </w:rPr>
            </w:pPr>
          </w:p>
        </w:tc>
        <w:tc>
          <w:tcPr>
            <w:tcW w:w="2305" w:type="dxa"/>
          </w:tcPr>
          <w:p w14:paraId="29BE5CEB" w14:textId="3069D22B" w:rsidR="00F1618D" w:rsidRDefault="00F1618D"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c>
          <w:tcPr>
            <w:tcW w:w="2658" w:type="dxa"/>
          </w:tcPr>
          <w:p w14:paraId="06FF6589" w14:textId="5DBD6894" w:rsidR="00F1618D" w:rsidRPr="00D70E1E" w:rsidRDefault="00F1618D"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c>
          <w:tcPr>
            <w:tcW w:w="2658" w:type="dxa"/>
          </w:tcPr>
          <w:p w14:paraId="0EE6FB29" w14:textId="3393E5E4" w:rsidR="00F1618D" w:rsidRDefault="00F1618D"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r>
      <w:tr w:rsidR="00F1618D" w14:paraId="588130B7" w14:textId="77777777" w:rsidTr="00F1618D">
        <w:tc>
          <w:tcPr>
            <w:tcW w:w="2507" w:type="dxa"/>
          </w:tcPr>
          <w:p w14:paraId="3BE213A6" w14:textId="76CCE060" w:rsidR="00F1618D" w:rsidRPr="006D14C4" w:rsidRDefault="00F1618D"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w:t>
            </w:r>
            <w:r w:rsidRPr="372EF96A">
              <w:rPr>
                <w:rStyle w:val="normaltextrun"/>
                <w:rFonts w:asciiTheme="minorHAnsi" w:eastAsiaTheme="minorEastAsia" w:hAnsiTheme="minorHAnsi" w:cstheme="minorBidi"/>
                <w:sz w:val="22"/>
                <w:szCs w:val="22"/>
              </w:rPr>
              <w:lastRenderedPageBreak/>
              <w:t xml:space="preserve">are questions focused on them? </w:t>
            </w:r>
          </w:p>
          <w:p w14:paraId="7CB3E459" w14:textId="77777777" w:rsidR="00F1618D" w:rsidRDefault="00F1618D"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F1618D" w:rsidRPr="006D14C4" w:rsidRDefault="00F1618D"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F1618D" w:rsidRDefault="00F1618D" w:rsidP="003D2ABC">
            <w:pPr>
              <w:rPr>
                <w:rFonts w:eastAsiaTheme="minorEastAsia"/>
              </w:rPr>
            </w:pPr>
          </w:p>
        </w:tc>
        <w:tc>
          <w:tcPr>
            <w:tcW w:w="2305" w:type="dxa"/>
          </w:tcPr>
          <w:p w14:paraId="64DEE27C" w14:textId="3856B846" w:rsidR="00F1618D" w:rsidRDefault="00F1618D" w:rsidP="003D2ABC">
            <w:pPr>
              <w:rPr>
                <w:rFonts w:eastAsiaTheme="minorEastAsia"/>
              </w:rPr>
            </w:pPr>
            <w:r>
              <w:rPr>
                <w:rFonts w:eastAsiaTheme="minorEastAsia"/>
              </w:rPr>
              <w:lastRenderedPageBreak/>
              <w:t>N/A</w:t>
            </w:r>
          </w:p>
        </w:tc>
        <w:tc>
          <w:tcPr>
            <w:tcW w:w="2658" w:type="dxa"/>
          </w:tcPr>
          <w:p w14:paraId="55A3A0C9" w14:textId="71E825AD" w:rsidR="00F1618D" w:rsidRPr="00312911" w:rsidRDefault="00F1618D" w:rsidP="00312911">
            <w:pPr>
              <w:rPr>
                <w:rFonts w:eastAsiaTheme="minorEastAsia"/>
              </w:rPr>
            </w:pPr>
            <w:r>
              <w:rPr>
                <w:rFonts w:eastAsiaTheme="minorEastAsia"/>
              </w:rPr>
              <w:t>N/A</w:t>
            </w:r>
          </w:p>
        </w:tc>
        <w:tc>
          <w:tcPr>
            <w:tcW w:w="2658" w:type="dxa"/>
          </w:tcPr>
          <w:p w14:paraId="015C34E3" w14:textId="71FA4C4A" w:rsidR="00F1618D" w:rsidRDefault="00F1618D" w:rsidP="003D2ABC">
            <w:pPr>
              <w:rPr>
                <w:rFonts w:eastAsiaTheme="minorEastAsia"/>
              </w:rPr>
            </w:pPr>
            <w:r>
              <w:rPr>
                <w:rFonts w:eastAsiaTheme="minorEastAsia"/>
              </w:rPr>
              <w:t>N/A</w:t>
            </w:r>
          </w:p>
        </w:tc>
      </w:tr>
      <w:tr w:rsidR="00F1618D" w14:paraId="1135C957" w14:textId="77777777" w:rsidTr="00F1618D">
        <w:tc>
          <w:tcPr>
            <w:tcW w:w="2507" w:type="dxa"/>
          </w:tcPr>
          <w:p w14:paraId="5F70ED07" w14:textId="012C7342" w:rsidR="00F1618D" w:rsidRPr="006D14C4" w:rsidRDefault="00F1618D"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F1618D" w:rsidRDefault="00F1618D" w:rsidP="003D2ABC">
            <w:pPr>
              <w:rPr>
                <w:rFonts w:eastAsiaTheme="minorEastAsia"/>
              </w:rPr>
            </w:pPr>
          </w:p>
        </w:tc>
        <w:tc>
          <w:tcPr>
            <w:tcW w:w="2305" w:type="dxa"/>
          </w:tcPr>
          <w:p w14:paraId="7F64F384" w14:textId="79A59A08" w:rsidR="00F1618D" w:rsidRDefault="00F1618D"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F1618D" w:rsidRDefault="00F1618D"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F1618D" w:rsidRDefault="00F1618D"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F1618D" w14:paraId="644715C4" w14:textId="77777777" w:rsidTr="00F1618D">
        <w:trPr>
          <w:trHeight w:val="1349"/>
        </w:trPr>
        <w:tc>
          <w:tcPr>
            <w:tcW w:w="2507" w:type="dxa"/>
          </w:tcPr>
          <w:p w14:paraId="06C5928C" w14:textId="344498E5" w:rsidR="00F1618D" w:rsidRPr="003F32D8" w:rsidRDefault="00F1618D"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305" w:type="dxa"/>
          </w:tcPr>
          <w:p w14:paraId="1360FDEA" w14:textId="2A3CDABE" w:rsidR="00F1618D" w:rsidRDefault="00F1618D" w:rsidP="00B02EF4">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0AF9C1B8" w14:textId="1CBC6C0A" w:rsidR="00F1618D" w:rsidRDefault="00F1618D"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F1618D" w:rsidRDefault="00F1618D" w:rsidP="00B02EF4">
            <w:pPr>
              <w:rPr>
                <w:rFonts w:eastAsiaTheme="minorEastAsia"/>
              </w:rPr>
            </w:pPr>
            <w:r>
              <w:rPr>
                <w:rFonts w:eastAsiaTheme="minorEastAsia"/>
              </w:rPr>
              <w:t xml:space="preserve">Students will look at the data they have collected from various sources and summaries to write their rough draft. </w:t>
            </w:r>
          </w:p>
        </w:tc>
      </w:tr>
      <w:tr w:rsidR="00F1618D" w14:paraId="64F634E1" w14:textId="77777777" w:rsidTr="00F1618D">
        <w:trPr>
          <w:trHeight w:val="1232"/>
        </w:trPr>
        <w:tc>
          <w:tcPr>
            <w:tcW w:w="2507" w:type="dxa"/>
          </w:tcPr>
          <w:p w14:paraId="4EE5CE75" w14:textId="2E643C3B" w:rsidR="00F1618D" w:rsidRPr="006D14C4" w:rsidRDefault="00F1618D"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w:t>
            </w:r>
            <w:r w:rsidRPr="372EF96A">
              <w:rPr>
                <w:rStyle w:val="normaltextrun"/>
                <w:rFonts w:asciiTheme="minorHAnsi" w:eastAsiaTheme="minorEastAsia" w:hAnsiTheme="minorHAnsi" w:cstheme="minorBidi"/>
                <w:sz w:val="22"/>
                <w:szCs w:val="22"/>
              </w:rPr>
              <w:lastRenderedPageBreak/>
              <w:t xml:space="preserve">and talks, think-pair-share, etc.)? </w:t>
            </w:r>
          </w:p>
        </w:tc>
        <w:tc>
          <w:tcPr>
            <w:tcW w:w="2305" w:type="dxa"/>
          </w:tcPr>
          <w:p w14:paraId="48E04F5A" w14:textId="79759694" w:rsidR="00F1618D" w:rsidRDefault="00F1618D" w:rsidP="00B02EF4">
            <w:pPr>
              <w:rPr>
                <w:rFonts w:eastAsiaTheme="minorEastAsia"/>
              </w:rPr>
            </w:pPr>
            <w:r>
              <w:rPr>
                <w:rFonts w:eastAsiaTheme="minorEastAsia"/>
              </w:rPr>
              <w:lastRenderedPageBreak/>
              <w:t xml:space="preserve">Students will work with others that have the same topic. They will also </w:t>
            </w:r>
            <w:r>
              <w:rPr>
                <w:rFonts w:eastAsiaTheme="minorEastAsia"/>
              </w:rPr>
              <w:lastRenderedPageBreak/>
              <w:t xml:space="preserve">share their findings with people that </w:t>
            </w:r>
            <w:proofErr w:type="gramStart"/>
            <w:r>
              <w:rPr>
                <w:rFonts w:eastAsiaTheme="minorEastAsia"/>
              </w:rPr>
              <w:t>chose</w:t>
            </w:r>
            <w:proofErr w:type="gramEnd"/>
            <w:r>
              <w:rPr>
                <w:rFonts w:eastAsiaTheme="minorEastAsia"/>
              </w:rPr>
              <w:t xml:space="preserve"> a different topic. </w:t>
            </w:r>
          </w:p>
        </w:tc>
        <w:tc>
          <w:tcPr>
            <w:tcW w:w="2658" w:type="dxa"/>
          </w:tcPr>
          <w:p w14:paraId="60510436" w14:textId="4D406231" w:rsidR="00F1618D" w:rsidRDefault="00F1618D" w:rsidP="00B02EF4">
            <w:pPr>
              <w:rPr>
                <w:rFonts w:eastAsiaTheme="minorEastAsia"/>
              </w:rPr>
            </w:pPr>
            <w:r>
              <w:rPr>
                <w:rFonts w:eastAsiaTheme="minorEastAsia"/>
              </w:rPr>
              <w:lastRenderedPageBreak/>
              <w:t xml:space="preserve">Students will work with others that have the same topic. They will also share their </w:t>
            </w:r>
            <w:r>
              <w:rPr>
                <w:rFonts w:eastAsiaTheme="minorEastAsia"/>
              </w:rPr>
              <w:lastRenderedPageBreak/>
              <w:t xml:space="preserve">findings with people that </w:t>
            </w:r>
            <w:proofErr w:type="gramStart"/>
            <w:r>
              <w:rPr>
                <w:rFonts w:eastAsiaTheme="minorEastAsia"/>
              </w:rPr>
              <w:t>chose</w:t>
            </w:r>
            <w:proofErr w:type="gramEnd"/>
            <w:r>
              <w:rPr>
                <w:rFonts w:eastAsiaTheme="minorEastAsia"/>
              </w:rPr>
              <w:t xml:space="preserve"> a different topic.</w:t>
            </w:r>
          </w:p>
        </w:tc>
        <w:tc>
          <w:tcPr>
            <w:tcW w:w="2658" w:type="dxa"/>
          </w:tcPr>
          <w:p w14:paraId="1F1B87A0" w14:textId="3A03D7C7" w:rsidR="00F1618D" w:rsidRDefault="00F1618D" w:rsidP="00B02EF4">
            <w:pPr>
              <w:rPr>
                <w:rFonts w:eastAsiaTheme="minorEastAsia"/>
              </w:rPr>
            </w:pPr>
            <w:r>
              <w:rPr>
                <w:rFonts w:eastAsiaTheme="minorEastAsia"/>
              </w:rPr>
              <w:lastRenderedPageBreak/>
              <w:t xml:space="preserve">Students will work with others that have the same topic. They will also share their </w:t>
            </w:r>
            <w:r>
              <w:rPr>
                <w:rFonts w:eastAsiaTheme="minorEastAsia"/>
              </w:rPr>
              <w:lastRenderedPageBreak/>
              <w:t xml:space="preserve">findings with people that </w:t>
            </w:r>
            <w:proofErr w:type="gramStart"/>
            <w:r>
              <w:rPr>
                <w:rFonts w:eastAsiaTheme="minorEastAsia"/>
              </w:rPr>
              <w:t>chose</w:t>
            </w:r>
            <w:proofErr w:type="gramEnd"/>
            <w:r>
              <w:rPr>
                <w:rFonts w:eastAsiaTheme="minorEastAsia"/>
              </w:rPr>
              <w:t xml:space="preserve"> a different topic.</w:t>
            </w:r>
          </w:p>
        </w:tc>
      </w:tr>
      <w:tr w:rsidR="00F1618D" w14:paraId="6C3D24A5" w14:textId="77777777" w:rsidTr="00F1618D">
        <w:trPr>
          <w:trHeight w:val="1232"/>
        </w:trPr>
        <w:tc>
          <w:tcPr>
            <w:tcW w:w="2507" w:type="dxa"/>
          </w:tcPr>
          <w:p w14:paraId="24C90CB5" w14:textId="63EDABE7" w:rsidR="00F1618D" w:rsidRPr="00B14E10" w:rsidRDefault="00F1618D" w:rsidP="00B02EF4">
            <w:pPr>
              <w:pStyle w:val="ListParagraph"/>
              <w:numPr>
                <w:ilvl w:val="0"/>
                <w:numId w:val="9"/>
              </w:numPr>
              <w:spacing w:after="60"/>
              <w:rPr>
                <w:rStyle w:val="normaltextrun"/>
                <w:rFonts w:eastAsiaTheme="minorEastAsia"/>
              </w:rPr>
            </w:pPr>
            <w:r w:rsidRPr="372EF96A">
              <w:rPr>
                <w:rFonts w:eastAsiaTheme="minorEastAsia"/>
              </w:rPr>
              <w:lastRenderedPageBreak/>
              <w:t xml:space="preserve">Note the questions you could ask within the lesson to probe students’ answers and to ensure they </w:t>
            </w:r>
            <w:proofErr w:type="gramStart"/>
            <w:r w:rsidRPr="372EF96A">
              <w:rPr>
                <w:rFonts w:eastAsiaTheme="minorEastAsia"/>
              </w:rPr>
              <w:t>are being</w:t>
            </w:r>
            <w:proofErr w:type="gramEnd"/>
            <w:r w:rsidRPr="372EF96A">
              <w:rPr>
                <w:rFonts w:eastAsiaTheme="minorEastAsia"/>
              </w:rPr>
              <w:t xml:space="preserve"> precise with the evidence they are using. </w:t>
            </w:r>
          </w:p>
        </w:tc>
        <w:tc>
          <w:tcPr>
            <w:tcW w:w="2305" w:type="dxa"/>
          </w:tcPr>
          <w:p w14:paraId="29AC0D08" w14:textId="644771D7" w:rsidR="00F1618D" w:rsidRDefault="00F1618D" w:rsidP="00B02EF4">
            <w:pPr>
              <w:rPr>
                <w:rFonts w:eastAsiaTheme="minorEastAsia"/>
              </w:rPr>
            </w:pPr>
            <w:r>
              <w:rPr>
                <w:rFonts w:eastAsiaTheme="minorEastAsia"/>
              </w:rPr>
              <w:t>Is that relevant to the claim you are trying to prove?</w:t>
            </w:r>
          </w:p>
        </w:tc>
        <w:tc>
          <w:tcPr>
            <w:tcW w:w="2658" w:type="dxa"/>
          </w:tcPr>
          <w:p w14:paraId="487CC166" w14:textId="74691D8D" w:rsidR="00F1618D" w:rsidRDefault="00F1618D" w:rsidP="00B02EF4">
            <w:pPr>
              <w:rPr>
                <w:rFonts w:eastAsiaTheme="minorEastAsia"/>
              </w:rPr>
            </w:pPr>
            <w:r>
              <w:rPr>
                <w:rFonts w:eastAsiaTheme="minorEastAsia"/>
              </w:rPr>
              <w:t>Is that relevant to the claim you are trying to prove?</w:t>
            </w:r>
          </w:p>
        </w:tc>
        <w:tc>
          <w:tcPr>
            <w:tcW w:w="2658" w:type="dxa"/>
          </w:tcPr>
          <w:p w14:paraId="7514498E" w14:textId="2A76D37D" w:rsidR="00F1618D" w:rsidRDefault="00F1618D" w:rsidP="00B02EF4">
            <w:pPr>
              <w:rPr>
                <w:rFonts w:eastAsiaTheme="minorEastAsia"/>
              </w:rPr>
            </w:pPr>
            <w:r>
              <w:rPr>
                <w:rFonts w:eastAsiaTheme="minorEastAsia"/>
              </w:rPr>
              <w:t>Is that relevant to the claim you are trying to prove?</w:t>
            </w:r>
          </w:p>
        </w:tc>
      </w:tr>
      <w:tr w:rsidR="00F1618D" w14:paraId="21581B52" w14:textId="77777777" w:rsidTr="00F1618D">
        <w:trPr>
          <w:trHeight w:val="1169"/>
        </w:trPr>
        <w:tc>
          <w:tcPr>
            <w:tcW w:w="2507" w:type="dxa"/>
          </w:tcPr>
          <w:p w14:paraId="7E1C4FBE" w14:textId="355F07D3" w:rsidR="00F1618D" w:rsidRPr="006D14C4" w:rsidRDefault="00F1618D"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305" w:type="dxa"/>
          </w:tcPr>
          <w:p w14:paraId="7D029AE1" w14:textId="7C86460C" w:rsidR="00F1618D" w:rsidRDefault="00F1618D" w:rsidP="00B02EF4">
            <w:pPr>
              <w:rPr>
                <w:rFonts w:eastAsiaTheme="minorEastAsia"/>
              </w:rPr>
            </w:pPr>
            <w:r>
              <w:rPr>
                <w:rFonts w:eastAsiaTheme="minorEastAsia"/>
              </w:rPr>
              <w:t>Write- Pair- Share</w:t>
            </w:r>
          </w:p>
        </w:tc>
        <w:tc>
          <w:tcPr>
            <w:tcW w:w="2658" w:type="dxa"/>
          </w:tcPr>
          <w:p w14:paraId="67FCAAC3" w14:textId="0AD9EB05" w:rsidR="00F1618D" w:rsidRDefault="00F1618D" w:rsidP="00B02EF4">
            <w:pPr>
              <w:rPr>
                <w:rFonts w:eastAsiaTheme="minorEastAsia"/>
              </w:rPr>
            </w:pPr>
            <w:r>
              <w:rPr>
                <w:rFonts w:eastAsiaTheme="minorEastAsia"/>
              </w:rPr>
              <w:t>Write- Pair- Share</w:t>
            </w:r>
          </w:p>
        </w:tc>
        <w:tc>
          <w:tcPr>
            <w:tcW w:w="2658" w:type="dxa"/>
          </w:tcPr>
          <w:p w14:paraId="632FF2F3" w14:textId="336F04F2" w:rsidR="00F1618D" w:rsidRDefault="00F1618D" w:rsidP="00B02EF4">
            <w:pPr>
              <w:rPr>
                <w:rFonts w:eastAsiaTheme="minorEastAsia"/>
              </w:rPr>
            </w:pPr>
            <w:r>
              <w:rPr>
                <w:rFonts w:eastAsiaTheme="minorEastAsia"/>
              </w:rPr>
              <w:t>Write- Pair- Share</w:t>
            </w:r>
          </w:p>
        </w:tc>
      </w:tr>
      <w:tr w:rsidR="00F1618D" w14:paraId="4FEF8EB2" w14:textId="77777777" w:rsidTr="00F1618D">
        <w:trPr>
          <w:trHeight w:val="1169"/>
        </w:trPr>
        <w:tc>
          <w:tcPr>
            <w:tcW w:w="2507" w:type="dxa"/>
          </w:tcPr>
          <w:p w14:paraId="089A48B6" w14:textId="6B1C22E5" w:rsidR="00F1618D" w:rsidRPr="00B14E10" w:rsidRDefault="00F1618D" w:rsidP="00B02EF4">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how will I </w:t>
            </w:r>
            <w:proofErr w:type="gramStart"/>
            <w:r w:rsidRPr="372EF96A">
              <w:rPr>
                <w:rFonts w:eastAsiaTheme="minorEastAsia"/>
              </w:rPr>
              <w:t>check on</w:t>
            </w:r>
            <w:proofErr w:type="gramEnd"/>
            <w:r w:rsidRPr="372EF96A">
              <w:rPr>
                <w:rFonts w:eastAsiaTheme="minorEastAsia"/>
              </w:rPr>
              <w:t xml:space="preserve"> progress or gather this data?</w:t>
            </w:r>
          </w:p>
        </w:tc>
        <w:tc>
          <w:tcPr>
            <w:tcW w:w="2305" w:type="dxa"/>
          </w:tcPr>
          <w:p w14:paraId="48093478" w14:textId="4EEE7677" w:rsidR="00F1618D" w:rsidRDefault="00F1618D" w:rsidP="00B02EF4">
            <w:pPr>
              <w:rPr>
                <w:rFonts w:eastAsiaTheme="minorEastAsia"/>
              </w:rPr>
            </w:pPr>
            <w:r>
              <w:rPr>
                <w:rFonts w:eastAsiaTheme="minorEastAsia"/>
              </w:rPr>
              <w:t>Aggressive monitoring</w:t>
            </w:r>
          </w:p>
        </w:tc>
        <w:tc>
          <w:tcPr>
            <w:tcW w:w="2658" w:type="dxa"/>
          </w:tcPr>
          <w:p w14:paraId="242EB204" w14:textId="2D43879A" w:rsidR="00F1618D" w:rsidRDefault="00F1618D" w:rsidP="00B02EF4">
            <w:pPr>
              <w:rPr>
                <w:rFonts w:eastAsiaTheme="minorEastAsia"/>
              </w:rPr>
            </w:pPr>
            <w:r>
              <w:rPr>
                <w:rFonts w:eastAsiaTheme="minorEastAsia"/>
              </w:rPr>
              <w:t>Aggressive monitoring</w:t>
            </w:r>
          </w:p>
        </w:tc>
        <w:tc>
          <w:tcPr>
            <w:tcW w:w="2658" w:type="dxa"/>
          </w:tcPr>
          <w:p w14:paraId="2E7015CD" w14:textId="12B5E6A8" w:rsidR="00F1618D" w:rsidRDefault="00F1618D" w:rsidP="00B02EF4">
            <w:pPr>
              <w:rPr>
                <w:rFonts w:eastAsiaTheme="minorEastAsia"/>
              </w:rPr>
            </w:pPr>
            <w:r>
              <w:rPr>
                <w:rFonts w:eastAsiaTheme="minorEastAsia"/>
              </w:rPr>
              <w:t>Aggressive monitoring</w:t>
            </w:r>
          </w:p>
        </w:tc>
      </w:tr>
      <w:tr w:rsidR="00F1618D" w14:paraId="45C08D68" w14:textId="77777777" w:rsidTr="00F1618D">
        <w:trPr>
          <w:gridAfter w:val="3"/>
          <w:wAfter w:w="7621" w:type="dxa"/>
          <w:trHeight w:val="377"/>
        </w:trPr>
        <w:tc>
          <w:tcPr>
            <w:tcW w:w="2507" w:type="dxa"/>
            <w:shd w:val="clear" w:color="auto" w:fill="DAE9F7" w:themeFill="text2" w:themeFillTint="1A"/>
          </w:tcPr>
          <w:p w14:paraId="2D9A5810" w14:textId="2FC0F3B2" w:rsidR="00F1618D" w:rsidRPr="00B206C7" w:rsidRDefault="00F1618D" w:rsidP="00B02EF4">
            <w:pPr>
              <w:rPr>
                <w:rStyle w:val="normaltextrun"/>
                <w:rFonts w:eastAsiaTheme="minorEastAsia"/>
                <w:b/>
                <w:bCs/>
                <w:i/>
                <w:iCs/>
              </w:rPr>
            </w:pPr>
            <w:r w:rsidRPr="372EF96A">
              <w:rPr>
                <w:rStyle w:val="normaltextrun"/>
                <w:rFonts w:eastAsiaTheme="minorEastAsia"/>
                <w:b/>
                <w:bCs/>
                <w:i/>
                <w:iCs/>
              </w:rPr>
              <w:t>Additional Considerations</w:t>
            </w:r>
          </w:p>
        </w:tc>
      </w:tr>
      <w:tr w:rsidR="00F1618D" w14:paraId="0038B49F" w14:textId="77777777" w:rsidTr="00F1618D">
        <w:trPr>
          <w:trHeight w:val="1124"/>
        </w:trPr>
        <w:tc>
          <w:tcPr>
            <w:tcW w:w="2507" w:type="dxa"/>
          </w:tcPr>
          <w:p w14:paraId="36B4CD05" w14:textId="0438A01F" w:rsidR="00F1618D" w:rsidRDefault="00F1618D" w:rsidP="00B02EF4">
            <w:pPr>
              <w:spacing w:after="60"/>
              <w:rPr>
                <w:rFonts w:eastAsiaTheme="minorEastAsia"/>
              </w:rPr>
            </w:pPr>
            <w:r w:rsidRPr="372EF96A">
              <w:rPr>
                <w:rFonts w:eastAsiaTheme="minorEastAsia"/>
              </w:rPr>
              <w:t xml:space="preserve">If your lesson contains homework, how will you utilize the work? Will you need to send scaffolding notes home? Is there a strategy you can use </w:t>
            </w:r>
            <w:r w:rsidRPr="372EF96A">
              <w:rPr>
                <w:rFonts w:eastAsiaTheme="minorEastAsia"/>
              </w:rPr>
              <w:lastRenderedPageBreak/>
              <w:t>to maximize homework?</w:t>
            </w:r>
          </w:p>
          <w:p w14:paraId="70E1D686" w14:textId="77777777" w:rsidR="00F1618D" w:rsidRDefault="00F1618D" w:rsidP="00B02EF4">
            <w:pPr>
              <w:rPr>
                <w:rStyle w:val="normaltextrun"/>
                <w:rFonts w:eastAsiaTheme="minorEastAsia"/>
                <w:sz w:val="22"/>
                <w:szCs w:val="22"/>
              </w:rPr>
            </w:pPr>
          </w:p>
        </w:tc>
        <w:tc>
          <w:tcPr>
            <w:tcW w:w="2305" w:type="dxa"/>
          </w:tcPr>
          <w:p w14:paraId="62B6D9A9" w14:textId="55F9D3D2" w:rsidR="00F1618D" w:rsidRDefault="00F1618D" w:rsidP="00B02EF4">
            <w:pPr>
              <w:rPr>
                <w:rFonts w:eastAsiaTheme="minorEastAsia"/>
              </w:rPr>
            </w:pPr>
            <w:r>
              <w:rPr>
                <w:rFonts w:eastAsiaTheme="minorEastAsia"/>
              </w:rPr>
              <w:lastRenderedPageBreak/>
              <w:t>N/A</w:t>
            </w:r>
          </w:p>
        </w:tc>
        <w:tc>
          <w:tcPr>
            <w:tcW w:w="2658" w:type="dxa"/>
          </w:tcPr>
          <w:p w14:paraId="1BC91917" w14:textId="3B84ADF6" w:rsidR="00F1618D" w:rsidRDefault="00F1618D" w:rsidP="00B02EF4">
            <w:pPr>
              <w:rPr>
                <w:rFonts w:eastAsiaTheme="minorEastAsia"/>
              </w:rPr>
            </w:pPr>
            <w:r>
              <w:rPr>
                <w:rFonts w:eastAsiaTheme="minorEastAsia"/>
              </w:rPr>
              <w:t>N/A</w:t>
            </w:r>
          </w:p>
        </w:tc>
        <w:tc>
          <w:tcPr>
            <w:tcW w:w="2658" w:type="dxa"/>
          </w:tcPr>
          <w:p w14:paraId="0CD44207" w14:textId="7CD0CC22" w:rsidR="00F1618D" w:rsidRDefault="00F1618D" w:rsidP="00B02EF4">
            <w:pPr>
              <w:rPr>
                <w:rFonts w:eastAsiaTheme="minorEastAsia"/>
              </w:rPr>
            </w:pPr>
            <w:r>
              <w:rPr>
                <w:rFonts w:eastAsiaTheme="minorEastAsia"/>
              </w:rPr>
              <w:t xml:space="preserve">N/A </w:t>
            </w:r>
          </w:p>
        </w:tc>
      </w:tr>
      <w:tr w:rsidR="00F1618D" w14:paraId="2D24D504" w14:textId="77777777" w:rsidTr="00F1618D">
        <w:trPr>
          <w:trHeight w:val="1124"/>
        </w:trPr>
        <w:tc>
          <w:tcPr>
            <w:tcW w:w="2507" w:type="dxa"/>
          </w:tcPr>
          <w:p w14:paraId="584D8A3B" w14:textId="4C08B6CF" w:rsidR="00F1618D" w:rsidRDefault="00F1618D" w:rsidP="00B02EF4">
            <w:pPr>
              <w:rPr>
                <w:rStyle w:val="normaltextrun"/>
                <w:rFonts w:eastAsiaTheme="minorEastAsia"/>
              </w:rPr>
            </w:pPr>
            <w:r w:rsidRPr="372EF96A">
              <w:rPr>
                <w:rStyle w:val="normaltextrun"/>
                <w:rFonts w:eastAsiaTheme="minorEastAsia"/>
                <w:sz w:val="22"/>
                <w:szCs w:val="22"/>
              </w:rPr>
              <w:t xml:space="preserve"> What materials are needed to </w:t>
            </w:r>
            <w:proofErr w:type="gramStart"/>
            <w:r w:rsidRPr="372EF96A">
              <w:rPr>
                <w:rStyle w:val="normaltextrun"/>
                <w:rFonts w:eastAsiaTheme="minorEastAsia"/>
                <w:sz w:val="22"/>
                <w:szCs w:val="22"/>
              </w:rPr>
              <w:t>execute</w:t>
            </w:r>
            <w:proofErr w:type="gramEnd"/>
            <w:r w:rsidRPr="372EF96A">
              <w:rPr>
                <w:rStyle w:val="normaltextrun"/>
                <w:rFonts w:eastAsiaTheme="minorEastAsia"/>
                <w:sz w:val="22"/>
                <w:szCs w:val="22"/>
              </w:rPr>
              <w:t xml:space="preserve"> the lesson?</w:t>
            </w:r>
            <w:r w:rsidRPr="372EF96A">
              <w:rPr>
                <w:rStyle w:val="eop"/>
                <w:rFonts w:eastAsiaTheme="minorEastAsia"/>
              </w:rPr>
              <w:t> </w:t>
            </w:r>
          </w:p>
        </w:tc>
        <w:tc>
          <w:tcPr>
            <w:tcW w:w="2305" w:type="dxa"/>
          </w:tcPr>
          <w:p w14:paraId="3324A010" w14:textId="399F4E75" w:rsidR="00F1618D" w:rsidRDefault="00F1618D" w:rsidP="00B02EF4">
            <w:pPr>
              <w:rPr>
                <w:rFonts w:eastAsiaTheme="minorEastAsia"/>
              </w:rPr>
            </w:pPr>
          </w:p>
        </w:tc>
        <w:tc>
          <w:tcPr>
            <w:tcW w:w="2658" w:type="dxa"/>
          </w:tcPr>
          <w:p w14:paraId="1F1D4342" w14:textId="2F91B280" w:rsidR="00F1618D" w:rsidRDefault="00F1618D" w:rsidP="00B02EF4">
            <w:pPr>
              <w:rPr>
                <w:rFonts w:eastAsiaTheme="minorEastAsia"/>
              </w:rPr>
            </w:pPr>
          </w:p>
        </w:tc>
        <w:tc>
          <w:tcPr>
            <w:tcW w:w="2658" w:type="dxa"/>
          </w:tcPr>
          <w:p w14:paraId="40A9EC5B" w14:textId="3885C244" w:rsidR="00F1618D" w:rsidRDefault="00F1618D"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C589F"/>
    <w:rsid w:val="000D48DB"/>
    <w:rsid w:val="000E29DF"/>
    <w:rsid w:val="000F6E6B"/>
    <w:rsid w:val="00100F90"/>
    <w:rsid w:val="00136E23"/>
    <w:rsid w:val="00163614"/>
    <w:rsid w:val="00190A4C"/>
    <w:rsid w:val="00196ED7"/>
    <w:rsid w:val="001A05C0"/>
    <w:rsid w:val="00201E02"/>
    <w:rsid w:val="002464EC"/>
    <w:rsid w:val="00253403"/>
    <w:rsid w:val="00263285"/>
    <w:rsid w:val="0028439F"/>
    <w:rsid w:val="0028518F"/>
    <w:rsid w:val="0029511E"/>
    <w:rsid w:val="002958ED"/>
    <w:rsid w:val="002A5DDF"/>
    <w:rsid w:val="002C7E04"/>
    <w:rsid w:val="002E7E89"/>
    <w:rsid w:val="002F5D3D"/>
    <w:rsid w:val="00300DCF"/>
    <w:rsid w:val="0030200C"/>
    <w:rsid w:val="003044AC"/>
    <w:rsid w:val="00305B10"/>
    <w:rsid w:val="00312911"/>
    <w:rsid w:val="0031606B"/>
    <w:rsid w:val="00331594"/>
    <w:rsid w:val="00341F97"/>
    <w:rsid w:val="003605F1"/>
    <w:rsid w:val="003D284C"/>
    <w:rsid w:val="003D2ABC"/>
    <w:rsid w:val="003D5C89"/>
    <w:rsid w:val="003E258D"/>
    <w:rsid w:val="003F32D8"/>
    <w:rsid w:val="004128F6"/>
    <w:rsid w:val="00425846"/>
    <w:rsid w:val="004317F5"/>
    <w:rsid w:val="00446467"/>
    <w:rsid w:val="00463532"/>
    <w:rsid w:val="004926DE"/>
    <w:rsid w:val="004956D4"/>
    <w:rsid w:val="004A0621"/>
    <w:rsid w:val="004C0D83"/>
    <w:rsid w:val="00516FBD"/>
    <w:rsid w:val="00551A49"/>
    <w:rsid w:val="00572A8F"/>
    <w:rsid w:val="00586085"/>
    <w:rsid w:val="00593822"/>
    <w:rsid w:val="005C09FF"/>
    <w:rsid w:val="005C226F"/>
    <w:rsid w:val="005F6B62"/>
    <w:rsid w:val="00605643"/>
    <w:rsid w:val="00606EFA"/>
    <w:rsid w:val="006168BB"/>
    <w:rsid w:val="00621525"/>
    <w:rsid w:val="00676ACC"/>
    <w:rsid w:val="006B6007"/>
    <w:rsid w:val="006C3ACC"/>
    <w:rsid w:val="006C5750"/>
    <w:rsid w:val="006D14C4"/>
    <w:rsid w:val="006F1FE8"/>
    <w:rsid w:val="006F226C"/>
    <w:rsid w:val="0071024C"/>
    <w:rsid w:val="00727E0D"/>
    <w:rsid w:val="007354EA"/>
    <w:rsid w:val="00780C54"/>
    <w:rsid w:val="00791C8E"/>
    <w:rsid w:val="007B6326"/>
    <w:rsid w:val="007E411B"/>
    <w:rsid w:val="007F74CB"/>
    <w:rsid w:val="008255BE"/>
    <w:rsid w:val="00836F92"/>
    <w:rsid w:val="00860A62"/>
    <w:rsid w:val="00870C79"/>
    <w:rsid w:val="00880EA6"/>
    <w:rsid w:val="00895617"/>
    <w:rsid w:val="008A3ABA"/>
    <w:rsid w:val="008A591B"/>
    <w:rsid w:val="008F5805"/>
    <w:rsid w:val="008F6748"/>
    <w:rsid w:val="008F6C03"/>
    <w:rsid w:val="00940522"/>
    <w:rsid w:val="00967831"/>
    <w:rsid w:val="009B254B"/>
    <w:rsid w:val="009F2BF9"/>
    <w:rsid w:val="00A24FAD"/>
    <w:rsid w:val="00A315C3"/>
    <w:rsid w:val="00A53AFC"/>
    <w:rsid w:val="00AA6CF2"/>
    <w:rsid w:val="00AE1030"/>
    <w:rsid w:val="00AE2DED"/>
    <w:rsid w:val="00AE48EB"/>
    <w:rsid w:val="00AF5599"/>
    <w:rsid w:val="00B02EF4"/>
    <w:rsid w:val="00B14E10"/>
    <w:rsid w:val="00B206C7"/>
    <w:rsid w:val="00B8329E"/>
    <w:rsid w:val="00B92DEA"/>
    <w:rsid w:val="00BA6AC5"/>
    <w:rsid w:val="00C00C8A"/>
    <w:rsid w:val="00C24A9A"/>
    <w:rsid w:val="00C63F3F"/>
    <w:rsid w:val="00C7200B"/>
    <w:rsid w:val="00C91E05"/>
    <w:rsid w:val="00C93504"/>
    <w:rsid w:val="00CA057D"/>
    <w:rsid w:val="00CA281F"/>
    <w:rsid w:val="00CA4B18"/>
    <w:rsid w:val="00CB745E"/>
    <w:rsid w:val="00CE5602"/>
    <w:rsid w:val="00CE6E39"/>
    <w:rsid w:val="00CF1376"/>
    <w:rsid w:val="00D117DB"/>
    <w:rsid w:val="00D676DF"/>
    <w:rsid w:val="00D67894"/>
    <w:rsid w:val="00D70E1E"/>
    <w:rsid w:val="00D85358"/>
    <w:rsid w:val="00D96C99"/>
    <w:rsid w:val="00DA249E"/>
    <w:rsid w:val="00DC0FF1"/>
    <w:rsid w:val="00DC48D4"/>
    <w:rsid w:val="00DD3FA6"/>
    <w:rsid w:val="00E01CF3"/>
    <w:rsid w:val="00E17751"/>
    <w:rsid w:val="00E367C8"/>
    <w:rsid w:val="00E44DA4"/>
    <w:rsid w:val="00E811F3"/>
    <w:rsid w:val="00EA650A"/>
    <w:rsid w:val="00EC5618"/>
    <w:rsid w:val="00EC6EA8"/>
    <w:rsid w:val="00EF14F8"/>
    <w:rsid w:val="00F0324E"/>
    <w:rsid w:val="00F1618D"/>
    <w:rsid w:val="00F17A05"/>
    <w:rsid w:val="00F44C5B"/>
    <w:rsid w:val="00F55E51"/>
    <w:rsid w:val="00F57E19"/>
    <w:rsid w:val="00F62284"/>
    <w:rsid w:val="00FA30DF"/>
    <w:rsid w:val="00FC50D8"/>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2025-02-07T14:34:00Z</cp:lastPrinted>
  <dcterms:created xsi:type="dcterms:W3CDTF">2025-02-21T18:54:00Z</dcterms:created>
  <dcterms:modified xsi:type="dcterms:W3CDTF">2025-02-21T18:55:00Z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