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59E6" w14:textId="76F5F836" w:rsidR="004A0621" w:rsidRPr="00A0138D" w:rsidRDefault="008F6748" w:rsidP="00A0138D">
      <w:pPr>
        <w:rPr>
          <w:rStyle w:val="normaltextrun"/>
          <w:rFonts w:eastAsiaTheme="minorEastAsia"/>
          <w:b/>
          <w:bCs/>
          <w:kern w:val="0"/>
          <w14:ligatures w14:val="none"/>
        </w:rPr>
      </w:pPr>
      <w:r>
        <w:rPr>
          <w:noProof/>
        </w:rPr>
        <w:drawing>
          <wp:inline distT="0" distB="0" distL="0" distR="0" wp14:anchorId="14D74115" wp14:editId="34B81E05">
            <wp:extent cx="707571" cy="709066"/>
            <wp:effectExtent l="0" t="0" r="0" b="0"/>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inline>
        </w:drawing>
      </w:r>
      <w:r w:rsidR="00A0138D">
        <w:rPr>
          <w:rStyle w:val="normaltextrun"/>
          <w:rFonts w:eastAsiaTheme="minorEastAsia"/>
          <w:b/>
          <w:bCs/>
        </w:rPr>
        <w:t xml:space="preserve"> </w:t>
      </w:r>
      <w:r w:rsidR="00A0138D">
        <w:rPr>
          <w:rStyle w:val="normaltextrun"/>
          <w:rFonts w:eastAsiaTheme="minorEastAsia"/>
          <w:b/>
          <w:bCs/>
        </w:rPr>
        <w:tab/>
      </w:r>
      <w:r w:rsidR="00A0138D">
        <w:rPr>
          <w:rStyle w:val="normaltextrun"/>
          <w:rFonts w:eastAsiaTheme="minorEastAsia"/>
          <w:b/>
          <w:bCs/>
        </w:rPr>
        <w:tab/>
      </w:r>
      <w:r w:rsidR="00A0138D">
        <w:rPr>
          <w:rStyle w:val="normaltextrun"/>
          <w:rFonts w:eastAsiaTheme="minorEastAsia"/>
          <w:b/>
          <w:bCs/>
        </w:rPr>
        <w:tab/>
      </w:r>
      <w:r w:rsidR="00A0138D">
        <w:rPr>
          <w:rStyle w:val="normaltextrun"/>
          <w:rFonts w:eastAsiaTheme="minorEastAsia"/>
          <w:b/>
          <w:bCs/>
        </w:rPr>
        <w:tab/>
        <w:t xml:space="preserve">    </w:t>
      </w:r>
      <w:r w:rsidR="00936C48">
        <w:rPr>
          <w:rStyle w:val="normaltextrun"/>
          <w:rFonts w:eastAsiaTheme="minorEastAsia"/>
          <w:b/>
          <w:bCs/>
          <w:sz w:val="28"/>
          <w:szCs w:val="28"/>
        </w:rPr>
        <w:t>Math</w:t>
      </w:r>
      <w:r w:rsidR="004A0621" w:rsidRPr="372EF96A">
        <w:rPr>
          <w:rStyle w:val="normaltextrun"/>
          <w:rFonts w:eastAsiaTheme="minorEastAsia"/>
          <w:b/>
          <w:bCs/>
          <w:sz w:val="28"/>
          <w:szCs w:val="28"/>
        </w:rPr>
        <w:t xml:space="preserve"> Weekly Lesson Preparation</w:t>
      </w:r>
      <w:r w:rsidR="74566C54" w:rsidRPr="372EF96A">
        <w:rPr>
          <w:rStyle w:val="normaltextrun"/>
          <w:rFonts w:eastAsiaTheme="minorEastAsia"/>
          <w:b/>
          <w:bCs/>
          <w:sz w:val="28"/>
          <w:szCs w:val="28"/>
        </w:rPr>
        <w:t xml:space="preserve"> Guide</w:t>
      </w:r>
      <w:r w:rsidR="00A0138D">
        <w:rPr>
          <w:rStyle w:val="normaltextrun"/>
          <w:rFonts w:eastAsiaTheme="minorEastAsia"/>
          <w:b/>
          <w:bCs/>
          <w:sz w:val="28"/>
          <w:szCs w:val="28"/>
        </w:rPr>
        <w:t xml:space="preserve">                                    </w:t>
      </w:r>
      <w:r w:rsidR="00A0138D">
        <w:rPr>
          <w:noProof/>
        </w:rPr>
        <w:drawing>
          <wp:inline distT="0" distB="0" distL="0" distR="0" wp14:anchorId="3B4774AF" wp14:editId="3F54323E">
            <wp:extent cx="1266825" cy="1028700"/>
            <wp:effectExtent l="0" t="0" r="9525" b="0"/>
            <wp:docPr id="63862762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3" name="Picture 1" descr="A blue and white logo&#10;&#10;Description automatically generated"/>
                    <pic:cNvPicPr/>
                  </pic:nvPicPr>
                  <pic:blipFill>
                    <a:blip r:embed="rId12"/>
                    <a:stretch>
                      <a:fillRect/>
                    </a:stretch>
                  </pic:blipFill>
                  <pic:spPr>
                    <a:xfrm>
                      <a:off x="0" y="0"/>
                      <a:ext cx="1266825" cy="1028700"/>
                    </a:xfrm>
                    <a:prstGeom prst="rect">
                      <a:avLst/>
                    </a:prstGeom>
                  </pic:spPr>
                </pic:pic>
              </a:graphicData>
            </a:graphic>
          </wp:inline>
        </w:drawing>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21EFDAA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76E64">
              <w:rPr>
                <w:rStyle w:val="eop"/>
                <w:rFonts w:asciiTheme="minorHAnsi" w:eastAsiaTheme="minorEastAsia" w:hAnsiTheme="minorHAnsi" w:cstheme="minorBidi"/>
                <w:sz w:val="20"/>
                <w:szCs w:val="20"/>
              </w:rPr>
              <w:t>OWEN W. JAMES</w:t>
            </w:r>
            <w:proofErr w:type="gramStart"/>
            <w:r w:rsidR="00176E64">
              <w:rPr>
                <w:rStyle w:val="eop"/>
                <w:rFonts w:asciiTheme="minorHAnsi" w:eastAsiaTheme="minorEastAsia" w:hAnsiTheme="minorHAnsi" w:cstheme="minorBidi"/>
                <w:sz w:val="20"/>
                <w:szCs w:val="20"/>
              </w:rPr>
              <w:t>/  Dr.</w:t>
            </w:r>
            <w:proofErr w:type="gramEnd"/>
            <w:r w:rsidR="00176E64">
              <w:rPr>
                <w:rStyle w:val="eop"/>
                <w:rFonts w:asciiTheme="minorHAnsi" w:eastAsiaTheme="minorEastAsia" w:hAnsiTheme="minorHAnsi" w:cstheme="minorBidi"/>
                <w:sz w:val="20"/>
                <w:szCs w:val="20"/>
              </w:rPr>
              <w:t xml:space="preserve"> HESS</w:t>
            </w:r>
            <w:r w:rsidR="00DB4D17">
              <w:rPr>
                <w:rStyle w:val="eop"/>
                <w:rFonts w:asciiTheme="minorHAnsi" w:eastAsiaTheme="minorEastAsia" w:hAnsiTheme="minorHAnsi" w:cstheme="minorBidi"/>
                <w:sz w:val="20"/>
                <w:szCs w:val="20"/>
              </w:rPr>
              <w:t>-</w:t>
            </w:r>
            <w:r w:rsidR="00176E64">
              <w:rPr>
                <w:rStyle w:val="eop"/>
                <w:rFonts w:asciiTheme="minorHAnsi" w:eastAsiaTheme="minorEastAsia" w:hAnsiTheme="minorHAnsi" w:cstheme="minorBidi"/>
                <w:sz w:val="20"/>
                <w:szCs w:val="20"/>
              </w:rPr>
              <w:t>TAYLOR</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62769ED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00176E64">
              <w:rPr>
                <w:rStyle w:val="normaltextrun"/>
                <w:rFonts w:asciiTheme="minorHAnsi" w:eastAsiaTheme="minorEastAsia" w:hAnsiTheme="minorHAnsi" w:cstheme="minorBidi"/>
                <w:b/>
                <w:bCs/>
                <w:sz w:val="20"/>
                <w:szCs w:val="20"/>
              </w:rPr>
              <w:t>/Subject</w:t>
            </w:r>
            <w:r w:rsidRPr="372EF96A">
              <w:rPr>
                <w:rStyle w:val="normaltextrun"/>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w:t>
            </w:r>
            <w:r w:rsidR="004B1D18">
              <w:rPr>
                <w:rStyle w:val="eop"/>
                <w:rFonts w:asciiTheme="minorHAnsi" w:eastAsiaTheme="minorEastAsia" w:hAnsiTheme="minorHAnsi" w:cstheme="minorBidi"/>
                <w:sz w:val="20"/>
                <w:szCs w:val="20"/>
              </w:rPr>
              <w:t xml:space="preserve">   </w:t>
            </w:r>
            <w:r w:rsidR="00176E64">
              <w:rPr>
                <w:rStyle w:val="eop"/>
                <w:rFonts w:asciiTheme="minorHAnsi" w:eastAsiaTheme="minorEastAsia" w:hAnsiTheme="minorHAnsi" w:cstheme="minorBidi"/>
                <w:sz w:val="20"/>
                <w:szCs w:val="20"/>
              </w:rPr>
              <w:t>MATHEMATICAL REASONING</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18DCD0C8"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AE4024">
              <w:rPr>
                <w:rStyle w:val="eop"/>
                <w:rFonts w:asciiTheme="minorHAnsi" w:eastAsiaTheme="minorEastAsia" w:hAnsiTheme="minorHAnsi" w:cstheme="minorBidi"/>
                <w:sz w:val="20"/>
                <w:szCs w:val="20"/>
              </w:rPr>
              <w:t>April 7</w:t>
            </w:r>
            <w:r w:rsidR="00F07735">
              <w:rPr>
                <w:rStyle w:val="eop"/>
                <w:rFonts w:eastAsiaTheme="minorEastAsia"/>
                <w:sz w:val="20"/>
                <w:szCs w:val="20"/>
              </w:rPr>
              <w:t>—</w:t>
            </w:r>
            <w:r w:rsidR="00176437">
              <w:rPr>
                <w:rStyle w:val="eop"/>
                <w:rFonts w:eastAsiaTheme="minorEastAsia"/>
                <w:sz w:val="20"/>
                <w:szCs w:val="20"/>
              </w:rPr>
              <w:t>April</w:t>
            </w:r>
            <w:r w:rsidR="00F07735">
              <w:rPr>
                <w:rStyle w:val="eop"/>
                <w:rFonts w:eastAsiaTheme="minorEastAsia"/>
                <w:sz w:val="20"/>
                <w:szCs w:val="20"/>
              </w:rPr>
              <w:t xml:space="preserve"> </w:t>
            </w:r>
            <w:r w:rsidR="00AE4024">
              <w:rPr>
                <w:rStyle w:val="eop"/>
                <w:rFonts w:eastAsiaTheme="minorEastAsia"/>
                <w:sz w:val="20"/>
                <w:szCs w:val="20"/>
              </w:rPr>
              <w:t>11</w:t>
            </w:r>
            <w:r w:rsidR="00176E64">
              <w:rPr>
                <w:rStyle w:val="eop"/>
                <w:rFonts w:eastAsiaTheme="minorEastAsia"/>
                <w:sz w:val="20"/>
                <w:szCs w:val="20"/>
              </w:rPr>
              <w:t>, 2024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9CE80" w14:textId="084227B9" w:rsidR="004B1D18" w:rsidRDefault="2C7459F2" w:rsidP="004B1D18">
            <w:pPr>
              <w:pStyle w:val="NormalWeb"/>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76E64">
              <w:rPr>
                <w:rStyle w:val="eop"/>
                <w:sz w:val="20"/>
                <w:szCs w:val="20"/>
              </w:rPr>
              <w:t xml:space="preserve"> </w:t>
            </w:r>
            <w:r w:rsidR="003604CD">
              <w:rPr>
                <w:rStyle w:val="eop"/>
                <w:sz w:val="20"/>
                <w:szCs w:val="20"/>
              </w:rPr>
              <w:t>COUNTING METHODS AND PROBABILITY THEORY</w:t>
            </w:r>
          </w:p>
          <w:p w14:paraId="70993EE5" w14:textId="7E95BC20" w:rsidR="003F32D8" w:rsidRPr="004B1D18" w:rsidRDefault="00B14E10" w:rsidP="004B1D18">
            <w:pPr>
              <w:pStyle w:val="NormalWeb"/>
              <w:rPr>
                <w:rStyle w:val="eop"/>
              </w:rPr>
            </w:pP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004B1D18">
              <w:rPr>
                <w:rStyle w:val="eop"/>
                <w:rFonts w:asciiTheme="minorHAnsi" w:eastAsiaTheme="minorEastAsia" w:hAnsiTheme="minorHAnsi" w:cstheme="minorBidi"/>
                <w:sz w:val="20"/>
                <w:szCs w:val="20"/>
              </w:rPr>
              <w:t xml:space="preserve">   </w:t>
            </w:r>
            <w:r w:rsidR="00716979">
              <w:rPr>
                <w:rStyle w:val="eop"/>
                <w:rFonts w:asciiTheme="minorHAnsi" w:eastAsiaTheme="minorEastAsia" w:hAnsiTheme="minorHAnsi" w:cstheme="minorBidi"/>
                <w:sz w:val="20"/>
                <w:szCs w:val="20"/>
              </w:rPr>
              <w:t>11.</w:t>
            </w:r>
            <w:r w:rsidR="0006527D">
              <w:rPr>
                <w:rStyle w:val="eop"/>
                <w:rFonts w:asciiTheme="minorHAnsi" w:eastAsiaTheme="minorEastAsia" w:hAnsiTheme="minorHAnsi" w:cstheme="minorBidi"/>
                <w:sz w:val="20"/>
                <w:szCs w:val="20"/>
              </w:rPr>
              <w:t>6</w:t>
            </w:r>
            <w:r w:rsidR="00716979">
              <w:rPr>
                <w:rStyle w:val="eop"/>
                <w:rFonts w:asciiTheme="minorHAnsi" w:eastAsiaTheme="minorEastAsia" w:hAnsiTheme="minorHAnsi" w:cstheme="minorBidi"/>
                <w:sz w:val="20"/>
                <w:szCs w:val="20"/>
              </w:rPr>
              <w:t>-11.</w:t>
            </w:r>
            <w:r w:rsidR="0006527D">
              <w:rPr>
                <w:rStyle w:val="eop"/>
                <w:rFonts w:asciiTheme="minorHAnsi" w:eastAsiaTheme="minorEastAsia" w:hAnsiTheme="minorHAnsi" w:cstheme="minorBidi"/>
                <w:sz w:val="20"/>
                <w:szCs w:val="20"/>
              </w:rPr>
              <w:t>8</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DD5780" w14:paraId="1D1311B0" w14:textId="77777777" w:rsidTr="00062FD7">
        <w:trPr>
          <w:trHeight w:val="368"/>
        </w:trPr>
        <w:tc>
          <w:tcPr>
            <w:tcW w:w="3780" w:type="dxa"/>
            <w:shd w:val="clear" w:color="auto" w:fill="4F81BD" w:themeFill="accent1"/>
          </w:tcPr>
          <w:p w14:paraId="4249CF06" w14:textId="403D688E" w:rsidR="006D14C4" w:rsidRPr="00AC510C" w:rsidRDefault="7855ED7F" w:rsidP="00062FD7">
            <w:pPr>
              <w:tabs>
                <w:tab w:val="right" w:pos="3564"/>
              </w:tabs>
              <w:rPr>
                <w:rFonts w:eastAsiaTheme="minorEastAsia"/>
                <w:b/>
                <w:bCs/>
                <w:i/>
                <w:iCs/>
                <w:color w:val="FFFFFF" w:themeColor="background1"/>
              </w:rPr>
            </w:pPr>
            <w:r w:rsidRPr="00AC510C">
              <w:rPr>
                <w:rFonts w:eastAsiaTheme="minorEastAsia"/>
                <w:b/>
                <w:bCs/>
                <w:i/>
                <w:iCs/>
                <w:color w:val="FFFFFF" w:themeColor="background1"/>
              </w:rPr>
              <w:t>Planning Questions</w:t>
            </w:r>
            <w:r w:rsidR="00062FD7">
              <w:rPr>
                <w:rFonts w:eastAsiaTheme="minorEastAsia"/>
                <w:b/>
                <w:bCs/>
                <w:i/>
                <w:iCs/>
                <w:color w:val="FFFFFF" w:themeColor="background1"/>
              </w:rPr>
              <w:tab/>
            </w:r>
          </w:p>
        </w:tc>
        <w:tc>
          <w:tcPr>
            <w:tcW w:w="2142" w:type="dxa"/>
            <w:shd w:val="clear" w:color="auto" w:fill="4F81BD" w:themeFill="accent1"/>
          </w:tcPr>
          <w:p w14:paraId="24980082" w14:textId="0FABAD63" w:rsidR="006D14C4" w:rsidRPr="00621525" w:rsidRDefault="002A4690" w:rsidP="372EF96A">
            <w:pPr>
              <w:jc w:val="center"/>
              <w:rPr>
                <w:rFonts w:eastAsiaTheme="minorEastAsia"/>
                <w:b/>
                <w:bCs/>
                <w:color w:val="FFFFFF" w:themeColor="background1"/>
              </w:rPr>
            </w:pPr>
            <w:r>
              <w:rPr>
                <w:rFonts w:eastAsiaTheme="minorEastAsia"/>
                <w:b/>
                <w:bCs/>
                <w:color w:val="FFFFFF" w:themeColor="background1"/>
              </w:rPr>
              <w:t xml:space="preserve">Lesson </w:t>
            </w:r>
            <w:r w:rsidR="000818DC">
              <w:rPr>
                <w:rFonts w:eastAsiaTheme="minorEastAsia"/>
                <w:b/>
                <w:bCs/>
                <w:color w:val="FFFFFF" w:themeColor="background1"/>
              </w:rPr>
              <w:t>11-</w:t>
            </w:r>
            <w:r w:rsidR="0006527D">
              <w:rPr>
                <w:rFonts w:eastAsiaTheme="minorEastAsia"/>
                <w:b/>
                <w:bCs/>
                <w:color w:val="FFFFFF" w:themeColor="background1"/>
              </w:rPr>
              <w:t>6</w:t>
            </w:r>
          </w:p>
        </w:tc>
        <w:tc>
          <w:tcPr>
            <w:tcW w:w="2142" w:type="dxa"/>
            <w:shd w:val="clear" w:color="auto" w:fill="4F81BD" w:themeFill="accent1"/>
          </w:tcPr>
          <w:p w14:paraId="76584135" w14:textId="2CC13AA7" w:rsidR="006D14C4" w:rsidRPr="00621525" w:rsidRDefault="002A4690" w:rsidP="372EF96A">
            <w:pPr>
              <w:jc w:val="center"/>
              <w:rPr>
                <w:rFonts w:eastAsiaTheme="minorEastAsia"/>
                <w:b/>
                <w:bCs/>
                <w:color w:val="FFFFFF" w:themeColor="background1"/>
              </w:rPr>
            </w:pPr>
            <w:r>
              <w:rPr>
                <w:rFonts w:eastAsiaTheme="minorEastAsia"/>
                <w:b/>
                <w:bCs/>
                <w:color w:val="FFFFFF" w:themeColor="background1"/>
              </w:rPr>
              <w:t xml:space="preserve">Lesson </w:t>
            </w:r>
            <w:r w:rsidR="000818DC">
              <w:rPr>
                <w:rFonts w:eastAsiaTheme="minorEastAsia"/>
                <w:b/>
                <w:bCs/>
                <w:color w:val="FFFFFF" w:themeColor="background1"/>
              </w:rPr>
              <w:t>11-</w:t>
            </w:r>
            <w:r w:rsidR="0006527D">
              <w:rPr>
                <w:rFonts w:eastAsiaTheme="minorEastAsia"/>
                <w:b/>
                <w:bCs/>
                <w:color w:val="FFFFFF" w:themeColor="background1"/>
              </w:rPr>
              <w:t>6</w:t>
            </w:r>
          </w:p>
        </w:tc>
        <w:tc>
          <w:tcPr>
            <w:tcW w:w="2142" w:type="dxa"/>
            <w:shd w:val="clear" w:color="auto" w:fill="4F81BD" w:themeFill="accent1"/>
          </w:tcPr>
          <w:p w14:paraId="32CA811F" w14:textId="24EB2218" w:rsidR="006D14C4" w:rsidRPr="00621525" w:rsidRDefault="002A4690" w:rsidP="372EF96A">
            <w:pPr>
              <w:jc w:val="center"/>
              <w:rPr>
                <w:rFonts w:eastAsiaTheme="minorEastAsia"/>
                <w:b/>
                <w:bCs/>
                <w:color w:val="FFFFFF" w:themeColor="background1"/>
              </w:rPr>
            </w:pPr>
            <w:r>
              <w:rPr>
                <w:rFonts w:eastAsiaTheme="minorEastAsia"/>
                <w:b/>
                <w:bCs/>
                <w:color w:val="FFFFFF" w:themeColor="background1"/>
              </w:rPr>
              <w:t xml:space="preserve">Lesson </w:t>
            </w:r>
            <w:r w:rsidR="000818DC">
              <w:rPr>
                <w:rFonts w:eastAsiaTheme="minorEastAsia"/>
                <w:b/>
                <w:bCs/>
                <w:color w:val="FFFFFF" w:themeColor="background1"/>
              </w:rPr>
              <w:t>11-</w:t>
            </w:r>
            <w:r w:rsidR="0006527D">
              <w:rPr>
                <w:rFonts w:eastAsiaTheme="minorEastAsia"/>
                <w:b/>
                <w:bCs/>
                <w:color w:val="FFFFFF" w:themeColor="background1"/>
              </w:rPr>
              <w:t>7</w:t>
            </w:r>
          </w:p>
        </w:tc>
        <w:tc>
          <w:tcPr>
            <w:tcW w:w="2142" w:type="dxa"/>
            <w:shd w:val="clear" w:color="auto" w:fill="4F81BD" w:themeFill="accent1"/>
          </w:tcPr>
          <w:p w14:paraId="1DC84746" w14:textId="52FBE46A" w:rsidR="006D14C4" w:rsidRPr="00621525" w:rsidRDefault="002A4690" w:rsidP="372EF96A">
            <w:pPr>
              <w:jc w:val="center"/>
              <w:rPr>
                <w:rFonts w:eastAsiaTheme="minorEastAsia"/>
                <w:b/>
                <w:bCs/>
                <w:color w:val="FFFFFF" w:themeColor="background1"/>
              </w:rPr>
            </w:pPr>
            <w:r>
              <w:rPr>
                <w:rFonts w:eastAsiaTheme="minorEastAsia"/>
                <w:b/>
                <w:bCs/>
                <w:color w:val="FFFFFF" w:themeColor="background1"/>
              </w:rPr>
              <w:t xml:space="preserve">Lesson </w:t>
            </w:r>
            <w:r w:rsidR="000818DC">
              <w:rPr>
                <w:rFonts w:eastAsiaTheme="minorEastAsia"/>
                <w:b/>
                <w:bCs/>
                <w:color w:val="FFFFFF" w:themeColor="background1"/>
              </w:rPr>
              <w:t>11-</w:t>
            </w:r>
            <w:r w:rsidR="0006527D">
              <w:rPr>
                <w:rFonts w:eastAsiaTheme="minorEastAsia"/>
                <w:b/>
                <w:bCs/>
                <w:color w:val="FFFFFF" w:themeColor="background1"/>
              </w:rPr>
              <w:t>7</w:t>
            </w:r>
          </w:p>
        </w:tc>
        <w:tc>
          <w:tcPr>
            <w:tcW w:w="2142" w:type="dxa"/>
            <w:shd w:val="clear" w:color="auto" w:fill="4F81BD" w:themeFill="accent1"/>
          </w:tcPr>
          <w:p w14:paraId="27630712" w14:textId="75416458" w:rsidR="006D14C4" w:rsidRPr="00621525" w:rsidRDefault="00176E64" w:rsidP="00176E64">
            <w:pPr>
              <w:rPr>
                <w:rFonts w:eastAsiaTheme="minorEastAsia"/>
                <w:b/>
                <w:bCs/>
                <w:color w:val="FFFFFF" w:themeColor="background1"/>
              </w:rPr>
            </w:pPr>
            <w:r>
              <w:rPr>
                <w:rFonts w:eastAsiaTheme="minorEastAsia"/>
                <w:b/>
                <w:bCs/>
                <w:color w:val="FFFFFF" w:themeColor="background1"/>
              </w:rPr>
              <w:t xml:space="preserve"> </w:t>
            </w:r>
            <w:r>
              <w:rPr>
                <w:b/>
                <w:bCs/>
                <w:color w:val="FFFFFF" w:themeColor="background1"/>
              </w:rPr>
              <w:t xml:space="preserve">      </w:t>
            </w:r>
            <w:r>
              <w:rPr>
                <w:rFonts w:eastAsiaTheme="minorEastAsia"/>
                <w:b/>
                <w:bCs/>
                <w:color w:val="FFFFFF" w:themeColor="background1"/>
              </w:rPr>
              <w:t xml:space="preserve">Lesson </w:t>
            </w:r>
            <w:r w:rsidR="000818DC">
              <w:rPr>
                <w:rFonts w:eastAsiaTheme="minorEastAsia"/>
                <w:b/>
                <w:bCs/>
                <w:color w:val="FFFFFF" w:themeColor="background1"/>
              </w:rPr>
              <w:t>11-</w:t>
            </w:r>
            <w:r w:rsidR="0006527D">
              <w:rPr>
                <w:rFonts w:eastAsiaTheme="minorEastAsia"/>
                <w:b/>
                <w:bCs/>
                <w:color w:val="FFFFFF" w:themeColor="background1"/>
              </w:rPr>
              <w:t>8</w:t>
            </w:r>
          </w:p>
        </w:tc>
      </w:tr>
      <w:tr w:rsidR="4A531439" w:rsidRPr="00AE57B0" w14:paraId="53509C04" w14:textId="77777777" w:rsidTr="00573111">
        <w:trPr>
          <w:trHeight w:val="1358"/>
        </w:trPr>
        <w:tc>
          <w:tcPr>
            <w:tcW w:w="3780" w:type="dxa"/>
          </w:tcPr>
          <w:p w14:paraId="0402CE78" w14:textId="11FEE399" w:rsidR="4B8AF2FC" w:rsidRDefault="4B8AF2FC" w:rsidP="30C2A4F9">
            <w:pPr>
              <w:rPr>
                <w:rFonts w:eastAsiaTheme="minorEastAsia"/>
                <w:b/>
                <w:bCs/>
                <w:sz w:val="22"/>
                <w:szCs w:val="22"/>
                <w:highlight w:val="yellow"/>
              </w:rPr>
            </w:pPr>
            <w:r w:rsidRPr="30C2A4F9">
              <w:rPr>
                <w:rFonts w:ascii="Aptos" w:eastAsia="Aptos" w:hAnsi="Aptos" w:cs="Aptos"/>
                <w:b/>
                <w:bCs/>
                <w:color w:val="721302"/>
              </w:rPr>
              <w:t>Do Now:</w:t>
            </w:r>
          </w:p>
          <w:p w14:paraId="0D12113C" w14:textId="217D55A6" w:rsidR="4A531439" w:rsidRDefault="4A531439" w:rsidP="4A531439">
            <w:pPr>
              <w:pStyle w:val="paragraph"/>
              <w:rPr>
                <w:rFonts w:asciiTheme="minorHAnsi" w:eastAsiaTheme="minorEastAsia" w:hAnsiTheme="minorHAnsi" w:cstheme="minorBidi"/>
                <w:b/>
                <w:bCs/>
                <w:sz w:val="22"/>
                <w:szCs w:val="22"/>
                <w:highlight w:val="yellow"/>
              </w:rPr>
            </w:pPr>
          </w:p>
        </w:tc>
        <w:tc>
          <w:tcPr>
            <w:tcW w:w="2142" w:type="dxa"/>
          </w:tcPr>
          <w:p w14:paraId="546E76EF" w14:textId="5D560AB1" w:rsidR="00176437" w:rsidRDefault="00176437" w:rsidP="00176437">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BELLWORK 11.</w:t>
            </w:r>
            <w:r w:rsidR="0006527D">
              <w:rPr>
                <w:rFonts w:ascii="Times New Roman" w:eastAsiaTheme="minorEastAsia" w:hAnsi="Times New Roman" w:cs="Times New Roman"/>
                <w:sz w:val="21"/>
                <w:szCs w:val="21"/>
              </w:rPr>
              <w:t>6</w:t>
            </w:r>
          </w:p>
          <w:p w14:paraId="2CD59B9F" w14:textId="6D2D8FA8" w:rsidR="00176437" w:rsidRDefault="0006527D" w:rsidP="00176437">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Mutually Exclusive</w:t>
            </w:r>
            <w:r>
              <w:rPr>
                <w:rFonts w:ascii="Times New Roman" w:hAnsi="Times New Roman" w:cs="Times New Roman"/>
                <w:sz w:val="21"/>
                <w:szCs w:val="21"/>
              </w:rPr>
              <w:t xml:space="preserve"> </w:t>
            </w:r>
            <w:r w:rsidR="00176437">
              <w:rPr>
                <w:rFonts w:ascii="Times New Roman" w:eastAsiaTheme="minorEastAsia" w:hAnsi="Times New Roman" w:cs="Times New Roman"/>
                <w:sz w:val="21"/>
                <w:szCs w:val="21"/>
              </w:rPr>
              <w:t>P</w:t>
            </w:r>
            <w:r w:rsidR="00176437">
              <w:rPr>
                <w:rFonts w:ascii="Times New Roman" w:hAnsi="Times New Roman" w:cs="Times New Roman"/>
                <w:sz w:val="21"/>
                <w:szCs w:val="21"/>
              </w:rPr>
              <w:t>robability</w:t>
            </w:r>
          </w:p>
          <w:p w14:paraId="3629988D" w14:textId="62A30FF6" w:rsidR="4A531439" w:rsidRPr="00AE57B0" w:rsidRDefault="4A531439" w:rsidP="00F8073A">
            <w:pPr>
              <w:rPr>
                <w:rFonts w:ascii="Times New Roman" w:eastAsiaTheme="minorEastAsia" w:hAnsi="Times New Roman" w:cs="Times New Roman"/>
                <w:sz w:val="21"/>
                <w:szCs w:val="21"/>
              </w:rPr>
            </w:pPr>
          </w:p>
        </w:tc>
        <w:tc>
          <w:tcPr>
            <w:tcW w:w="2142" w:type="dxa"/>
          </w:tcPr>
          <w:p w14:paraId="27C7C30E" w14:textId="3009BA05" w:rsidR="00176437" w:rsidRDefault="00176437" w:rsidP="00176437">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BELLWORK 11.</w:t>
            </w:r>
            <w:r w:rsidR="0006527D">
              <w:rPr>
                <w:rFonts w:ascii="Times New Roman" w:eastAsiaTheme="minorEastAsia" w:hAnsi="Times New Roman" w:cs="Times New Roman"/>
                <w:sz w:val="21"/>
                <w:szCs w:val="21"/>
              </w:rPr>
              <w:t>6A</w:t>
            </w:r>
          </w:p>
          <w:p w14:paraId="1BCE9AF6" w14:textId="77777777" w:rsidR="00187C9C" w:rsidRDefault="00187C9C" w:rsidP="00187C9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Mutually Exclusive</w:t>
            </w:r>
            <w:r>
              <w:rPr>
                <w:rFonts w:ascii="Times New Roman" w:hAnsi="Times New Roman" w:cs="Times New Roman"/>
                <w:sz w:val="21"/>
                <w:szCs w:val="21"/>
              </w:rPr>
              <w:t xml:space="preserve"> </w:t>
            </w:r>
            <w:r>
              <w:rPr>
                <w:rFonts w:ascii="Times New Roman" w:eastAsiaTheme="minorEastAsia" w:hAnsi="Times New Roman" w:cs="Times New Roman"/>
                <w:sz w:val="21"/>
                <w:szCs w:val="21"/>
              </w:rPr>
              <w:t>P</w:t>
            </w:r>
            <w:r>
              <w:rPr>
                <w:rFonts w:ascii="Times New Roman" w:hAnsi="Times New Roman" w:cs="Times New Roman"/>
                <w:sz w:val="21"/>
                <w:szCs w:val="21"/>
              </w:rPr>
              <w:t>robability</w:t>
            </w:r>
          </w:p>
          <w:p w14:paraId="6C2E674F" w14:textId="684D0896" w:rsidR="00C34A0B" w:rsidRPr="00AE57B0" w:rsidRDefault="00C34A0B" w:rsidP="00176437">
            <w:pPr>
              <w:rPr>
                <w:rFonts w:ascii="Times New Roman" w:eastAsiaTheme="minorEastAsia" w:hAnsi="Times New Roman" w:cs="Times New Roman"/>
                <w:sz w:val="21"/>
                <w:szCs w:val="21"/>
              </w:rPr>
            </w:pPr>
          </w:p>
        </w:tc>
        <w:tc>
          <w:tcPr>
            <w:tcW w:w="2142" w:type="dxa"/>
          </w:tcPr>
          <w:p w14:paraId="6EB6E192" w14:textId="1BF8E94A" w:rsidR="00CA11DC" w:rsidRDefault="00CA11DC" w:rsidP="00CA11D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BELLWORK 11.</w:t>
            </w:r>
            <w:r w:rsidR="0006527D">
              <w:rPr>
                <w:rFonts w:ascii="Times New Roman" w:eastAsiaTheme="minorEastAsia" w:hAnsi="Times New Roman" w:cs="Times New Roman"/>
                <w:sz w:val="21"/>
                <w:szCs w:val="21"/>
              </w:rPr>
              <w:t>7</w:t>
            </w:r>
          </w:p>
          <w:p w14:paraId="07DE7A51" w14:textId="77777777" w:rsidR="006139B9" w:rsidRDefault="006139B9" w:rsidP="006139B9">
            <w:pPr>
              <w:rPr>
                <w:rFonts w:ascii="Times New Roman" w:hAnsi="Times New Roman" w:cs="Times New Roman"/>
                <w:sz w:val="21"/>
                <w:szCs w:val="21"/>
              </w:rPr>
            </w:pPr>
            <w:r>
              <w:rPr>
                <w:rFonts w:ascii="Times New Roman" w:eastAsiaTheme="minorEastAsia" w:hAnsi="Times New Roman" w:cs="Times New Roman"/>
                <w:sz w:val="21"/>
                <w:szCs w:val="21"/>
              </w:rPr>
              <w:t>C</w:t>
            </w:r>
            <w:r>
              <w:rPr>
                <w:rFonts w:ascii="Times New Roman" w:hAnsi="Times New Roman" w:cs="Times New Roman"/>
                <w:sz w:val="21"/>
                <w:szCs w:val="21"/>
              </w:rPr>
              <w:t>onditional</w:t>
            </w:r>
          </w:p>
          <w:p w14:paraId="2C323DED" w14:textId="7D07247A" w:rsidR="00C34A0B" w:rsidRPr="00176E64" w:rsidRDefault="006139B9" w:rsidP="006139B9">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w:t>
            </w:r>
            <w:r>
              <w:rPr>
                <w:rFonts w:ascii="Times New Roman" w:hAnsi="Times New Roman" w:cs="Times New Roman"/>
                <w:sz w:val="21"/>
                <w:szCs w:val="21"/>
              </w:rPr>
              <w:t>robability</w:t>
            </w:r>
          </w:p>
        </w:tc>
        <w:tc>
          <w:tcPr>
            <w:tcW w:w="2142" w:type="dxa"/>
          </w:tcPr>
          <w:p w14:paraId="1BCBC5CA" w14:textId="1E3F1713" w:rsidR="00CA11DC" w:rsidRDefault="00CA11DC" w:rsidP="00CA11D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BELLWORK 11.</w:t>
            </w:r>
            <w:r w:rsidR="0006527D">
              <w:rPr>
                <w:rFonts w:ascii="Times New Roman" w:eastAsiaTheme="minorEastAsia" w:hAnsi="Times New Roman" w:cs="Times New Roman"/>
                <w:sz w:val="21"/>
                <w:szCs w:val="21"/>
              </w:rPr>
              <w:t>7A</w:t>
            </w:r>
          </w:p>
          <w:p w14:paraId="6E4F5428" w14:textId="77777777" w:rsidR="00187C9C" w:rsidRDefault="00187C9C" w:rsidP="00187C9C">
            <w:pPr>
              <w:rPr>
                <w:rFonts w:ascii="Times New Roman" w:hAnsi="Times New Roman" w:cs="Times New Roman"/>
                <w:sz w:val="21"/>
                <w:szCs w:val="21"/>
              </w:rPr>
            </w:pPr>
            <w:r>
              <w:rPr>
                <w:rFonts w:ascii="Times New Roman" w:eastAsiaTheme="minorEastAsia" w:hAnsi="Times New Roman" w:cs="Times New Roman"/>
                <w:sz w:val="21"/>
                <w:szCs w:val="21"/>
              </w:rPr>
              <w:t>C</w:t>
            </w:r>
            <w:r>
              <w:rPr>
                <w:rFonts w:ascii="Times New Roman" w:hAnsi="Times New Roman" w:cs="Times New Roman"/>
                <w:sz w:val="21"/>
                <w:szCs w:val="21"/>
              </w:rPr>
              <w:t>onditional</w:t>
            </w:r>
          </w:p>
          <w:p w14:paraId="625D2340" w14:textId="745C7CE3" w:rsidR="00C34A0B" w:rsidRPr="00AE57B0" w:rsidRDefault="00187C9C" w:rsidP="00187C9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w:t>
            </w:r>
            <w:r>
              <w:rPr>
                <w:rFonts w:ascii="Times New Roman" w:hAnsi="Times New Roman" w:cs="Times New Roman"/>
                <w:sz w:val="21"/>
                <w:szCs w:val="21"/>
              </w:rPr>
              <w:t>robability</w:t>
            </w:r>
          </w:p>
        </w:tc>
        <w:tc>
          <w:tcPr>
            <w:tcW w:w="2142" w:type="dxa"/>
          </w:tcPr>
          <w:p w14:paraId="2F6053B8" w14:textId="3E857DF3" w:rsidR="00CA11DC" w:rsidRDefault="00CA11DC" w:rsidP="00CA11D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BELLWORK 11.</w:t>
            </w:r>
            <w:r w:rsidR="0006527D">
              <w:rPr>
                <w:rFonts w:ascii="Times New Roman" w:eastAsiaTheme="minorEastAsia" w:hAnsi="Times New Roman" w:cs="Times New Roman"/>
                <w:sz w:val="21"/>
                <w:szCs w:val="21"/>
              </w:rPr>
              <w:t>8</w:t>
            </w:r>
          </w:p>
          <w:p w14:paraId="55BAEC1D" w14:textId="0428751E" w:rsidR="00C34A0B" w:rsidRPr="00AE57B0" w:rsidRDefault="00187C9C" w:rsidP="00CA11D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Expected Value</w:t>
            </w:r>
          </w:p>
        </w:tc>
      </w:tr>
      <w:tr w:rsidR="00566F1C" w:rsidRPr="00AE57B0" w14:paraId="5C733371" w14:textId="77777777" w:rsidTr="30C2A4F9">
        <w:trPr>
          <w:trHeight w:val="300"/>
        </w:trPr>
        <w:tc>
          <w:tcPr>
            <w:tcW w:w="3780" w:type="dxa"/>
          </w:tcPr>
          <w:p w14:paraId="792EBE70" w14:textId="44A90FEB" w:rsidR="00566F1C" w:rsidRPr="002843D1" w:rsidRDefault="00566F1C" w:rsidP="00566F1C">
            <w:pPr>
              <w:spacing w:line="276" w:lineRule="auto"/>
              <w:textAlignment w:val="baseline"/>
            </w:pPr>
            <w:r w:rsidRPr="30C2A4F9">
              <w:rPr>
                <w:rFonts w:ascii="Aptos" w:eastAsia="Aptos" w:hAnsi="Aptos" w:cs="Aptos"/>
                <w:b/>
                <w:bCs/>
                <w:color w:val="721302"/>
              </w:rPr>
              <w:t>Standard(s):</w:t>
            </w:r>
          </w:p>
          <w:p w14:paraId="13185E8D" w14:textId="148526ED" w:rsidR="00566F1C" w:rsidRPr="002843D1" w:rsidRDefault="00566F1C" w:rsidP="00566F1C">
            <w:pPr>
              <w:pStyle w:val="paragraph"/>
              <w:spacing w:before="0" w:beforeAutospacing="0" w:after="0" w:afterAutospacing="0"/>
              <w:textAlignment w:val="baseline"/>
              <w:rPr>
                <w:rFonts w:asciiTheme="minorHAnsi" w:eastAsiaTheme="minorEastAsia" w:hAnsiTheme="minorHAnsi" w:cstheme="minorBidi"/>
                <w:sz w:val="22"/>
                <w:szCs w:val="22"/>
              </w:rPr>
            </w:pPr>
            <w:r w:rsidRPr="4A531439">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566F1C" w:rsidRPr="002843D1" w:rsidRDefault="00566F1C" w:rsidP="00566F1C">
            <w:pPr>
              <w:rPr>
                <w:rFonts w:eastAsiaTheme="minorEastAsia"/>
                <w:sz w:val="22"/>
                <w:szCs w:val="22"/>
              </w:rPr>
            </w:pPr>
          </w:p>
        </w:tc>
        <w:tc>
          <w:tcPr>
            <w:tcW w:w="2142" w:type="dxa"/>
          </w:tcPr>
          <w:p w14:paraId="2DE554EE" w14:textId="77777777" w:rsidR="0006527D" w:rsidRDefault="0006527D" w:rsidP="0006527D">
            <w:pPr>
              <w:rPr>
                <w:sz w:val="20"/>
                <w:szCs w:val="20"/>
              </w:rPr>
            </w:pPr>
            <w:proofErr w:type="gramStart"/>
            <w:r w:rsidRPr="00CA11DC">
              <w:rPr>
                <w:b/>
                <w:bCs/>
                <w:sz w:val="20"/>
                <w:szCs w:val="20"/>
              </w:rPr>
              <w:t>MR.D.ID.A.</w:t>
            </w:r>
            <w:proofErr w:type="gramEnd"/>
            <w:r w:rsidRPr="00CA11DC">
              <w:rPr>
                <w:b/>
                <w:bCs/>
                <w:sz w:val="20"/>
                <w:szCs w:val="20"/>
              </w:rPr>
              <w:t>7</w:t>
            </w:r>
            <w:r w:rsidRPr="00566F1C">
              <w:rPr>
                <w:sz w:val="20"/>
                <w:szCs w:val="20"/>
              </w:rPr>
              <w:t xml:space="preserve"> </w:t>
            </w:r>
          </w:p>
          <w:p w14:paraId="2F1442EF" w14:textId="51F7F125" w:rsidR="00566F1C" w:rsidRPr="00BA1641" w:rsidRDefault="0006527D" w:rsidP="0006527D">
            <w:pPr>
              <w:rPr>
                <w:rFonts w:ascii="Times New Roman" w:eastAsiaTheme="minorEastAsia" w:hAnsi="Times New Roman" w:cs="Times New Roman"/>
                <w:sz w:val="20"/>
                <w:szCs w:val="20"/>
              </w:rPr>
            </w:pPr>
            <w:r w:rsidRPr="00566F1C">
              <w:rPr>
                <w:sz w:val="20"/>
                <w:szCs w:val="20"/>
              </w:rPr>
              <w:t xml:space="preserve">Weigh the possible outcomes of a decision by assigning probabilities to payoff values and finding expected values. Evaluate strategies and make decisions based on expected values (for example, whether a team should pursue a higher-scoring option with a smaller </w:t>
            </w:r>
            <w:r w:rsidRPr="00566F1C">
              <w:rPr>
                <w:sz w:val="20"/>
                <w:szCs w:val="20"/>
              </w:rPr>
              <w:lastRenderedPageBreak/>
              <w:t xml:space="preserve">probability of success or a </w:t>
            </w:r>
            <w:proofErr w:type="spellStart"/>
            <w:r w:rsidRPr="00566F1C">
              <w:rPr>
                <w:sz w:val="20"/>
                <w:szCs w:val="20"/>
              </w:rPr>
              <w:t>lowerscoring</w:t>
            </w:r>
            <w:proofErr w:type="spellEnd"/>
            <w:r w:rsidRPr="00566F1C">
              <w:rPr>
                <w:sz w:val="20"/>
                <w:szCs w:val="20"/>
              </w:rPr>
              <w:t xml:space="preserve"> option with a higher probability of</w:t>
            </w:r>
            <w:r>
              <w:rPr>
                <w:sz w:val="20"/>
                <w:szCs w:val="20"/>
              </w:rPr>
              <w:t xml:space="preserve"> </w:t>
            </w:r>
            <w:r w:rsidRPr="00566F1C">
              <w:rPr>
                <w:sz w:val="20"/>
                <w:szCs w:val="20"/>
              </w:rPr>
              <w:t>success; whether a homeowner should file a small insurance claim given the probability that the monthly cost of insurance will rise as a result).</w:t>
            </w:r>
          </w:p>
        </w:tc>
        <w:tc>
          <w:tcPr>
            <w:tcW w:w="2142" w:type="dxa"/>
          </w:tcPr>
          <w:p w14:paraId="0A09BB51" w14:textId="77777777" w:rsidR="0006527D" w:rsidRDefault="0006527D" w:rsidP="0006527D">
            <w:pPr>
              <w:rPr>
                <w:sz w:val="20"/>
                <w:szCs w:val="20"/>
              </w:rPr>
            </w:pPr>
            <w:proofErr w:type="gramStart"/>
            <w:r w:rsidRPr="00CA11DC">
              <w:rPr>
                <w:b/>
                <w:bCs/>
                <w:sz w:val="20"/>
                <w:szCs w:val="20"/>
              </w:rPr>
              <w:lastRenderedPageBreak/>
              <w:t>MR.D.ID.A.</w:t>
            </w:r>
            <w:proofErr w:type="gramEnd"/>
            <w:r w:rsidRPr="00CA11DC">
              <w:rPr>
                <w:b/>
                <w:bCs/>
                <w:sz w:val="20"/>
                <w:szCs w:val="20"/>
              </w:rPr>
              <w:t>7</w:t>
            </w:r>
            <w:r w:rsidRPr="00566F1C">
              <w:rPr>
                <w:sz w:val="20"/>
                <w:szCs w:val="20"/>
              </w:rPr>
              <w:t xml:space="preserve"> </w:t>
            </w:r>
          </w:p>
          <w:p w14:paraId="37589EF8" w14:textId="3263D6E9" w:rsidR="00566F1C" w:rsidRPr="00AE57B0" w:rsidRDefault="0006527D" w:rsidP="0006527D">
            <w:pPr>
              <w:rPr>
                <w:rFonts w:ascii="Times New Roman" w:hAnsi="Times New Roman" w:cs="Times New Roman"/>
                <w:sz w:val="21"/>
                <w:szCs w:val="21"/>
              </w:rPr>
            </w:pPr>
            <w:r w:rsidRPr="00566F1C">
              <w:rPr>
                <w:sz w:val="20"/>
                <w:szCs w:val="20"/>
              </w:rPr>
              <w:t xml:space="preserve">Weigh the possible outcomes of a decision by assigning probabilities to payoff values and finding expected values. Evaluate strategies and make decisions based on expected values (for example, whether a team should pursue a higher-scoring option with a smaller </w:t>
            </w:r>
            <w:r w:rsidRPr="00566F1C">
              <w:rPr>
                <w:sz w:val="20"/>
                <w:szCs w:val="20"/>
              </w:rPr>
              <w:lastRenderedPageBreak/>
              <w:t xml:space="preserve">probability of success or a </w:t>
            </w:r>
            <w:proofErr w:type="spellStart"/>
            <w:r w:rsidRPr="00566F1C">
              <w:rPr>
                <w:sz w:val="20"/>
                <w:szCs w:val="20"/>
              </w:rPr>
              <w:t>lowerscoring</w:t>
            </w:r>
            <w:proofErr w:type="spellEnd"/>
            <w:r w:rsidRPr="00566F1C">
              <w:rPr>
                <w:sz w:val="20"/>
                <w:szCs w:val="20"/>
              </w:rPr>
              <w:t xml:space="preserve"> option with a higher probability of</w:t>
            </w:r>
            <w:r>
              <w:rPr>
                <w:sz w:val="20"/>
                <w:szCs w:val="20"/>
              </w:rPr>
              <w:t xml:space="preserve"> </w:t>
            </w:r>
            <w:r w:rsidRPr="00566F1C">
              <w:rPr>
                <w:sz w:val="20"/>
                <w:szCs w:val="20"/>
              </w:rPr>
              <w:t>success; whether a homeowner should file a small insurance claim given the probability that the monthly cost of insurance will rise as a result).</w:t>
            </w:r>
          </w:p>
        </w:tc>
        <w:tc>
          <w:tcPr>
            <w:tcW w:w="2142" w:type="dxa"/>
          </w:tcPr>
          <w:p w14:paraId="07E2C1D5" w14:textId="77777777" w:rsidR="00CA11DC" w:rsidRDefault="00566F1C" w:rsidP="00566F1C">
            <w:pPr>
              <w:rPr>
                <w:sz w:val="20"/>
                <w:szCs w:val="20"/>
              </w:rPr>
            </w:pPr>
            <w:proofErr w:type="gramStart"/>
            <w:r w:rsidRPr="00CA11DC">
              <w:rPr>
                <w:b/>
                <w:bCs/>
                <w:sz w:val="20"/>
                <w:szCs w:val="20"/>
              </w:rPr>
              <w:lastRenderedPageBreak/>
              <w:t>MR.D.ID.A.</w:t>
            </w:r>
            <w:proofErr w:type="gramEnd"/>
            <w:r w:rsidRPr="00CA11DC">
              <w:rPr>
                <w:b/>
                <w:bCs/>
                <w:sz w:val="20"/>
                <w:szCs w:val="20"/>
              </w:rPr>
              <w:t>7</w:t>
            </w:r>
            <w:r w:rsidRPr="00566F1C">
              <w:rPr>
                <w:sz w:val="20"/>
                <w:szCs w:val="20"/>
              </w:rPr>
              <w:t xml:space="preserve"> </w:t>
            </w:r>
          </w:p>
          <w:p w14:paraId="5DD76942" w14:textId="0B5CF2FE" w:rsidR="00566F1C" w:rsidRPr="00566F1C" w:rsidRDefault="00566F1C" w:rsidP="00566F1C">
            <w:pPr>
              <w:rPr>
                <w:rFonts w:ascii="Times New Roman" w:hAnsi="Times New Roman" w:cs="Times New Roman"/>
                <w:sz w:val="20"/>
                <w:szCs w:val="20"/>
              </w:rPr>
            </w:pPr>
            <w:r w:rsidRPr="00566F1C">
              <w:rPr>
                <w:sz w:val="20"/>
                <w:szCs w:val="20"/>
              </w:rPr>
              <w:t xml:space="preserve">Weigh the possible outcomes of a decision by assigning probabilities to payoff values and finding expected values. Evaluate strategies and make decisions based on expected values (for example, whether a team should pursue a higher-scoring option with a smaller </w:t>
            </w:r>
            <w:r w:rsidRPr="00566F1C">
              <w:rPr>
                <w:sz w:val="20"/>
                <w:szCs w:val="20"/>
              </w:rPr>
              <w:lastRenderedPageBreak/>
              <w:t>probability of success or a lowerscoring option with a higher probability of</w:t>
            </w:r>
            <w:r>
              <w:rPr>
                <w:sz w:val="20"/>
                <w:szCs w:val="20"/>
              </w:rPr>
              <w:t xml:space="preserve"> </w:t>
            </w:r>
            <w:r w:rsidRPr="00566F1C">
              <w:rPr>
                <w:sz w:val="20"/>
                <w:szCs w:val="20"/>
              </w:rPr>
              <w:t>success; whether a homeowner should file a small insurance claim given the probability that the monthly cost of insurance will rise as a result).</w:t>
            </w:r>
          </w:p>
        </w:tc>
        <w:tc>
          <w:tcPr>
            <w:tcW w:w="2142" w:type="dxa"/>
          </w:tcPr>
          <w:p w14:paraId="5787AF4D" w14:textId="77777777" w:rsidR="00CA11DC" w:rsidRDefault="00566F1C" w:rsidP="00566F1C">
            <w:pPr>
              <w:rPr>
                <w:sz w:val="20"/>
                <w:szCs w:val="20"/>
              </w:rPr>
            </w:pPr>
            <w:proofErr w:type="gramStart"/>
            <w:r w:rsidRPr="00CA11DC">
              <w:rPr>
                <w:b/>
                <w:bCs/>
                <w:sz w:val="20"/>
                <w:szCs w:val="20"/>
              </w:rPr>
              <w:lastRenderedPageBreak/>
              <w:t>MR.D.ID.A.</w:t>
            </w:r>
            <w:proofErr w:type="gramEnd"/>
            <w:r w:rsidRPr="00CA11DC">
              <w:rPr>
                <w:b/>
                <w:bCs/>
                <w:sz w:val="20"/>
                <w:szCs w:val="20"/>
              </w:rPr>
              <w:t>7</w:t>
            </w:r>
            <w:r w:rsidRPr="00566F1C">
              <w:rPr>
                <w:sz w:val="20"/>
                <w:szCs w:val="20"/>
              </w:rPr>
              <w:t xml:space="preserve"> </w:t>
            </w:r>
          </w:p>
          <w:p w14:paraId="2BEDE8A9" w14:textId="420BBE13" w:rsidR="00566F1C" w:rsidRPr="00AE57B0" w:rsidRDefault="00566F1C" w:rsidP="00566F1C">
            <w:pPr>
              <w:rPr>
                <w:rFonts w:ascii="Times New Roman" w:eastAsiaTheme="minorEastAsia" w:hAnsi="Times New Roman" w:cs="Times New Roman"/>
                <w:sz w:val="21"/>
                <w:szCs w:val="21"/>
              </w:rPr>
            </w:pPr>
            <w:r w:rsidRPr="00566F1C">
              <w:rPr>
                <w:sz w:val="20"/>
                <w:szCs w:val="20"/>
              </w:rPr>
              <w:t xml:space="preserve">Weigh the possible outcomes of a decision by assigning probabilities to payoff values and finding expected values. Evaluate strategies and make decisions based on expected values (for example, whether a team should pursue a higher-scoring option with a smaller </w:t>
            </w:r>
            <w:r w:rsidRPr="00566F1C">
              <w:rPr>
                <w:sz w:val="20"/>
                <w:szCs w:val="20"/>
              </w:rPr>
              <w:lastRenderedPageBreak/>
              <w:t>probability of success or a lowerscoring option with a higher probability of</w:t>
            </w:r>
            <w:r>
              <w:rPr>
                <w:sz w:val="20"/>
                <w:szCs w:val="20"/>
              </w:rPr>
              <w:t xml:space="preserve"> </w:t>
            </w:r>
            <w:r w:rsidRPr="00566F1C">
              <w:rPr>
                <w:sz w:val="20"/>
                <w:szCs w:val="20"/>
              </w:rPr>
              <w:t>success; whether a homeowner should file a small insurance claim given the probability that the monthly cost of insurance will rise as a result).</w:t>
            </w:r>
          </w:p>
        </w:tc>
        <w:tc>
          <w:tcPr>
            <w:tcW w:w="2142" w:type="dxa"/>
          </w:tcPr>
          <w:p w14:paraId="350C9353" w14:textId="77777777" w:rsidR="00CA11DC" w:rsidRDefault="00566F1C" w:rsidP="00566F1C">
            <w:pPr>
              <w:rPr>
                <w:sz w:val="20"/>
                <w:szCs w:val="20"/>
              </w:rPr>
            </w:pPr>
            <w:proofErr w:type="gramStart"/>
            <w:r w:rsidRPr="00CA11DC">
              <w:rPr>
                <w:b/>
                <w:bCs/>
                <w:sz w:val="20"/>
                <w:szCs w:val="20"/>
              </w:rPr>
              <w:lastRenderedPageBreak/>
              <w:t>MR.D.ID.A.</w:t>
            </w:r>
            <w:proofErr w:type="gramEnd"/>
            <w:r w:rsidRPr="00CA11DC">
              <w:rPr>
                <w:b/>
                <w:bCs/>
                <w:sz w:val="20"/>
                <w:szCs w:val="20"/>
              </w:rPr>
              <w:t>7</w:t>
            </w:r>
            <w:r w:rsidRPr="00566F1C">
              <w:rPr>
                <w:sz w:val="20"/>
                <w:szCs w:val="20"/>
              </w:rPr>
              <w:t xml:space="preserve"> </w:t>
            </w:r>
          </w:p>
          <w:p w14:paraId="61037382" w14:textId="2132CDC4" w:rsidR="00566F1C" w:rsidRPr="00286CF1" w:rsidRDefault="00566F1C" w:rsidP="00566F1C">
            <w:pPr>
              <w:rPr>
                <w:sz w:val="20"/>
                <w:szCs w:val="20"/>
              </w:rPr>
            </w:pPr>
            <w:r w:rsidRPr="00566F1C">
              <w:rPr>
                <w:sz w:val="20"/>
                <w:szCs w:val="20"/>
              </w:rPr>
              <w:t xml:space="preserve">Weigh the possible outcomes of a decision by assigning probabilities to payoff values and finding expected values. Evaluate strategies and make decisions based on expected values (for example, whether a team should pursue a higher-scoring option with a smaller </w:t>
            </w:r>
            <w:r w:rsidRPr="00566F1C">
              <w:rPr>
                <w:sz w:val="20"/>
                <w:szCs w:val="20"/>
              </w:rPr>
              <w:lastRenderedPageBreak/>
              <w:t>probability of success or a lowerscoring option with a higher probability of</w:t>
            </w:r>
            <w:r>
              <w:rPr>
                <w:sz w:val="20"/>
                <w:szCs w:val="20"/>
              </w:rPr>
              <w:t xml:space="preserve"> </w:t>
            </w:r>
            <w:r w:rsidRPr="00566F1C">
              <w:rPr>
                <w:sz w:val="20"/>
                <w:szCs w:val="20"/>
              </w:rPr>
              <w:t>success; whether a homeowner should file a small insurance claim given the probability that the monthly cost of insurance will rise as a result).</w:t>
            </w:r>
          </w:p>
        </w:tc>
      </w:tr>
      <w:tr w:rsidR="00566F1C" w:rsidRPr="00AE57B0" w14:paraId="588130B7" w14:textId="77777777" w:rsidTr="30C2A4F9">
        <w:trPr>
          <w:trHeight w:val="300"/>
        </w:trPr>
        <w:tc>
          <w:tcPr>
            <w:tcW w:w="3780" w:type="dxa"/>
          </w:tcPr>
          <w:p w14:paraId="651AD519" w14:textId="1F995401" w:rsidR="00566F1C" w:rsidRPr="002843D1" w:rsidRDefault="00566F1C" w:rsidP="00566F1C">
            <w:pPr>
              <w:spacing w:line="276" w:lineRule="auto"/>
            </w:pPr>
            <w:r w:rsidRPr="30C2A4F9">
              <w:rPr>
                <w:rFonts w:ascii="Aptos" w:eastAsia="Aptos" w:hAnsi="Aptos" w:cs="Aptos"/>
                <w:b/>
                <w:bCs/>
                <w:color w:val="721302"/>
              </w:rPr>
              <w:lastRenderedPageBreak/>
              <w:t>Objective(s):</w:t>
            </w:r>
          </w:p>
          <w:p w14:paraId="514FA4ED" w14:textId="77777777" w:rsidR="00566F1C" w:rsidRDefault="00566F1C" w:rsidP="00566F1C">
            <w:pPr>
              <w:pStyle w:val="paragraph"/>
              <w:spacing w:before="0" w:beforeAutospacing="0" w:after="60" w:afterAutospacing="0"/>
              <w:textAlignment w:val="baseline"/>
              <w:rPr>
                <w:rStyle w:val="normaltextrun"/>
                <w:rFonts w:eastAsiaTheme="minorEastAsia"/>
              </w:rPr>
            </w:pPr>
            <w:r w:rsidRPr="30C2A4F9">
              <w:rPr>
                <w:rStyle w:val="normaltextrun"/>
                <w:rFonts w:asciiTheme="minorHAnsi" w:eastAsiaTheme="minorEastAsia" w:hAnsiTheme="minorHAnsi" w:cstheme="minorBidi"/>
                <w:sz w:val="22"/>
                <w:szCs w:val="22"/>
              </w:rPr>
              <w:t>What is the purpose of this lesson and how will this lesson prepare students for success on the unit assessment? How does it coherently connect to previous lessons and build to future ones?</w:t>
            </w:r>
          </w:p>
          <w:p w14:paraId="40FA33A8" w14:textId="642C2A3D" w:rsidR="00566F1C" w:rsidRPr="00384197" w:rsidRDefault="00566F1C" w:rsidP="00566F1C">
            <w:pPr>
              <w:pStyle w:val="paragraph"/>
              <w:spacing w:before="0" w:beforeAutospacing="0" w:after="60" w:afterAutospacing="0"/>
              <w:textAlignment w:val="baseline"/>
              <w:rPr>
                <w:rFonts w:asciiTheme="minorHAnsi" w:eastAsiaTheme="minorEastAsia" w:hAnsiTheme="minorHAnsi" w:cstheme="minorBidi"/>
                <w:i/>
                <w:iCs/>
                <w:sz w:val="22"/>
                <w:szCs w:val="22"/>
              </w:rPr>
            </w:pPr>
          </w:p>
        </w:tc>
        <w:tc>
          <w:tcPr>
            <w:tcW w:w="2142" w:type="dxa"/>
          </w:tcPr>
          <w:p w14:paraId="599C8673" w14:textId="3431D267" w:rsidR="00566F1C" w:rsidRPr="00F8073A" w:rsidRDefault="0006527D" w:rsidP="00566F1C">
            <w:pPr>
              <w:pStyle w:val="NormalWeb"/>
              <w:rPr>
                <w:rFonts w:asciiTheme="minorHAnsi" w:eastAsiaTheme="minorEastAsia" w:hAnsiTheme="minorHAnsi"/>
                <w:sz w:val="21"/>
                <w:szCs w:val="21"/>
              </w:rPr>
            </w:pPr>
            <w:r>
              <w:rPr>
                <w:sz w:val="20"/>
                <w:szCs w:val="20"/>
              </w:rPr>
              <w:t xml:space="preserve">I can find </w:t>
            </w:r>
            <w:r w:rsidRPr="00566F1C">
              <w:rPr>
                <w:sz w:val="20"/>
                <w:szCs w:val="20"/>
              </w:rPr>
              <w:t xml:space="preserve">the probability of one event or a </w:t>
            </w:r>
            <w:proofErr w:type="gramStart"/>
            <w:r w:rsidRPr="00566F1C">
              <w:rPr>
                <w:sz w:val="20"/>
                <w:szCs w:val="20"/>
              </w:rPr>
              <w:t>second event</w:t>
            </w:r>
            <w:proofErr w:type="gramEnd"/>
            <w:r w:rsidRPr="00566F1C">
              <w:rPr>
                <w:sz w:val="20"/>
                <w:szCs w:val="20"/>
              </w:rPr>
              <w:t xml:space="preserve"> occurring</w:t>
            </w:r>
            <w:r>
              <w:rPr>
                <w:sz w:val="20"/>
                <w:szCs w:val="20"/>
              </w:rPr>
              <w:t>, or the</w:t>
            </w:r>
            <w:r w:rsidRPr="00566F1C">
              <w:rPr>
                <w:sz w:val="20"/>
                <w:szCs w:val="20"/>
              </w:rPr>
              <w:t xml:space="preserve"> probability that an event will not occur.</w:t>
            </w:r>
          </w:p>
        </w:tc>
        <w:tc>
          <w:tcPr>
            <w:tcW w:w="2142" w:type="dxa"/>
          </w:tcPr>
          <w:p w14:paraId="64DEE27C" w14:textId="75F0910D" w:rsidR="00566F1C" w:rsidRPr="00F8073A" w:rsidRDefault="0006527D" w:rsidP="00566F1C">
            <w:pPr>
              <w:pStyle w:val="NormalWeb"/>
              <w:rPr>
                <w:rFonts w:asciiTheme="minorHAnsi" w:eastAsiaTheme="minorEastAsia" w:hAnsiTheme="minorHAnsi"/>
                <w:sz w:val="20"/>
                <w:szCs w:val="20"/>
              </w:rPr>
            </w:pPr>
            <w:r>
              <w:rPr>
                <w:sz w:val="20"/>
                <w:szCs w:val="20"/>
              </w:rPr>
              <w:t xml:space="preserve">I can find </w:t>
            </w:r>
            <w:r w:rsidRPr="00566F1C">
              <w:rPr>
                <w:sz w:val="20"/>
                <w:szCs w:val="20"/>
              </w:rPr>
              <w:t xml:space="preserve">the probability of one event or a </w:t>
            </w:r>
            <w:proofErr w:type="gramStart"/>
            <w:r w:rsidRPr="00566F1C">
              <w:rPr>
                <w:sz w:val="20"/>
                <w:szCs w:val="20"/>
              </w:rPr>
              <w:t>second event</w:t>
            </w:r>
            <w:proofErr w:type="gramEnd"/>
            <w:r w:rsidRPr="00566F1C">
              <w:rPr>
                <w:sz w:val="20"/>
                <w:szCs w:val="20"/>
              </w:rPr>
              <w:t xml:space="preserve"> occurring</w:t>
            </w:r>
            <w:r>
              <w:rPr>
                <w:sz w:val="20"/>
                <w:szCs w:val="20"/>
              </w:rPr>
              <w:t>, or the</w:t>
            </w:r>
            <w:r w:rsidRPr="00566F1C">
              <w:rPr>
                <w:sz w:val="20"/>
                <w:szCs w:val="20"/>
              </w:rPr>
              <w:t xml:space="preserve"> probability that an event will not occur.</w:t>
            </w:r>
          </w:p>
        </w:tc>
        <w:tc>
          <w:tcPr>
            <w:tcW w:w="2142" w:type="dxa"/>
          </w:tcPr>
          <w:p w14:paraId="55A3A0C9" w14:textId="5DDB8F6B" w:rsidR="00566F1C" w:rsidRPr="00AE57B0" w:rsidRDefault="004C69E0" w:rsidP="00566F1C">
            <w:pPr>
              <w:pStyle w:val="NormalWeb"/>
              <w:rPr>
                <w:rFonts w:eastAsiaTheme="minorEastAsia"/>
                <w:sz w:val="21"/>
                <w:szCs w:val="21"/>
              </w:rPr>
            </w:pPr>
            <w:r>
              <w:rPr>
                <w:sz w:val="20"/>
                <w:szCs w:val="20"/>
              </w:rPr>
              <w:t xml:space="preserve">I can find </w:t>
            </w:r>
            <w:r w:rsidRPr="00566F1C">
              <w:rPr>
                <w:sz w:val="20"/>
                <w:szCs w:val="20"/>
              </w:rPr>
              <w:t xml:space="preserve">the probability of one event or a </w:t>
            </w:r>
            <w:proofErr w:type="gramStart"/>
            <w:r w:rsidRPr="00566F1C">
              <w:rPr>
                <w:sz w:val="20"/>
                <w:szCs w:val="20"/>
              </w:rPr>
              <w:t>second event</w:t>
            </w:r>
            <w:proofErr w:type="gramEnd"/>
            <w:r w:rsidRPr="00566F1C">
              <w:rPr>
                <w:sz w:val="20"/>
                <w:szCs w:val="20"/>
              </w:rPr>
              <w:t xml:space="preserve"> occurring</w:t>
            </w:r>
            <w:r>
              <w:rPr>
                <w:sz w:val="20"/>
                <w:szCs w:val="20"/>
              </w:rPr>
              <w:t>, or the</w:t>
            </w:r>
            <w:r w:rsidRPr="00566F1C">
              <w:rPr>
                <w:sz w:val="20"/>
                <w:szCs w:val="20"/>
              </w:rPr>
              <w:t xml:space="preserve"> probability that an event will not occur.</w:t>
            </w:r>
          </w:p>
        </w:tc>
        <w:tc>
          <w:tcPr>
            <w:tcW w:w="2142" w:type="dxa"/>
          </w:tcPr>
          <w:p w14:paraId="015C34E3" w14:textId="49B07B31" w:rsidR="00566F1C" w:rsidRPr="00566F1C" w:rsidRDefault="004C69E0" w:rsidP="00566F1C">
            <w:pPr>
              <w:pStyle w:val="NormalWeb"/>
              <w:rPr>
                <w:rFonts w:eastAsiaTheme="minorEastAsia"/>
                <w:sz w:val="20"/>
                <w:szCs w:val="20"/>
              </w:rPr>
            </w:pPr>
            <w:r>
              <w:rPr>
                <w:sz w:val="20"/>
                <w:szCs w:val="20"/>
              </w:rPr>
              <w:t xml:space="preserve">I can find </w:t>
            </w:r>
            <w:r w:rsidRPr="00566F1C">
              <w:rPr>
                <w:sz w:val="20"/>
                <w:szCs w:val="20"/>
              </w:rPr>
              <w:t xml:space="preserve">the probability of one event or a </w:t>
            </w:r>
            <w:proofErr w:type="gramStart"/>
            <w:r w:rsidRPr="00566F1C">
              <w:rPr>
                <w:sz w:val="20"/>
                <w:szCs w:val="20"/>
              </w:rPr>
              <w:t>second event</w:t>
            </w:r>
            <w:proofErr w:type="gramEnd"/>
            <w:r w:rsidRPr="00566F1C">
              <w:rPr>
                <w:sz w:val="20"/>
                <w:szCs w:val="20"/>
              </w:rPr>
              <w:t xml:space="preserve"> occurring</w:t>
            </w:r>
            <w:r>
              <w:rPr>
                <w:sz w:val="20"/>
                <w:szCs w:val="20"/>
              </w:rPr>
              <w:t>, or the</w:t>
            </w:r>
            <w:r w:rsidRPr="00566F1C">
              <w:rPr>
                <w:sz w:val="20"/>
                <w:szCs w:val="20"/>
              </w:rPr>
              <w:t xml:space="preserve"> probability that an event will not occur.</w:t>
            </w:r>
          </w:p>
        </w:tc>
        <w:tc>
          <w:tcPr>
            <w:tcW w:w="2142" w:type="dxa"/>
          </w:tcPr>
          <w:p w14:paraId="4965913A" w14:textId="2AAB526E" w:rsidR="00566F1C" w:rsidRPr="00566F1C" w:rsidRDefault="004C69E0" w:rsidP="00566F1C">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 can compute expected value using </w:t>
            </w:r>
            <w:proofErr w:type="gramStart"/>
            <w:r>
              <w:rPr>
                <w:rFonts w:ascii="Times New Roman" w:eastAsiaTheme="minorEastAsia" w:hAnsi="Times New Roman" w:cs="Times New Roman"/>
                <w:sz w:val="20"/>
                <w:szCs w:val="20"/>
              </w:rPr>
              <w:t>probability, and</w:t>
            </w:r>
            <w:proofErr w:type="gramEnd"/>
            <w:r>
              <w:rPr>
                <w:rFonts w:ascii="Times New Roman" w:eastAsiaTheme="minorEastAsia" w:hAnsi="Times New Roman" w:cs="Times New Roman"/>
                <w:sz w:val="20"/>
                <w:szCs w:val="20"/>
              </w:rPr>
              <w:t xml:space="preserve"> use it to solve applied problems.</w:t>
            </w:r>
          </w:p>
        </w:tc>
      </w:tr>
      <w:tr w:rsidR="00566F1C" w:rsidRPr="00AE57B0" w14:paraId="1135C957" w14:textId="77777777" w:rsidTr="30C2A4F9">
        <w:trPr>
          <w:trHeight w:val="300"/>
        </w:trPr>
        <w:tc>
          <w:tcPr>
            <w:tcW w:w="3780" w:type="dxa"/>
          </w:tcPr>
          <w:p w14:paraId="5C694D6B" w14:textId="56FBC69F" w:rsidR="00566F1C" w:rsidRPr="002843D1" w:rsidRDefault="00566F1C" w:rsidP="00566F1C">
            <w:pPr>
              <w:spacing w:after="60"/>
              <w:rPr>
                <w:rFonts w:eastAsiaTheme="minorEastAsia"/>
                <w:sz w:val="22"/>
                <w:szCs w:val="22"/>
              </w:rPr>
            </w:pPr>
          </w:p>
        </w:tc>
        <w:tc>
          <w:tcPr>
            <w:tcW w:w="2142" w:type="dxa"/>
          </w:tcPr>
          <w:p w14:paraId="4ECBE6E0" w14:textId="7BF9F9B4" w:rsidR="00566F1C" w:rsidRPr="00AE57B0" w:rsidRDefault="00566F1C" w:rsidP="00566F1C">
            <w:pPr>
              <w:rPr>
                <w:rFonts w:ascii="Times New Roman" w:eastAsiaTheme="minorEastAsia" w:hAnsi="Times New Roman" w:cs="Times New Roman"/>
                <w:sz w:val="21"/>
                <w:szCs w:val="21"/>
              </w:rPr>
            </w:pPr>
          </w:p>
        </w:tc>
        <w:tc>
          <w:tcPr>
            <w:tcW w:w="2142" w:type="dxa"/>
          </w:tcPr>
          <w:p w14:paraId="5658F778" w14:textId="77777777" w:rsidR="00566F1C" w:rsidRPr="00AE57B0" w:rsidRDefault="00566F1C" w:rsidP="00566F1C">
            <w:pPr>
              <w:rPr>
                <w:rFonts w:ascii="Times New Roman" w:eastAsiaTheme="minorEastAsia" w:hAnsi="Times New Roman" w:cs="Times New Roman"/>
                <w:sz w:val="21"/>
                <w:szCs w:val="21"/>
              </w:rPr>
            </w:pPr>
          </w:p>
          <w:p w14:paraId="7F64F384" w14:textId="3FED64A1" w:rsidR="00566F1C" w:rsidRPr="00AE57B0" w:rsidRDefault="00566F1C" w:rsidP="00566F1C">
            <w:pPr>
              <w:rPr>
                <w:rFonts w:ascii="Times New Roman" w:eastAsiaTheme="minorEastAsia" w:hAnsi="Times New Roman" w:cs="Times New Roman"/>
                <w:sz w:val="21"/>
                <w:szCs w:val="21"/>
              </w:rPr>
            </w:pPr>
          </w:p>
        </w:tc>
        <w:tc>
          <w:tcPr>
            <w:tcW w:w="2142" w:type="dxa"/>
          </w:tcPr>
          <w:p w14:paraId="5EDF0E7B" w14:textId="113A403E" w:rsidR="00566F1C" w:rsidRPr="00AE57B0" w:rsidRDefault="00566F1C" w:rsidP="00566F1C">
            <w:pPr>
              <w:rPr>
                <w:rFonts w:ascii="Times New Roman" w:eastAsiaTheme="minorEastAsia" w:hAnsi="Times New Roman" w:cs="Times New Roman"/>
                <w:sz w:val="21"/>
                <w:szCs w:val="21"/>
              </w:rPr>
            </w:pPr>
          </w:p>
        </w:tc>
        <w:tc>
          <w:tcPr>
            <w:tcW w:w="2142" w:type="dxa"/>
          </w:tcPr>
          <w:p w14:paraId="2E3B6485" w14:textId="02BF5681" w:rsidR="00566F1C" w:rsidRPr="00AE57B0" w:rsidRDefault="00566F1C" w:rsidP="00566F1C">
            <w:pPr>
              <w:rPr>
                <w:rFonts w:ascii="Times New Roman" w:eastAsiaTheme="minorEastAsia" w:hAnsi="Times New Roman" w:cs="Times New Roman"/>
                <w:sz w:val="21"/>
                <w:szCs w:val="21"/>
              </w:rPr>
            </w:pPr>
          </w:p>
        </w:tc>
        <w:tc>
          <w:tcPr>
            <w:tcW w:w="2142" w:type="dxa"/>
          </w:tcPr>
          <w:p w14:paraId="378C0202" w14:textId="34249F5F" w:rsidR="00566F1C" w:rsidRPr="00AE57B0" w:rsidRDefault="00566F1C" w:rsidP="00566F1C">
            <w:pPr>
              <w:rPr>
                <w:rFonts w:ascii="Times New Roman" w:eastAsiaTheme="minorEastAsia" w:hAnsi="Times New Roman" w:cs="Times New Roman"/>
                <w:sz w:val="21"/>
                <w:szCs w:val="21"/>
              </w:rPr>
            </w:pPr>
          </w:p>
        </w:tc>
      </w:tr>
      <w:tr w:rsidR="00566F1C" w:rsidRPr="00AE57B0" w14:paraId="644715C4" w14:textId="77777777" w:rsidTr="30C2A4F9">
        <w:trPr>
          <w:trHeight w:val="1349"/>
        </w:trPr>
        <w:tc>
          <w:tcPr>
            <w:tcW w:w="3780" w:type="dxa"/>
          </w:tcPr>
          <w:p w14:paraId="2D4D6DC2" w14:textId="267809A4" w:rsidR="00566F1C" w:rsidRPr="00410ADE" w:rsidRDefault="00566F1C" w:rsidP="00566F1C">
            <w:pPr>
              <w:spacing w:line="276" w:lineRule="auto"/>
              <w:rPr>
                <w:rStyle w:val="normaltextrun"/>
              </w:rPr>
            </w:pPr>
            <w:r w:rsidRPr="30C2A4F9">
              <w:rPr>
                <w:rFonts w:ascii="Aptos" w:eastAsia="Aptos" w:hAnsi="Aptos" w:cs="Aptos"/>
                <w:b/>
                <w:bCs/>
                <w:color w:val="721302"/>
              </w:rPr>
              <w:t>Modeling:</w:t>
            </w:r>
          </w:p>
          <w:p w14:paraId="1CF52DA6" w14:textId="62DEAF27" w:rsidR="00566F1C" w:rsidRDefault="00566F1C" w:rsidP="00566F1C">
            <w:pPr>
              <w:pStyle w:val="paragraph"/>
              <w:textAlignment w:val="baseline"/>
              <w:rPr>
                <w:rStyle w:val="normaltextrun"/>
                <w:rFonts w:asciiTheme="minorHAnsi" w:eastAsiaTheme="minorEastAsia" w:hAnsiTheme="minorHAnsi" w:cstheme="minorBidi"/>
                <w:sz w:val="22"/>
                <w:szCs w:val="22"/>
              </w:rPr>
            </w:pPr>
            <w:r w:rsidRPr="30C2A4F9">
              <w:rPr>
                <w:rStyle w:val="normaltextrun"/>
                <w:rFonts w:asciiTheme="minorHAnsi" w:eastAsiaTheme="minorEastAsia" w:hAnsiTheme="minorHAnsi" w:cstheme="minorBidi"/>
                <w:sz w:val="22"/>
                <w:szCs w:val="22"/>
              </w:rPr>
              <w:t>Complete all tasks included in the lesson and review the sample/anticipated student responses.</w:t>
            </w:r>
          </w:p>
          <w:p w14:paraId="53FA251C" w14:textId="77777777" w:rsidR="00566F1C" w:rsidRDefault="00566F1C" w:rsidP="00566F1C">
            <w:pPr>
              <w:pStyle w:val="paragraph"/>
              <w:textAlignment w:val="baseline"/>
              <w:rPr>
                <w:rStyle w:val="normaltextrun"/>
                <w:rFonts w:asciiTheme="minorHAnsi" w:eastAsiaTheme="minorEastAsia" w:hAnsiTheme="minorHAnsi" w:cstheme="minorBidi"/>
                <w:sz w:val="22"/>
                <w:szCs w:val="22"/>
              </w:rPr>
            </w:pPr>
          </w:p>
          <w:p w14:paraId="38CB5090" w14:textId="788B8EE0" w:rsidR="00566F1C" w:rsidRPr="002843D1" w:rsidRDefault="00566F1C" w:rsidP="00566F1C">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30C2A4F9">
              <w:rPr>
                <w:rStyle w:val="normaltextrun"/>
                <w:rFonts w:asciiTheme="minorHAnsi" w:eastAsiaTheme="minorEastAsia" w:hAnsiTheme="minorHAnsi" w:cstheme="minorBidi"/>
                <w:sz w:val="22"/>
                <w:szCs w:val="22"/>
              </w:rPr>
              <w:t>For each task consider:</w:t>
            </w:r>
          </w:p>
          <w:p w14:paraId="0FDC59F8" w14:textId="19985C7D" w:rsidR="00566F1C" w:rsidRPr="002843D1" w:rsidRDefault="00566F1C" w:rsidP="00566F1C">
            <w:pPr>
              <w:pStyle w:val="paragraph"/>
              <w:numPr>
                <w:ilvl w:val="0"/>
                <w:numId w:val="14"/>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566F1C" w:rsidRPr="002843D1" w:rsidRDefault="00566F1C" w:rsidP="00566F1C">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16898575" w14:textId="7AAE28FE" w:rsidR="00566F1C" w:rsidRPr="00916392" w:rsidRDefault="00566F1C" w:rsidP="00566F1C">
            <w:pPr>
              <w:pStyle w:val="paragraph"/>
              <w:numPr>
                <w:ilvl w:val="0"/>
                <w:numId w:val="14"/>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w:t>
            </w:r>
            <w:r>
              <w:rPr>
                <w:rStyle w:val="normaltextrun"/>
                <w:rFonts w:asciiTheme="minorHAnsi" w:eastAsiaTheme="minorEastAsia" w:hAnsiTheme="minorHAnsi" w:cstheme="minorBidi"/>
                <w:sz w:val="22"/>
                <w:szCs w:val="22"/>
              </w:rPr>
              <w:t>h?</w:t>
            </w:r>
          </w:p>
          <w:p w14:paraId="06C5928C" w14:textId="62C711C8" w:rsidR="00566F1C" w:rsidRPr="002843D1" w:rsidRDefault="00566F1C" w:rsidP="00566F1C">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2142" w:type="dxa"/>
          </w:tcPr>
          <w:p w14:paraId="5D111A3F" w14:textId="74510A6F" w:rsidR="00566F1C" w:rsidRPr="00C731D8" w:rsidRDefault="00566F1C" w:rsidP="00566F1C">
            <w:pPr>
              <w:rPr>
                <w:rFonts w:ascii="Times New Roman" w:eastAsiaTheme="minorEastAsia" w:hAnsi="Times New Roman" w:cs="Times New Roman"/>
                <w:sz w:val="20"/>
                <w:szCs w:val="20"/>
              </w:rPr>
            </w:pPr>
            <w:r w:rsidRPr="00C731D8">
              <w:rPr>
                <w:rFonts w:ascii="Times New Roman" w:eastAsiaTheme="minorEastAsia" w:hAnsi="Times New Roman" w:cs="Times New Roman"/>
                <w:sz w:val="20"/>
                <w:szCs w:val="20"/>
              </w:rPr>
              <w:lastRenderedPageBreak/>
              <w:t xml:space="preserve">SECTION </w:t>
            </w:r>
            <w:r>
              <w:rPr>
                <w:rFonts w:ascii="Times New Roman" w:eastAsiaTheme="minorEastAsia" w:hAnsi="Times New Roman" w:cs="Times New Roman"/>
                <w:sz w:val="20"/>
                <w:szCs w:val="20"/>
              </w:rPr>
              <w:t>11.</w:t>
            </w:r>
            <w:r w:rsidR="0006527D">
              <w:rPr>
                <w:rFonts w:ascii="Times New Roman" w:eastAsiaTheme="minorEastAsia" w:hAnsi="Times New Roman" w:cs="Times New Roman"/>
                <w:sz w:val="20"/>
                <w:szCs w:val="20"/>
              </w:rPr>
              <w:t>6</w:t>
            </w:r>
          </w:p>
          <w:p w14:paraId="7428C125" w14:textId="76953C00" w:rsidR="00566F1C" w:rsidRDefault="00566F1C" w:rsidP="00566F1C">
            <w:pPr>
              <w:rPr>
                <w:sz w:val="20"/>
                <w:szCs w:val="20"/>
              </w:rPr>
            </w:pPr>
            <w:r w:rsidRPr="00C731D8">
              <w:rPr>
                <w:rFonts w:ascii="Times New Roman" w:eastAsiaTheme="minorEastAsia" w:hAnsi="Times New Roman" w:cs="Times New Roman"/>
                <w:sz w:val="20"/>
                <w:szCs w:val="20"/>
              </w:rPr>
              <w:t xml:space="preserve">Guided Practice </w:t>
            </w:r>
            <w:r>
              <w:rPr>
                <w:rFonts w:ascii="Times New Roman" w:eastAsiaTheme="minorEastAsia" w:hAnsi="Times New Roman" w:cs="Times New Roman"/>
                <w:sz w:val="20"/>
                <w:szCs w:val="20"/>
              </w:rPr>
              <w:t>11.</w:t>
            </w:r>
            <w:r w:rsidR="0006527D">
              <w:rPr>
                <w:rFonts w:ascii="Times New Roman" w:eastAsiaTheme="minorEastAsia" w:hAnsi="Times New Roman" w:cs="Times New Roman"/>
                <w:sz w:val="20"/>
                <w:szCs w:val="20"/>
              </w:rPr>
              <w:t>6</w:t>
            </w:r>
            <w:r w:rsidRPr="00C731D8">
              <w:rPr>
                <w:sz w:val="20"/>
                <w:szCs w:val="20"/>
              </w:rPr>
              <w:t xml:space="preserve">    </w:t>
            </w:r>
          </w:p>
          <w:p w14:paraId="5A86959C" w14:textId="77777777" w:rsidR="00566F1C" w:rsidRPr="00C731D8" w:rsidRDefault="00566F1C" w:rsidP="00566F1C">
            <w:pPr>
              <w:rPr>
                <w:rFonts w:ascii="Times New Roman" w:eastAsiaTheme="minorEastAsia" w:hAnsi="Times New Roman" w:cs="Times New Roman"/>
                <w:sz w:val="20"/>
                <w:szCs w:val="20"/>
              </w:rPr>
            </w:pPr>
            <w:r w:rsidRPr="00C731D8">
              <w:rPr>
                <w:sz w:val="20"/>
                <w:szCs w:val="20"/>
              </w:rPr>
              <w:t xml:space="preserve">                                        </w:t>
            </w:r>
          </w:p>
          <w:p w14:paraId="78267489" w14:textId="77777777" w:rsidR="00566F1C" w:rsidRDefault="00566F1C" w:rsidP="00566F1C">
            <w:pPr>
              <w:pStyle w:val="NormalWeb"/>
              <w:rPr>
                <w:sz w:val="20"/>
                <w:szCs w:val="20"/>
              </w:rPr>
            </w:pPr>
            <w:r w:rsidRPr="00C731D8">
              <w:rPr>
                <w:sz w:val="20"/>
                <w:szCs w:val="20"/>
              </w:rPr>
              <w:t>Procedural Skill &amp; Fluency, Application</w:t>
            </w:r>
          </w:p>
          <w:p w14:paraId="284F1BBC" w14:textId="77777777" w:rsidR="00566F1C" w:rsidRPr="00696C03" w:rsidRDefault="00566F1C" w:rsidP="00566F1C">
            <w:pPr>
              <w:pStyle w:val="NormalWeb"/>
              <w:rPr>
                <w:sz w:val="48"/>
                <w:szCs w:val="48"/>
              </w:rPr>
            </w:pPr>
          </w:p>
          <w:p w14:paraId="096B2457" w14:textId="6E5DD44D" w:rsidR="00566F1C" w:rsidRDefault="00566F1C" w:rsidP="00566F1C">
            <w:pPr>
              <w:pStyle w:val="NormalWeb"/>
              <w:rPr>
                <w:sz w:val="20"/>
                <w:szCs w:val="20"/>
              </w:rPr>
            </w:pPr>
            <w:r w:rsidRPr="001B6E2E">
              <w:rPr>
                <w:u w:val="single"/>
              </w:rPr>
              <w:t>Vocabulary:</w:t>
            </w:r>
          </w:p>
          <w:p w14:paraId="6A799840" w14:textId="77777777" w:rsidR="00566F1C" w:rsidRDefault="00566F1C" w:rsidP="00566F1C">
            <w:pPr>
              <w:rPr>
                <w:sz w:val="20"/>
                <w:szCs w:val="20"/>
              </w:rPr>
            </w:pPr>
            <w:r w:rsidRPr="00D03E8F">
              <w:rPr>
                <w:sz w:val="20"/>
                <w:szCs w:val="20"/>
              </w:rPr>
              <w:t xml:space="preserve">• probability </w:t>
            </w:r>
          </w:p>
          <w:p w14:paraId="55D2C077" w14:textId="77777777" w:rsidR="00566F1C" w:rsidRDefault="00566F1C" w:rsidP="00566F1C">
            <w:pPr>
              <w:rPr>
                <w:sz w:val="20"/>
                <w:szCs w:val="20"/>
              </w:rPr>
            </w:pPr>
            <w:r w:rsidRPr="00D03E8F">
              <w:rPr>
                <w:sz w:val="20"/>
                <w:szCs w:val="20"/>
              </w:rPr>
              <w:t xml:space="preserve">• experiment </w:t>
            </w:r>
          </w:p>
          <w:p w14:paraId="112E80AE" w14:textId="77777777" w:rsidR="00566F1C" w:rsidRDefault="00566F1C" w:rsidP="00566F1C">
            <w:pPr>
              <w:rPr>
                <w:sz w:val="20"/>
                <w:szCs w:val="20"/>
              </w:rPr>
            </w:pPr>
            <w:r w:rsidRPr="00D03E8F">
              <w:rPr>
                <w:sz w:val="20"/>
                <w:szCs w:val="20"/>
              </w:rPr>
              <w:lastRenderedPageBreak/>
              <w:t xml:space="preserve">• sample space </w:t>
            </w:r>
          </w:p>
          <w:p w14:paraId="400B58D2" w14:textId="77777777" w:rsidR="00566F1C" w:rsidRDefault="00566F1C" w:rsidP="00566F1C">
            <w:pPr>
              <w:rPr>
                <w:sz w:val="20"/>
                <w:szCs w:val="20"/>
              </w:rPr>
            </w:pPr>
            <w:r w:rsidRPr="00D03E8F">
              <w:rPr>
                <w:sz w:val="20"/>
                <w:szCs w:val="20"/>
              </w:rPr>
              <w:t xml:space="preserve">• event </w:t>
            </w:r>
          </w:p>
          <w:p w14:paraId="0E5B4051" w14:textId="77777777" w:rsidR="00566F1C" w:rsidRDefault="00566F1C" w:rsidP="00566F1C">
            <w:pPr>
              <w:rPr>
                <w:sz w:val="20"/>
                <w:szCs w:val="20"/>
              </w:rPr>
            </w:pPr>
            <w:r w:rsidRPr="00D03E8F">
              <w:rPr>
                <w:sz w:val="20"/>
                <w:szCs w:val="20"/>
              </w:rPr>
              <w:t xml:space="preserve">• theoretical probability </w:t>
            </w:r>
          </w:p>
          <w:p w14:paraId="5DBF169A" w14:textId="77777777" w:rsidR="00566F1C" w:rsidRDefault="00566F1C" w:rsidP="00566F1C">
            <w:pPr>
              <w:rPr>
                <w:sz w:val="20"/>
                <w:szCs w:val="20"/>
              </w:rPr>
            </w:pPr>
            <w:r w:rsidRPr="00D03E8F">
              <w:rPr>
                <w:sz w:val="20"/>
                <w:szCs w:val="20"/>
              </w:rPr>
              <w:t xml:space="preserve">• empirical probability • fair </w:t>
            </w:r>
          </w:p>
          <w:p w14:paraId="06D2EE1C" w14:textId="77777777" w:rsidR="00566F1C" w:rsidRPr="00D03E8F" w:rsidRDefault="00566F1C" w:rsidP="00566F1C">
            <w:pPr>
              <w:rPr>
                <w:rFonts w:ascii="Times New Roman" w:eastAsiaTheme="minorEastAsia" w:hAnsi="Times New Roman" w:cs="Times New Roman"/>
                <w:sz w:val="20"/>
                <w:szCs w:val="20"/>
              </w:rPr>
            </w:pPr>
            <w:r w:rsidRPr="00D03E8F">
              <w:rPr>
                <w:sz w:val="20"/>
                <w:szCs w:val="20"/>
              </w:rPr>
              <w:t xml:space="preserve">• law of </w:t>
            </w:r>
            <w:proofErr w:type="gramStart"/>
            <w:r w:rsidRPr="00D03E8F">
              <w:rPr>
                <w:sz w:val="20"/>
                <w:szCs w:val="20"/>
              </w:rPr>
              <w:t>large numbers</w:t>
            </w:r>
            <w:proofErr w:type="gramEnd"/>
          </w:p>
          <w:p w14:paraId="3B7B6B7D" w14:textId="77777777" w:rsidR="0006527D" w:rsidRPr="00CA11DC" w:rsidRDefault="0006527D" w:rsidP="0006527D">
            <w:pPr>
              <w:rPr>
                <w:sz w:val="20"/>
                <w:szCs w:val="20"/>
              </w:rPr>
            </w:pPr>
            <w:r w:rsidRPr="00CA11DC">
              <w:rPr>
                <w:sz w:val="20"/>
                <w:szCs w:val="20"/>
              </w:rPr>
              <w:t xml:space="preserve">• complement </w:t>
            </w:r>
          </w:p>
          <w:p w14:paraId="08D765B7" w14:textId="77777777" w:rsidR="0006527D" w:rsidRPr="00CA11DC" w:rsidRDefault="0006527D" w:rsidP="0006527D">
            <w:pPr>
              <w:rPr>
                <w:sz w:val="20"/>
                <w:szCs w:val="20"/>
              </w:rPr>
            </w:pPr>
            <w:r w:rsidRPr="00CA11DC">
              <w:rPr>
                <w:sz w:val="20"/>
                <w:szCs w:val="20"/>
              </w:rPr>
              <w:t xml:space="preserve">• mutually exclusive </w:t>
            </w:r>
          </w:p>
          <w:p w14:paraId="4A65E603" w14:textId="77777777" w:rsidR="0006527D" w:rsidRPr="00CA11DC" w:rsidRDefault="0006527D" w:rsidP="0006527D">
            <w:pPr>
              <w:rPr>
                <w:sz w:val="20"/>
                <w:szCs w:val="20"/>
              </w:rPr>
            </w:pPr>
            <w:r w:rsidRPr="00CA11DC">
              <w:rPr>
                <w:sz w:val="20"/>
                <w:szCs w:val="20"/>
              </w:rPr>
              <w:t xml:space="preserve">• odds in favor </w:t>
            </w:r>
          </w:p>
          <w:p w14:paraId="4235D456" w14:textId="77777777" w:rsidR="0006527D" w:rsidRPr="00CA11DC" w:rsidRDefault="0006527D" w:rsidP="0006527D">
            <w:pPr>
              <w:rPr>
                <w:sz w:val="20"/>
                <w:szCs w:val="20"/>
              </w:rPr>
            </w:pPr>
            <w:r w:rsidRPr="00CA11DC">
              <w:rPr>
                <w:sz w:val="20"/>
                <w:szCs w:val="20"/>
              </w:rPr>
              <w:t xml:space="preserve">• odds against </w:t>
            </w:r>
          </w:p>
          <w:p w14:paraId="261FB984" w14:textId="77777777" w:rsidR="0006527D" w:rsidRDefault="0006527D" w:rsidP="0006527D">
            <w:pPr>
              <w:rPr>
                <w:sz w:val="20"/>
                <w:szCs w:val="20"/>
              </w:rPr>
            </w:pPr>
            <w:r w:rsidRPr="00CA11DC">
              <w:rPr>
                <w:sz w:val="20"/>
                <w:szCs w:val="20"/>
              </w:rPr>
              <w:t>• house odds</w:t>
            </w:r>
          </w:p>
          <w:p w14:paraId="0425CF76" w14:textId="77777777" w:rsidR="00187C9C" w:rsidRPr="00187C9C" w:rsidRDefault="00187C9C" w:rsidP="0006527D">
            <w:pPr>
              <w:rPr>
                <w:sz w:val="20"/>
                <w:szCs w:val="20"/>
              </w:rPr>
            </w:pPr>
            <w:r w:rsidRPr="00187C9C">
              <w:rPr>
                <w:sz w:val="20"/>
                <w:szCs w:val="20"/>
              </w:rPr>
              <w:t xml:space="preserve">• independent events </w:t>
            </w:r>
          </w:p>
          <w:p w14:paraId="1506D913" w14:textId="77777777" w:rsidR="00187C9C" w:rsidRPr="00187C9C" w:rsidRDefault="00187C9C" w:rsidP="0006527D">
            <w:pPr>
              <w:rPr>
                <w:sz w:val="20"/>
                <w:szCs w:val="20"/>
              </w:rPr>
            </w:pPr>
            <w:r w:rsidRPr="00187C9C">
              <w:rPr>
                <w:sz w:val="20"/>
                <w:szCs w:val="20"/>
              </w:rPr>
              <w:t xml:space="preserve">• dependent events </w:t>
            </w:r>
          </w:p>
          <w:p w14:paraId="2C614394" w14:textId="39949AE3" w:rsidR="00187C9C" w:rsidRPr="00187C9C" w:rsidRDefault="00187C9C" w:rsidP="0006527D">
            <w:pPr>
              <w:rPr>
                <w:rFonts w:ascii="Times New Roman" w:eastAsiaTheme="minorEastAsia" w:hAnsi="Times New Roman" w:cs="Times New Roman"/>
                <w:sz w:val="20"/>
                <w:szCs w:val="20"/>
              </w:rPr>
            </w:pPr>
            <w:r w:rsidRPr="00187C9C">
              <w:rPr>
                <w:sz w:val="20"/>
                <w:szCs w:val="20"/>
              </w:rPr>
              <w:t>• conditional probability</w:t>
            </w:r>
          </w:p>
          <w:p w14:paraId="6493C106" w14:textId="2096567A" w:rsidR="00566F1C" w:rsidRPr="00B15720" w:rsidRDefault="00566F1C" w:rsidP="00566F1C"/>
        </w:tc>
        <w:tc>
          <w:tcPr>
            <w:tcW w:w="2142" w:type="dxa"/>
          </w:tcPr>
          <w:p w14:paraId="195A6BD5" w14:textId="741CCECB" w:rsidR="00566F1C" w:rsidRPr="00C731D8" w:rsidRDefault="00566F1C" w:rsidP="00566F1C">
            <w:pPr>
              <w:rPr>
                <w:rFonts w:ascii="Times New Roman" w:eastAsiaTheme="minorEastAsia" w:hAnsi="Times New Roman" w:cs="Times New Roman"/>
                <w:sz w:val="20"/>
                <w:szCs w:val="20"/>
              </w:rPr>
            </w:pPr>
            <w:r w:rsidRPr="00C731D8">
              <w:rPr>
                <w:rFonts w:ascii="Times New Roman" w:eastAsiaTheme="minorEastAsia" w:hAnsi="Times New Roman" w:cs="Times New Roman"/>
                <w:sz w:val="20"/>
                <w:szCs w:val="20"/>
              </w:rPr>
              <w:lastRenderedPageBreak/>
              <w:t xml:space="preserve">SECTION </w:t>
            </w:r>
            <w:r>
              <w:rPr>
                <w:rFonts w:ascii="Times New Roman" w:eastAsiaTheme="minorEastAsia" w:hAnsi="Times New Roman" w:cs="Times New Roman"/>
                <w:sz w:val="20"/>
                <w:szCs w:val="20"/>
              </w:rPr>
              <w:t>11.</w:t>
            </w:r>
            <w:r w:rsidR="0006527D">
              <w:rPr>
                <w:rFonts w:ascii="Times New Roman" w:eastAsiaTheme="minorEastAsia" w:hAnsi="Times New Roman" w:cs="Times New Roman"/>
                <w:sz w:val="20"/>
                <w:szCs w:val="20"/>
              </w:rPr>
              <w:t>6A</w:t>
            </w:r>
          </w:p>
          <w:p w14:paraId="3CE78FD7" w14:textId="0B22A953" w:rsidR="00566F1C" w:rsidRDefault="00566F1C" w:rsidP="00566F1C">
            <w:pPr>
              <w:rPr>
                <w:sz w:val="20"/>
                <w:szCs w:val="20"/>
              </w:rPr>
            </w:pPr>
            <w:r w:rsidRPr="00C731D8">
              <w:rPr>
                <w:rFonts w:ascii="Times New Roman" w:eastAsiaTheme="minorEastAsia" w:hAnsi="Times New Roman" w:cs="Times New Roman"/>
                <w:sz w:val="20"/>
                <w:szCs w:val="20"/>
              </w:rPr>
              <w:t xml:space="preserve">Guided Practice </w:t>
            </w:r>
            <w:r>
              <w:rPr>
                <w:rFonts w:ascii="Times New Roman" w:eastAsiaTheme="minorEastAsia" w:hAnsi="Times New Roman" w:cs="Times New Roman"/>
                <w:sz w:val="20"/>
                <w:szCs w:val="20"/>
              </w:rPr>
              <w:t>11.</w:t>
            </w:r>
            <w:r w:rsidR="0006527D">
              <w:rPr>
                <w:rFonts w:ascii="Times New Roman" w:eastAsiaTheme="minorEastAsia" w:hAnsi="Times New Roman" w:cs="Times New Roman"/>
                <w:sz w:val="20"/>
                <w:szCs w:val="20"/>
              </w:rPr>
              <w:t>6</w:t>
            </w:r>
            <w:r>
              <w:rPr>
                <w:rFonts w:ascii="Times New Roman" w:eastAsiaTheme="minorEastAsia" w:hAnsi="Times New Roman" w:cs="Times New Roman"/>
                <w:sz w:val="20"/>
                <w:szCs w:val="20"/>
              </w:rPr>
              <w:t>A</w:t>
            </w:r>
            <w:r w:rsidRPr="00C731D8">
              <w:rPr>
                <w:rFonts w:ascii="Times New Roman" w:eastAsiaTheme="minorEastAsia" w:hAnsi="Times New Roman" w:cs="Times New Roman"/>
                <w:sz w:val="20"/>
                <w:szCs w:val="20"/>
              </w:rPr>
              <w:t xml:space="preserve"> </w:t>
            </w:r>
            <w:r w:rsidRPr="00C731D8">
              <w:rPr>
                <w:sz w:val="20"/>
                <w:szCs w:val="20"/>
              </w:rPr>
              <w:t xml:space="preserve">    </w:t>
            </w:r>
          </w:p>
          <w:p w14:paraId="1A85ED32" w14:textId="77777777" w:rsidR="00566F1C" w:rsidRPr="00C731D8" w:rsidRDefault="00566F1C" w:rsidP="00566F1C">
            <w:pPr>
              <w:rPr>
                <w:rFonts w:ascii="Times New Roman" w:eastAsiaTheme="minorEastAsia" w:hAnsi="Times New Roman" w:cs="Times New Roman"/>
                <w:sz w:val="20"/>
                <w:szCs w:val="20"/>
              </w:rPr>
            </w:pPr>
            <w:r w:rsidRPr="00C731D8">
              <w:rPr>
                <w:sz w:val="20"/>
                <w:szCs w:val="20"/>
              </w:rPr>
              <w:t xml:space="preserve">                                        </w:t>
            </w:r>
          </w:p>
          <w:p w14:paraId="3F955163" w14:textId="292B90F3" w:rsidR="00566F1C" w:rsidRDefault="00566F1C" w:rsidP="00566F1C">
            <w:pPr>
              <w:pStyle w:val="NormalWeb"/>
              <w:rPr>
                <w:sz w:val="20"/>
                <w:szCs w:val="20"/>
              </w:rPr>
            </w:pPr>
            <w:r w:rsidRPr="00C731D8">
              <w:rPr>
                <w:sz w:val="20"/>
                <w:szCs w:val="20"/>
              </w:rPr>
              <w:t>Procedural Skill &amp; Fluency, Application</w:t>
            </w:r>
          </w:p>
          <w:p w14:paraId="05BFC66A" w14:textId="77777777" w:rsidR="00566F1C" w:rsidRPr="00696C03" w:rsidRDefault="00566F1C" w:rsidP="00566F1C">
            <w:pPr>
              <w:pStyle w:val="NormalWeb"/>
              <w:rPr>
                <w:sz w:val="48"/>
                <w:szCs w:val="48"/>
                <w:u w:val="single"/>
              </w:rPr>
            </w:pPr>
          </w:p>
          <w:p w14:paraId="343AC68F" w14:textId="11FBD8FB" w:rsidR="00566F1C" w:rsidRDefault="00566F1C" w:rsidP="00566F1C">
            <w:pPr>
              <w:pStyle w:val="NormalWeb"/>
            </w:pPr>
            <w:r w:rsidRPr="001B6E2E">
              <w:rPr>
                <w:u w:val="single"/>
              </w:rPr>
              <w:t xml:space="preserve">Vocabulary: </w:t>
            </w:r>
            <w:r>
              <w:t xml:space="preserve">          </w:t>
            </w:r>
          </w:p>
          <w:p w14:paraId="12E527AE" w14:textId="77777777" w:rsidR="00566F1C" w:rsidRDefault="00566F1C" w:rsidP="00566F1C">
            <w:pPr>
              <w:rPr>
                <w:sz w:val="20"/>
                <w:szCs w:val="20"/>
              </w:rPr>
            </w:pPr>
            <w:r w:rsidRPr="00D03E8F">
              <w:rPr>
                <w:sz w:val="20"/>
                <w:szCs w:val="20"/>
              </w:rPr>
              <w:t xml:space="preserve">• probability </w:t>
            </w:r>
          </w:p>
          <w:p w14:paraId="7C2FEE50" w14:textId="77777777" w:rsidR="00566F1C" w:rsidRDefault="00566F1C" w:rsidP="00566F1C">
            <w:pPr>
              <w:rPr>
                <w:sz w:val="20"/>
                <w:szCs w:val="20"/>
              </w:rPr>
            </w:pPr>
            <w:r w:rsidRPr="00D03E8F">
              <w:rPr>
                <w:sz w:val="20"/>
                <w:szCs w:val="20"/>
              </w:rPr>
              <w:t xml:space="preserve">• experiment </w:t>
            </w:r>
          </w:p>
          <w:p w14:paraId="55D67B6E" w14:textId="77777777" w:rsidR="00566F1C" w:rsidRDefault="00566F1C" w:rsidP="00566F1C">
            <w:pPr>
              <w:rPr>
                <w:sz w:val="20"/>
                <w:szCs w:val="20"/>
              </w:rPr>
            </w:pPr>
            <w:r w:rsidRPr="00D03E8F">
              <w:rPr>
                <w:sz w:val="20"/>
                <w:szCs w:val="20"/>
              </w:rPr>
              <w:lastRenderedPageBreak/>
              <w:t xml:space="preserve">• sample space </w:t>
            </w:r>
          </w:p>
          <w:p w14:paraId="204A1B48" w14:textId="77777777" w:rsidR="00566F1C" w:rsidRDefault="00566F1C" w:rsidP="00566F1C">
            <w:pPr>
              <w:rPr>
                <w:sz w:val="20"/>
                <w:szCs w:val="20"/>
              </w:rPr>
            </w:pPr>
            <w:r w:rsidRPr="00D03E8F">
              <w:rPr>
                <w:sz w:val="20"/>
                <w:szCs w:val="20"/>
              </w:rPr>
              <w:t xml:space="preserve">• event </w:t>
            </w:r>
          </w:p>
          <w:p w14:paraId="56055759" w14:textId="77777777" w:rsidR="00566F1C" w:rsidRDefault="00566F1C" w:rsidP="00566F1C">
            <w:pPr>
              <w:rPr>
                <w:sz w:val="20"/>
                <w:szCs w:val="20"/>
              </w:rPr>
            </w:pPr>
            <w:r w:rsidRPr="00D03E8F">
              <w:rPr>
                <w:sz w:val="20"/>
                <w:szCs w:val="20"/>
              </w:rPr>
              <w:t xml:space="preserve">• theoretical probability </w:t>
            </w:r>
          </w:p>
          <w:p w14:paraId="25F4C208" w14:textId="77777777" w:rsidR="00566F1C" w:rsidRDefault="00566F1C" w:rsidP="00566F1C">
            <w:pPr>
              <w:rPr>
                <w:sz w:val="20"/>
                <w:szCs w:val="20"/>
              </w:rPr>
            </w:pPr>
            <w:r w:rsidRPr="00D03E8F">
              <w:rPr>
                <w:sz w:val="20"/>
                <w:szCs w:val="20"/>
              </w:rPr>
              <w:t xml:space="preserve">• empirical probability • fair </w:t>
            </w:r>
          </w:p>
          <w:p w14:paraId="39C4786F" w14:textId="77777777" w:rsidR="00566F1C" w:rsidRPr="00D03E8F" w:rsidRDefault="00566F1C" w:rsidP="00566F1C">
            <w:pPr>
              <w:rPr>
                <w:rFonts w:ascii="Times New Roman" w:eastAsiaTheme="minorEastAsia" w:hAnsi="Times New Roman" w:cs="Times New Roman"/>
                <w:sz w:val="20"/>
                <w:szCs w:val="20"/>
              </w:rPr>
            </w:pPr>
            <w:r w:rsidRPr="00D03E8F">
              <w:rPr>
                <w:sz w:val="20"/>
                <w:szCs w:val="20"/>
              </w:rPr>
              <w:t xml:space="preserve">• law of </w:t>
            </w:r>
            <w:proofErr w:type="gramStart"/>
            <w:r w:rsidRPr="00D03E8F">
              <w:rPr>
                <w:sz w:val="20"/>
                <w:szCs w:val="20"/>
              </w:rPr>
              <w:t>large numbers</w:t>
            </w:r>
            <w:proofErr w:type="gramEnd"/>
          </w:p>
          <w:p w14:paraId="3512AFA9" w14:textId="77777777" w:rsidR="0006527D" w:rsidRPr="00CA11DC" w:rsidRDefault="0006527D" w:rsidP="0006527D">
            <w:pPr>
              <w:rPr>
                <w:sz w:val="20"/>
                <w:szCs w:val="20"/>
              </w:rPr>
            </w:pPr>
            <w:r w:rsidRPr="00CA11DC">
              <w:rPr>
                <w:sz w:val="20"/>
                <w:szCs w:val="20"/>
              </w:rPr>
              <w:t xml:space="preserve">• complement </w:t>
            </w:r>
          </w:p>
          <w:p w14:paraId="28E9A3C3" w14:textId="77777777" w:rsidR="0006527D" w:rsidRPr="00CA11DC" w:rsidRDefault="0006527D" w:rsidP="0006527D">
            <w:pPr>
              <w:rPr>
                <w:sz w:val="20"/>
                <w:szCs w:val="20"/>
              </w:rPr>
            </w:pPr>
            <w:r w:rsidRPr="00CA11DC">
              <w:rPr>
                <w:sz w:val="20"/>
                <w:szCs w:val="20"/>
              </w:rPr>
              <w:t xml:space="preserve">• mutually exclusive </w:t>
            </w:r>
          </w:p>
          <w:p w14:paraId="263C409D" w14:textId="77777777" w:rsidR="0006527D" w:rsidRPr="00CA11DC" w:rsidRDefault="0006527D" w:rsidP="0006527D">
            <w:pPr>
              <w:rPr>
                <w:sz w:val="20"/>
                <w:szCs w:val="20"/>
              </w:rPr>
            </w:pPr>
            <w:r w:rsidRPr="00CA11DC">
              <w:rPr>
                <w:sz w:val="20"/>
                <w:szCs w:val="20"/>
              </w:rPr>
              <w:t xml:space="preserve">• odds in favor </w:t>
            </w:r>
          </w:p>
          <w:p w14:paraId="70879987" w14:textId="77777777" w:rsidR="0006527D" w:rsidRPr="00CA11DC" w:rsidRDefault="0006527D" w:rsidP="0006527D">
            <w:pPr>
              <w:rPr>
                <w:sz w:val="20"/>
                <w:szCs w:val="20"/>
              </w:rPr>
            </w:pPr>
            <w:r w:rsidRPr="00CA11DC">
              <w:rPr>
                <w:sz w:val="20"/>
                <w:szCs w:val="20"/>
              </w:rPr>
              <w:t xml:space="preserve">• odds against </w:t>
            </w:r>
          </w:p>
          <w:p w14:paraId="1D19CFB9" w14:textId="77777777" w:rsidR="0006527D" w:rsidRPr="00CA11DC" w:rsidRDefault="0006527D" w:rsidP="0006527D">
            <w:pPr>
              <w:rPr>
                <w:rFonts w:ascii="Times New Roman" w:eastAsiaTheme="minorEastAsia" w:hAnsi="Times New Roman" w:cs="Times New Roman"/>
                <w:sz w:val="20"/>
                <w:szCs w:val="20"/>
              </w:rPr>
            </w:pPr>
            <w:r w:rsidRPr="00CA11DC">
              <w:rPr>
                <w:sz w:val="20"/>
                <w:szCs w:val="20"/>
              </w:rPr>
              <w:t>• house odds</w:t>
            </w:r>
          </w:p>
          <w:p w14:paraId="253E3F09" w14:textId="77777777" w:rsidR="00187C9C" w:rsidRPr="00187C9C" w:rsidRDefault="00187C9C" w:rsidP="00187C9C">
            <w:pPr>
              <w:rPr>
                <w:sz w:val="20"/>
                <w:szCs w:val="20"/>
              </w:rPr>
            </w:pPr>
            <w:r w:rsidRPr="00187C9C">
              <w:rPr>
                <w:sz w:val="20"/>
                <w:szCs w:val="20"/>
              </w:rPr>
              <w:t xml:space="preserve">• independent events </w:t>
            </w:r>
          </w:p>
          <w:p w14:paraId="6004FD28" w14:textId="77777777" w:rsidR="00187C9C" w:rsidRPr="00187C9C" w:rsidRDefault="00187C9C" w:rsidP="00187C9C">
            <w:pPr>
              <w:rPr>
                <w:sz w:val="20"/>
                <w:szCs w:val="20"/>
              </w:rPr>
            </w:pPr>
            <w:r w:rsidRPr="00187C9C">
              <w:rPr>
                <w:sz w:val="20"/>
                <w:szCs w:val="20"/>
              </w:rPr>
              <w:t xml:space="preserve">• dependent events </w:t>
            </w:r>
          </w:p>
          <w:p w14:paraId="3A70CCE9" w14:textId="77777777" w:rsidR="00187C9C" w:rsidRPr="00187C9C" w:rsidRDefault="00187C9C" w:rsidP="00187C9C">
            <w:pPr>
              <w:rPr>
                <w:rFonts w:ascii="Times New Roman" w:eastAsiaTheme="minorEastAsia" w:hAnsi="Times New Roman" w:cs="Times New Roman"/>
                <w:sz w:val="20"/>
                <w:szCs w:val="20"/>
              </w:rPr>
            </w:pPr>
            <w:r w:rsidRPr="00187C9C">
              <w:rPr>
                <w:sz w:val="20"/>
                <w:szCs w:val="20"/>
              </w:rPr>
              <w:t>• conditional probability</w:t>
            </w:r>
          </w:p>
          <w:p w14:paraId="1360FDEA" w14:textId="697281E8" w:rsidR="00566F1C" w:rsidRPr="00F26F66" w:rsidRDefault="00566F1C" w:rsidP="00566F1C">
            <w:pPr>
              <w:pStyle w:val="NormalWeb"/>
              <w:rPr>
                <w:sz w:val="20"/>
                <w:szCs w:val="20"/>
              </w:rPr>
            </w:pPr>
          </w:p>
        </w:tc>
        <w:tc>
          <w:tcPr>
            <w:tcW w:w="2142" w:type="dxa"/>
          </w:tcPr>
          <w:p w14:paraId="2ADF3343" w14:textId="18C24DB1"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SECTIOM 11.</w:t>
            </w:r>
            <w:r w:rsidR="0006527D">
              <w:rPr>
                <w:rFonts w:ascii="Times New Roman" w:eastAsiaTheme="minorEastAsia" w:hAnsi="Times New Roman" w:cs="Times New Roman"/>
                <w:sz w:val="21"/>
                <w:szCs w:val="21"/>
              </w:rPr>
              <w:t>7</w:t>
            </w:r>
          </w:p>
          <w:p w14:paraId="4FBE5CA4" w14:textId="227B6021"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Guided Practice 11.</w:t>
            </w:r>
            <w:r w:rsidR="0006527D">
              <w:rPr>
                <w:rFonts w:ascii="Times New Roman" w:eastAsiaTheme="minorEastAsia" w:hAnsi="Times New Roman" w:cs="Times New Roman"/>
                <w:sz w:val="21"/>
                <w:szCs w:val="21"/>
              </w:rPr>
              <w:t>7</w:t>
            </w:r>
          </w:p>
          <w:p w14:paraId="54F4EE79" w14:textId="77777777" w:rsidR="00566F1C" w:rsidRDefault="00566F1C" w:rsidP="00566F1C">
            <w:pPr>
              <w:rPr>
                <w:rFonts w:ascii="Times New Roman" w:eastAsiaTheme="minorEastAsia" w:hAnsi="Times New Roman" w:cs="Times New Roman"/>
                <w:sz w:val="21"/>
                <w:szCs w:val="21"/>
              </w:rPr>
            </w:pPr>
          </w:p>
          <w:p w14:paraId="30984274" w14:textId="752F9D76" w:rsidR="00566F1C" w:rsidRDefault="00566F1C" w:rsidP="00566F1C">
            <w:pPr>
              <w:pStyle w:val="NormalWeb"/>
              <w:rPr>
                <w:sz w:val="21"/>
                <w:szCs w:val="21"/>
              </w:rPr>
            </w:pPr>
            <w:r w:rsidRPr="00AE57B0">
              <w:rPr>
                <w:sz w:val="21"/>
                <w:szCs w:val="21"/>
              </w:rPr>
              <w:t xml:space="preserve">Procedural Skill &amp; Fluency, Conceptual Understanding, </w:t>
            </w:r>
          </w:p>
          <w:p w14:paraId="28CD2052" w14:textId="77777777" w:rsidR="00566F1C" w:rsidRDefault="00566F1C" w:rsidP="00566F1C">
            <w:pPr>
              <w:pStyle w:val="NormalWeb"/>
              <w:rPr>
                <w:sz w:val="2"/>
                <w:szCs w:val="2"/>
              </w:rPr>
            </w:pPr>
          </w:p>
          <w:p w14:paraId="522F9D47" w14:textId="77777777" w:rsidR="00566F1C" w:rsidRPr="00B45EEF" w:rsidRDefault="00566F1C" w:rsidP="00566F1C">
            <w:pPr>
              <w:pStyle w:val="NormalWeb"/>
              <w:rPr>
                <w:sz w:val="2"/>
                <w:szCs w:val="2"/>
              </w:rPr>
            </w:pPr>
          </w:p>
          <w:p w14:paraId="12E33A9D" w14:textId="660C6E82" w:rsidR="00566F1C" w:rsidRDefault="00566F1C" w:rsidP="00566F1C">
            <w:pPr>
              <w:pStyle w:val="NormalWeb"/>
            </w:pPr>
            <w:r w:rsidRPr="001B6E2E">
              <w:rPr>
                <w:u w:val="single"/>
              </w:rPr>
              <w:t xml:space="preserve">Vocabulary: </w:t>
            </w:r>
            <w:r>
              <w:t xml:space="preserve">          </w:t>
            </w:r>
          </w:p>
          <w:p w14:paraId="0BC76D26" w14:textId="77777777" w:rsidR="00566F1C" w:rsidRDefault="00566F1C" w:rsidP="00566F1C">
            <w:pPr>
              <w:rPr>
                <w:sz w:val="20"/>
                <w:szCs w:val="20"/>
              </w:rPr>
            </w:pPr>
            <w:r w:rsidRPr="00D03E8F">
              <w:rPr>
                <w:sz w:val="20"/>
                <w:szCs w:val="20"/>
              </w:rPr>
              <w:t xml:space="preserve">• probability </w:t>
            </w:r>
          </w:p>
          <w:p w14:paraId="7CB2FA75" w14:textId="77777777" w:rsidR="00566F1C" w:rsidRDefault="00566F1C" w:rsidP="00566F1C">
            <w:pPr>
              <w:rPr>
                <w:sz w:val="20"/>
                <w:szCs w:val="20"/>
              </w:rPr>
            </w:pPr>
            <w:r w:rsidRPr="00D03E8F">
              <w:rPr>
                <w:sz w:val="20"/>
                <w:szCs w:val="20"/>
              </w:rPr>
              <w:t xml:space="preserve">• experiment </w:t>
            </w:r>
          </w:p>
          <w:p w14:paraId="793F486C" w14:textId="77777777" w:rsidR="00566F1C" w:rsidRDefault="00566F1C" w:rsidP="00566F1C">
            <w:pPr>
              <w:rPr>
                <w:sz w:val="20"/>
                <w:szCs w:val="20"/>
              </w:rPr>
            </w:pPr>
            <w:r w:rsidRPr="00D03E8F">
              <w:rPr>
                <w:sz w:val="20"/>
                <w:szCs w:val="20"/>
              </w:rPr>
              <w:lastRenderedPageBreak/>
              <w:t xml:space="preserve">• sample space </w:t>
            </w:r>
          </w:p>
          <w:p w14:paraId="0BCA430F" w14:textId="77777777" w:rsidR="00566F1C" w:rsidRDefault="00566F1C" w:rsidP="00566F1C">
            <w:pPr>
              <w:rPr>
                <w:sz w:val="20"/>
                <w:szCs w:val="20"/>
              </w:rPr>
            </w:pPr>
            <w:r w:rsidRPr="00D03E8F">
              <w:rPr>
                <w:sz w:val="20"/>
                <w:szCs w:val="20"/>
              </w:rPr>
              <w:t xml:space="preserve">• event </w:t>
            </w:r>
          </w:p>
          <w:p w14:paraId="697B589C" w14:textId="77777777" w:rsidR="00566F1C" w:rsidRDefault="00566F1C" w:rsidP="00566F1C">
            <w:pPr>
              <w:rPr>
                <w:sz w:val="20"/>
                <w:szCs w:val="20"/>
              </w:rPr>
            </w:pPr>
            <w:r w:rsidRPr="00D03E8F">
              <w:rPr>
                <w:sz w:val="20"/>
                <w:szCs w:val="20"/>
              </w:rPr>
              <w:t xml:space="preserve">• theoretical probability </w:t>
            </w:r>
          </w:p>
          <w:p w14:paraId="3C03416C" w14:textId="77777777" w:rsidR="00566F1C" w:rsidRDefault="00566F1C" w:rsidP="00566F1C">
            <w:pPr>
              <w:rPr>
                <w:sz w:val="20"/>
                <w:szCs w:val="20"/>
              </w:rPr>
            </w:pPr>
            <w:r w:rsidRPr="00D03E8F">
              <w:rPr>
                <w:sz w:val="20"/>
                <w:szCs w:val="20"/>
              </w:rPr>
              <w:t xml:space="preserve">• empirical probability • fair </w:t>
            </w:r>
          </w:p>
          <w:p w14:paraId="63F1A386" w14:textId="77777777" w:rsidR="00566F1C" w:rsidRPr="00D03E8F" w:rsidRDefault="00566F1C" w:rsidP="00566F1C">
            <w:pPr>
              <w:rPr>
                <w:rFonts w:ascii="Times New Roman" w:eastAsiaTheme="minorEastAsia" w:hAnsi="Times New Roman" w:cs="Times New Roman"/>
                <w:sz w:val="20"/>
                <w:szCs w:val="20"/>
              </w:rPr>
            </w:pPr>
            <w:r w:rsidRPr="00D03E8F">
              <w:rPr>
                <w:sz w:val="20"/>
                <w:szCs w:val="20"/>
              </w:rPr>
              <w:t xml:space="preserve">• law of </w:t>
            </w:r>
            <w:proofErr w:type="gramStart"/>
            <w:r w:rsidRPr="00D03E8F">
              <w:rPr>
                <w:sz w:val="20"/>
                <w:szCs w:val="20"/>
              </w:rPr>
              <w:t>large numbers</w:t>
            </w:r>
            <w:proofErr w:type="gramEnd"/>
          </w:p>
          <w:p w14:paraId="44E25340" w14:textId="77777777" w:rsidR="0006527D" w:rsidRPr="00CA11DC" w:rsidRDefault="0006527D" w:rsidP="0006527D">
            <w:pPr>
              <w:rPr>
                <w:sz w:val="20"/>
                <w:szCs w:val="20"/>
              </w:rPr>
            </w:pPr>
            <w:r w:rsidRPr="00CA11DC">
              <w:rPr>
                <w:sz w:val="20"/>
                <w:szCs w:val="20"/>
              </w:rPr>
              <w:t xml:space="preserve">• complement </w:t>
            </w:r>
          </w:p>
          <w:p w14:paraId="39A0AAAC" w14:textId="77777777" w:rsidR="0006527D" w:rsidRPr="00CA11DC" w:rsidRDefault="0006527D" w:rsidP="0006527D">
            <w:pPr>
              <w:rPr>
                <w:sz w:val="20"/>
                <w:szCs w:val="20"/>
              </w:rPr>
            </w:pPr>
            <w:r w:rsidRPr="00CA11DC">
              <w:rPr>
                <w:sz w:val="20"/>
                <w:szCs w:val="20"/>
              </w:rPr>
              <w:t xml:space="preserve">• mutually exclusive </w:t>
            </w:r>
          </w:p>
          <w:p w14:paraId="63C05BF4" w14:textId="77777777" w:rsidR="0006527D" w:rsidRPr="00CA11DC" w:rsidRDefault="0006527D" w:rsidP="0006527D">
            <w:pPr>
              <w:rPr>
                <w:sz w:val="20"/>
                <w:szCs w:val="20"/>
              </w:rPr>
            </w:pPr>
            <w:r w:rsidRPr="00CA11DC">
              <w:rPr>
                <w:sz w:val="20"/>
                <w:szCs w:val="20"/>
              </w:rPr>
              <w:t xml:space="preserve">• odds in favor </w:t>
            </w:r>
          </w:p>
          <w:p w14:paraId="659486D1" w14:textId="77777777" w:rsidR="0006527D" w:rsidRPr="00CA11DC" w:rsidRDefault="0006527D" w:rsidP="0006527D">
            <w:pPr>
              <w:rPr>
                <w:sz w:val="20"/>
                <w:szCs w:val="20"/>
              </w:rPr>
            </w:pPr>
            <w:r w:rsidRPr="00CA11DC">
              <w:rPr>
                <w:sz w:val="20"/>
                <w:szCs w:val="20"/>
              </w:rPr>
              <w:t xml:space="preserve">• odds against </w:t>
            </w:r>
          </w:p>
          <w:p w14:paraId="0E04DE57" w14:textId="77777777" w:rsidR="0006527D" w:rsidRPr="00CA11DC" w:rsidRDefault="0006527D" w:rsidP="0006527D">
            <w:pPr>
              <w:rPr>
                <w:rFonts w:ascii="Times New Roman" w:eastAsiaTheme="minorEastAsia" w:hAnsi="Times New Roman" w:cs="Times New Roman"/>
                <w:sz w:val="20"/>
                <w:szCs w:val="20"/>
              </w:rPr>
            </w:pPr>
            <w:r w:rsidRPr="00CA11DC">
              <w:rPr>
                <w:sz w:val="20"/>
                <w:szCs w:val="20"/>
              </w:rPr>
              <w:t>• house odds</w:t>
            </w:r>
          </w:p>
          <w:p w14:paraId="17E2CF18" w14:textId="77777777" w:rsidR="00187C9C" w:rsidRPr="00187C9C" w:rsidRDefault="00187C9C" w:rsidP="00187C9C">
            <w:pPr>
              <w:rPr>
                <w:sz w:val="20"/>
                <w:szCs w:val="20"/>
              </w:rPr>
            </w:pPr>
            <w:r w:rsidRPr="00187C9C">
              <w:rPr>
                <w:sz w:val="20"/>
                <w:szCs w:val="20"/>
              </w:rPr>
              <w:t xml:space="preserve">• independent events </w:t>
            </w:r>
          </w:p>
          <w:p w14:paraId="732F88A2" w14:textId="77777777" w:rsidR="00187C9C" w:rsidRPr="00187C9C" w:rsidRDefault="00187C9C" w:rsidP="00187C9C">
            <w:pPr>
              <w:rPr>
                <w:sz w:val="20"/>
                <w:szCs w:val="20"/>
              </w:rPr>
            </w:pPr>
            <w:r w:rsidRPr="00187C9C">
              <w:rPr>
                <w:sz w:val="20"/>
                <w:szCs w:val="20"/>
              </w:rPr>
              <w:t xml:space="preserve">• dependent events </w:t>
            </w:r>
          </w:p>
          <w:p w14:paraId="0199A28C" w14:textId="77777777" w:rsidR="00187C9C" w:rsidRPr="00187C9C" w:rsidRDefault="00187C9C" w:rsidP="00187C9C">
            <w:pPr>
              <w:rPr>
                <w:rFonts w:ascii="Times New Roman" w:eastAsiaTheme="minorEastAsia" w:hAnsi="Times New Roman" w:cs="Times New Roman"/>
                <w:sz w:val="20"/>
                <w:szCs w:val="20"/>
              </w:rPr>
            </w:pPr>
            <w:r w:rsidRPr="00187C9C">
              <w:rPr>
                <w:sz w:val="20"/>
                <w:szCs w:val="20"/>
              </w:rPr>
              <w:t>• conditional probability</w:t>
            </w:r>
          </w:p>
          <w:p w14:paraId="0EB6E594" w14:textId="77777777" w:rsidR="00566F1C" w:rsidRDefault="00566F1C" w:rsidP="00566F1C">
            <w:pPr>
              <w:rPr>
                <w:rFonts w:ascii="Times New Roman" w:eastAsiaTheme="minorEastAsia" w:hAnsi="Times New Roman" w:cs="Times New Roman"/>
                <w:sz w:val="21"/>
                <w:szCs w:val="21"/>
              </w:rPr>
            </w:pPr>
          </w:p>
          <w:p w14:paraId="28A529C0" w14:textId="77777777" w:rsidR="00566F1C" w:rsidRDefault="00566F1C" w:rsidP="00566F1C">
            <w:pPr>
              <w:rPr>
                <w:sz w:val="20"/>
                <w:szCs w:val="20"/>
              </w:rPr>
            </w:pPr>
          </w:p>
          <w:p w14:paraId="5D2BC766" w14:textId="77777777" w:rsidR="00566F1C" w:rsidRDefault="00566F1C" w:rsidP="00566F1C">
            <w:pPr>
              <w:rPr>
                <w:sz w:val="20"/>
                <w:szCs w:val="20"/>
              </w:rPr>
            </w:pPr>
          </w:p>
          <w:p w14:paraId="0AF9C1B8" w14:textId="04A615DC" w:rsidR="00566F1C" w:rsidRPr="00C731D8" w:rsidRDefault="00566F1C" w:rsidP="00566F1C">
            <w:pPr>
              <w:rPr>
                <w:rFonts w:ascii="Times New Roman" w:eastAsiaTheme="minorEastAsia" w:hAnsi="Times New Roman" w:cs="Times New Roman"/>
                <w:sz w:val="20"/>
                <w:szCs w:val="20"/>
              </w:rPr>
            </w:pPr>
          </w:p>
        </w:tc>
        <w:tc>
          <w:tcPr>
            <w:tcW w:w="2142" w:type="dxa"/>
          </w:tcPr>
          <w:p w14:paraId="2C191EA7" w14:textId="7DE74288"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SECTIOM 11.</w:t>
            </w:r>
            <w:r w:rsidR="0006527D">
              <w:rPr>
                <w:rFonts w:ascii="Times New Roman" w:eastAsiaTheme="minorEastAsia" w:hAnsi="Times New Roman" w:cs="Times New Roman"/>
                <w:sz w:val="21"/>
                <w:szCs w:val="21"/>
              </w:rPr>
              <w:t>7A</w:t>
            </w:r>
          </w:p>
          <w:p w14:paraId="5AB9C382" w14:textId="3FFCD5BA"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Guided Practice 11.</w:t>
            </w:r>
            <w:r w:rsidR="0006527D">
              <w:rPr>
                <w:rFonts w:ascii="Times New Roman" w:eastAsiaTheme="minorEastAsia" w:hAnsi="Times New Roman" w:cs="Times New Roman"/>
                <w:sz w:val="21"/>
                <w:szCs w:val="21"/>
              </w:rPr>
              <w:t>7</w:t>
            </w:r>
            <w:r>
              <w:rPr>
                <w:rFonts w:ascii="Times New Roman" w:eastAsiaTheme="minorEastAsia" w:hAnsi="Times New Roman" w:cs="Times New Roman"/>
                <w:sz w:val="21"/>
                <w:szCs w:val="21"/>
              </w:rPr>
              <w:t>A</w:t>
            </w:r>
          </w:p>
          <w:p w14:paraId="238E4013" w14:textId="77777777" w:rsidR="00566F1C" w:rsidRDefault="00566F1C" w:rsidP="00566F1C">
            <w:pPr>
              <w:rPr>
                <w:rFonts w:ascii="Times New Roman" w:eastAsiaTheme="minorEastAsia" w:hAnsi="Times New Roman" w:cs="Times New Roman"/>
                <w:sz w:val="21"/>
                <w:szCs w:val="21"/>
              </w:rPr>
            </w:pPr>
          </w:p>
          <w:p w14:paraId="00A46CE0" w14:textId="38B49657" w:rsidR="00566F1C" w:rsidRDefault="00566F1C" w:rsidP="00566F1C">
            <w:pPr>
              <w:pStyle w:val="NormalWeb"/>
              <w:rPr>
                <w:sz w:val="21"/>
                <w:szCs w:val="21"/>
              </w:rPr>
            </w:pPr>
            <w:r w:rsidRPr="00AE57B0">
              <w:rPr>
                <w:sz w:val="21"/>
                <w:szCs w:val="21"/>
              </w:rPr>
              <w:t xml:space="preserve">Procedural Skill &amp; Fluency, Conceptual Understanding, </w:t>
            </w:r>
          </w:p>
          <w:p w14:paraId="0DF001E4" w14:textId="77777777" w:rsidR="00566F1C" w:rsidRPr="00696C03" w:rsidRDefault="00566F1C" w:rsidP="00566F1C">
            <w:pPr>
              <w:pStyle w:val="NormalWeb"/>
            </w:pPr>
          </w:p>
          <w:p w14:paraId="015001F8" w14:textId="15D75354" w:rsidR="00566F1C" w:rsidRDefault="00566F1C" w:rsidP="00566F1C">
            <w:pPr>
              <w:pStyle w:val="NormalWeb"/>
            </w:pPr>
            <w:r w:rsidRPr="00BB5C6C">
              <w:rPr>
                <w:u w:val="single"/>
              </w:rPr>
              <w:t>Vocabulary:</w:t>
            </w:r>
            <w:r>
              <w:t xml:space="preserve"> </w:t>
            </w:r>
          </w:p>
          <w:p w14:paraId="71207017" w14:textId="77777777" w:rsidR="00566F1C" w:rsidRDefault="00566F1C" w:rsidP="00566F1C">
            <w:pPr>
              <w:rPr>
                <w:sz w:val="20"/>
                <w:szCs w:val="20"/>
              </w:rPr>
            </w:pPr>
            <w:r w:rsidRPr="00D03E8F">
              <w:rPr>
                <w:sz w:val="20"/>
                <w:szCs w:val="20"/>
              </w:rPr>
              <w:t xml:space="preserve">• probability </w:t>
            </w:r>
          </w:p>
          <w:p w14:paraId="04790E8E" w14:textId="77777777" w:rsidR="00566F1C" w:rsidRDefault="00566F1C" w:rsidP="00566F1C">
            <w:pPr>
              <w:rPr>
                <w:sz w:val="20"/>
                <w:szCs w:val="20"/>
              </w:rPr>
            </w:pPr>
            <w:r w:rsidRPr="00D03E8F">
              <w:rPr>
                <w:sz w:val="20"/>
                <w:szCs w:val="20"/>
              </w:rPr>
              <w:t xml:space="preserve">• experiment </w:t>
            </w:r>
          </w:p>
          <w:p w14:paraId="33301C27" w14:textId="77777777" w:rsidR="00566F1C" w:rsidRDefault="00566F1C" w:rsidP="00566F1C">
            <w:pPr>
              <w:rPr>
                <w:sz w:val="20"/>
                <w:szCs w:val="20"/>
              </w:rPr>
            </w:pPr>
            <w:r w:rsidRPr="00D03E8F">
              <w:rPr>
                <w:sz w:val="20"/>
                <w:szCs w:val="20"/>
              </w:rPr>
              <w:lastRenderedPageBreak/>
              <w:t xml:space="preserve">• sample space </w:t>
            </w:r>
          </w:p>
          <w:p w14:paraId="57B4D158" w14:textId="77777777" w:rsidR="00566F1C" w:rsidRDefault="00566F1C" w:rsidP="00566F1C">
            <w:pPr>
              <w:rPr>
                <w:sz w:val="20"/>
                <w:szCs w:val="20"/>
              </w:rPr>
            </w:pPr>
            <w:r w:rsidRPr="00D03E8F">
              <w:rPr>
                <w:sz w:val="20"/>
                <w:szCs w:val="20"/>
              </w:rPr>
              <w:t xml:space="preserve">• event </w:t>
            </w:r>
          </w:p>
          <w:p w14:paraId="4ECFFA41" w14:textId="77777777" w:rsidR="00566F1C" w:rsidRDefault="00566F1C" w:rsidP="00566F1C">
            <w:pPr>
              <w:rPr>
                <w:sz w:val="20"/>
                <w:szCs w:val="20"/>
              </w:rPr>
            </w:pPr>
            <w:r w:rsidRPr="00D03E8F">
              <w:rPr>
                <w:sz w:val="20"/>
                <w:szCs w:val="20"/>
              </w:rPr>
              <w:t xml:space="preserve">• theoretical probability </w:t>
            </w:r>
          </w:p>
          <w:p w14:paraId="1BC06EED" w14:textId="77777777" w:rsidR="00566F1C" w:rsidRDefault="00566F1C" w:rsidP="00566F1C">
            <w:pPr>
              <w:rPr>
                <w:sz w:val="20"/>
                <w:szCs w:val="20"/>
              </w:rPr>
            </w:pPr>
            <w:r w:rsidRPr="00D03E8F">
              <w:rPr>
                <w:sz w:val="20"/>
                <w:szCs w:val="20"/>
              </w:rPr>
              <w:t xml:space="preserve">• empirical probability • fair </w:t>
            </w:r>
          </w:p>
          <w:p w14:paraId="23D4178E" w14:textId="44B1405B" w:rsidR="00566F1C" w:rsidRPr="00C731D8" w:rsidRDefault="00566F1C" w:rsidP="00566F1C">
            <w:pPr>
              <w:rPr>
                <w:rFonts w:ascii="Times New Roman" w:eastAsiaTheme="minorEastAsia" w:hAnsi="Times New Roman" w:cs="Times New Roman"/>
                <w:sz w:val="20"/>
                <w:szCs w:val="20"/>
              </w:rPr>
            </w:pPr>
            <w:r w:rsidRPr="00D03E8F">
              <w:rPr>
                <w:sz w:val="20"/>
                <w:szCs w:val="20"/>
              </w:rPr>
              <w:t xml:space="preserve">• law of </w:t>
            </w:r>
            <w:proofErr w:type="gramStart"/>
            <w:r w:rsidRPr="00D03E8F">
              <w:rPr>
                <w:sz w:val="20"/>
                <w:szCs w:val="20"/>
              </w:rPr>
              <w:t>large numbers</w:t>
            </w:r>
            <w:proofErr w:type="gramEnd"/>
          </w:p>
          <w:p w14:paraId="17201780" w14:textId="77777777" w:rsidR="0006527D" w:rsidRPr="00CA11DC" w:rsidRDefault="0006527D" w:rsidP="0006527D">
            <w:pPr>
              <w:rPr>
                <w:sz w:val="20"/>
                <w:szCs w:val="20"/>
              </w:rPr>
            </w:pPr>
            <w:r w:rsidRPr="00CA11DC">
              <w:rPr>
                <w:sz w:val="20"/>
                <w:szCs w:val="20"/>
              </w:rPr>
              <w:t xml:space="preserve">• complement </w:t>
            </w:r>
          </w:p>
          <w:p w14:paraId="45325541" w14:textId="77777777" w:rsidR="0006527D" w:rsidRPr="00CA11DC" w:rsidRDefault="0006527D" w:rsidP="0006527D">
            <w:pPr>
              <w:rPr>
                <w:sz w:val="20"/>
                <w:szCs w:val="20"/>
              </w:rPr>
            </w:pPr>
            <w:r w:rsidRPr="00CA11DC">
              <w:rPr>
                <w:sz w:val="20"/>
                <w:szCs w:val="20"/>
              </w:rPr>
              <w:t xml:space="preserve">• mutually exclusive </w:t>
            </w:r>
          </w:p>
          <w:p w14:paraId="36FD6A97" w14:textId="77777777" w:rsidR="0006527D" w:rsidRPr="00CA11DC" w:rsidRDefault="0006527D" w:rsidP="0006527D">
            <w:pPr>
              <w:rPr>
                <w:sz w:val="20"/>
                <w:szCs w:val="20"/>
              </w:rPr>
            </w:pPr>
            <w:r w:rsidRPr="00CA11DC">
              <w:rPr>
                <w:sz w:val="20"/>
                <w:szCs w:val="20"/>
              </w:rPr>
              <w:t xml:space="preserve">• odds in favor </w:t>
            </w:r>
          </w:p>
          <w:p w14:paraId="32EF03BD" w14:textId="77777777" w:rsidR="0006527D" w:rsidRPr="00CA11DC" w:rsidRDefault="0006527D" w:rsidP="0006527D">
            <w:pPr>
              <w:rPr>
                <w:sz w:val="20"/>
                <w:szCs w:val="20"/>
              </w:rPr>
            </w:pPr>
            <w:r w:rsidRPr="00CA11DC">
              <w:rPr>
                <w:sz w:val="20"/>
                <w:szCs w:val="20"/>
              </w:rPr>
              <w:t xml:space="preserve">• odds against </w:t>
            </w:r>
          </w:p>
          <w:p w14:paraId="166F3E2F" w14:textId="77777777" w:rsidR="0006527D" w:rsidRPr="00CA11DC" w:rsidRDefault="0006527D" w:rsidP="0006527D">
            <w:pPr>
              <w:rPr>
                <w:rFonts w:ascii="Times New Roman" w:eastAsiaTheme="minorEastAsia" w:hAnsi="Times New Roman" w:cs="Times New Roman"/>
                <w:sz w:val="20"/>
                <w:szCs w:val="20"/>
              </w:rPr>
            </w:pPr>
            <w:r w:rsidRPr="00CA11DC">
              <w:rPr>
                <w:sz w:val="20"/>
                <w:szCs w:val="20"/>
              </w:rPr>
              <w:t>• house odds</w:t>
            </w:r>
          </w:p>
          <w:p w14:paraId="13527002" w14:textId="77777777" w:rsidR="00187C9C" w:rsidRPr="00187C9C" w:rsidRDefault="00187C9C" w:rsidP="00187C9C">
            <w:pPr>
              <w:rPr>
                <w:sz w:val="20"/>
                <w:szCs w:val="20"/>
              </w:rPr>
            </w:pPr>
            <w:r w:rsidRPr="00187C9C">
              <w:rPr>
                <w:sz w:val="20"/>
                <w:szCs w:val="20"/>
              </w:rPr>
              <w:t xml:space="preserve">• independent events </w:t>
            </w:r>
          </w:p>
          <w:p w14:paraId="5C9FB2F9" w14:textId="77777777" w:rsidR="00187C9C" w:rsidRPr="00187C9C" w:rsidRDefault="00187C9C" w:rsidP="00187C9C">
            <w:pPr>
              <w:rPr>
                <w:sz w:val="20"/>
                <w:szCs w:val="20"/>
              </w:rPr>
            </w:pPr>
            <w:r w:rsidRPr="00187C9C">
              <w:rPr>
                <w:sz w:val="20"/>
                <w:szCs w:val="20"/>
              </w:rPr>
              <w:t xml:space="preserve">• dependent events </w:t>
            </w:r>
          </w:p>
          <w:p w14:paraId="75A1E7C6" w14:textId="77777777" w:rsidR="00187C9C" w:rsidRPr="00187C9C" w:rsidRDefault="00187C9C" w:rsidP="00187C9C">
            <w:pPr>
              <w:rPr>
                <w:rFonts w:ascii="Times New Roman" w:eastAsiaTheme="minorEastAsia" w:hAnsi="Times New Roman" w:cs="Times New Roman"/>
                <w:sz w:val="20"/>
                <w:szCs w:val="20"/>
              </w:rPr>
            </w:pPr>
            <w:r w:rsidRPr="00187C9C">
              <w:rPr>
                <w:sz w:val="20"/>
                <w:szCs w:val="20"/>
              </w:rPr>
              <w:t>• conditional probability</w:t>
            </w:r>
          </w:p>
          <w:p w14:paraId="35C6127D" w14:textId="77777777" w:rsidR="00566F1C" w:rsidRDefault="00566F1C" w:rsidP="00566F1C">
            <w:pPr>
              <w:rPr>
                <w:sz w:val="20"/>
                <w:szCs w:val="20"/>
              </w:rPr>
            </w:pPr>
          </w:p>
          <w:p w14:paraId="1252AC19" w14:textId="77777777" w:rsidR="00566F1C" w:rsidRDefault="00566F1C" w:rsidP="00566F1C">
            <w:pPr>
              <w:rPr>
                <w:sz w:val="20"/>
                <w:szCs w:val="20"/>
              </w:rPr>
            </w:pPr>
          </w:p>
          <w:p w14:paraId="2A895CCD" w14:textId="269F3B7A" w:rsidR="00566F1C" w:rsidRPr="00C731D8" w:rsidRDefault="00566F1C" w:rsidP="00566F1C">
            <w:pPr>
              <w:rPr>
                <w:rFonts w:ascii="Times New Roman" w:eastAsiaTheme="minorEastAsia" w:hAnsi="Times New Roman" w:cs="Times New Roman"/>
                <w:sz w:val="20"/>
                <w:szCs w:val="20"/>
              </w:rPr>
            </w:pPr>
          </w:p>
        </w:tc>
        <w:tc>
          <w:tcPr>
            <w:tcW w:w="2142" w:type="dxa"/>
          </w:tcPr>
          <w:p w14:paraId="02E49B08" w14:textId="53B23BE1"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SECTION 11.</w:t>
            </w:r>
            <w:r w:rsidR="0006527D">
              <w:rPr>
                <w:rFonts w:ascii="Times New Roman" w:eastAsiaTheme="minorEastAsia" w:hAnsi="Times New Roman" w:cs="Times New Roman"/>
                <w:sz w:val="21"/>
                <w:szCs w:val="21"/>
              </w:rPr>
              <w:t>8</w:t>
            </w:r>
          </w:p>
          <w:p w14:paraId="527CED53" w14:textId="37CACBA7" w:rsidR="00566F1C"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Guided Practice 11.</w:t>
            </w:r>
            <w:r w:rsidR="0006527D">
              <w:rPr>
                <w:rFonts w:ascii="Times New Roman" w:eastAsiaTheme="minorEastAsia" w:hAnsi="Times New Roman" w:cs="Times New Roman"/>
                <w:sz w:val="21"/>
                <w:szCs w:val="21"/>
              </w:rPr>
              <w:t>8</w:t>
            </w:r>
          </w:p>
          <w:p w14:paraId="4C91B0FA" w14:textId="77777777" w:rsidR="00566F1C" w:rsidRDefault="00566F1C" w:rsidP="00566F1C">
            <w:pPr>
              <w:rPr>
                <w:rFonts w:ascii="Times New Roman" w:eastAsiaTheme="minorEastAsia" w:hAnsi="Times New Roman" w:cs="Times New Roman"/>
                <w:sz w:val="21"/>
                <w:szCs w:val="21"/>
              </w:rPr>
            </w:pPr>
          </w:p>
          <w:p w14:paraId="0AAB8012" w14:textId="3F31F972" w:rsidR="00566F1C" w:rsidRDefault="00566F1C" w:rsidP="00566F1C">
            <w:pPr>
              <w:pStyle w:val="NormalWeb"/>
              <w:rPr>
                <w:sz w:val="21"/>
                <w:szCs w:val="21"/>
              </w:rPr>
            </w:pPr>
            <w:r w:rsidRPr="00AE57B0">
              <w:rPr>
                <w:sz w:val="21"/>
                <w:szCs w:val="21"/>
              </w:rPr>
              <w:t xml:space="preserve">Procedural Skill &amp; Fluency, Conceptual Understanding, </w:t>
            </w:r>
          </w:p>
          <w:p w14:paraId="68DD2B0B" w14:textId="77777777" w:rsidR="00566F1C" w:rsidRPr="00696C03" w:rsidRDefault="00566F1C" w:rsidP="00566F1C">
            <w:pPr>
              <w:pStyle w:val="NormalWeb"/>
            </w:pPr>
          </w:p>
          <w:p w14:paraId="0E805FD5" w14:textId="77777777" w:rsidR="00566F1C" w:rsidRDefault="00566F1C" w:rsidP="00566F1C">
            <w:pPr>
              <w:pStyle w:val="NormalWeb"/>
            </w:pPr>
            <w:r w:rsidRPr="00BB5C6C">
              <w:rPr>
                <w:u w:val="single"/>
              </w:rPr>
              <w:t>Vocabulary:</w:t>
            </w:r>
            <w:r>
              <w:t xml:space="preserve"> </w:t>
            </w:r>
          </w:p>
          <w:p w14:paraId="65D881D4" w14:textId="77777777" w:rsidR="004C69E0" w:rsidRDefault="004C69E0" w:rsidP="004C69E0">
            <w:pPr>
              <w:rPr>
                <w:sz w:val="20"/>
                <w:szCs w:val="20"/>
              </w:rPr>
            </w:pPr>
            <w:r w:rsidRPr="00D03E8F">
              <w:rPr>
                <w:sz w:val="20"/>
                <w:szCs w:val="20"/>
              </w:rPr>
              <w:t xml:space="preserve">• probability </w:t>
            </w:r>
          </w:p>
          <w:p w14:paraId="3DF97DF4" w14:textId="77777777" w:rsidR="004C69E0" w:rsidRDefault="004C69E0" w:rsidP="004C69E0">
            <w:pPr>
              <w:rPr>
                <w:sz w:val="20"/>
                <w:szCs w:val="20"/>
              </w:rPr>
            </w:pPr>
            <w:r w:rsidRPr="00D03E8F">
              <w:rPr>
                <w:sz w:val="20"/>
                <w:szCs w:val="20"/>
              </w:rPr>
              <w:t xml:space="preserve">• experiment </w:t>
            </w:r>
          </w:p>
          <w:p w14:paraId="2761CE9C" w14:textId="77777777" w:rsidR="004C69E0" w:rsidRDefault="004C69E0" w:rsidP="004C69E0">
            <w:pPr>
              <w:rPr>
                <w:sz w:val="20"/>
                <w:szCs w:val="20"/>
              </w:rPr>
            </w:pPr>
            <w:r w:rsidRPr="00D03E8F">
              <w:rPr>
                <w:sz w:val="20"/>
                <w:szCs w:val="20"/>
              </w:rPr>
              <w:lastRenderedPageBreak/>
              <w:t xml:space="preserve">• sample space </w:t>
            </w:r>
          </w:p>
          <w:p w14:paraId="6E400FC2" w14:textId="77777777" w:rsidR="004C69E0" w:rsidRDefault="004C69E0" w:rsidP="004C69E0">
            <w:pPr>
              <w:rPr>
                <w:sz w:val="20"/>
                <w:szCs w:val="20"/>
              </w:rPr>
            </w:pPr>
            <w:r w:rsidRPr="00D03E8F">
              <w:rPr>
                <w:sz w:val="20"/>
                <w:szCs w:val="20"/>
              </w:rPr>
              <w:t xml:space="preserve">• event </w:t>
            </w:r>
          </w:p>
          <w:p w14:paraId="2AA9848E" w14:textId="77777777" w:rsidR="004C69E0" w:rsidRDefault="004C69E0" w:rsidP="004C69E0">
            <w:pPr>
              <w:rPr>
                <w:sz w:val="20"/>
                <w:szCs w:val="20"/>
              </w:rPr>
            </w:pPr>
            <w:r w:rsidRPr="00D03E8F">
              <w:rPr>
                <w:sz w:val="20"/>
                <w:szCs w:val="20"/>
              </w:rPr>
              <w:t xml:space="preserve">• theoretical probability </w:t>
            </w:r>
          </w:p>
          <w:p w14:paraId="444F17D3" w14:textId="77777777" w:rsidR="004C69E0" w:rsidRDefault="004C69E0" w:rsidP="004C69E0">
            <w:pPr>
              <w:rPr>
                <w:sz w:val="20"/>
                <w:szCs w:val="20"/>
              </w:rPr>
            </w:pPr>
            <w:r w:rsidRPr="00D03E8F">
              <w:rPr>
                <w:sz w:val="20"/>
                <w:szCs w:val="20"/>
              </w:rPr>
              <w:t xml:space="preserve">• empirical probability • fair </w:t>
            </w:r>
          </w:p>
          <w:p w14:paraId="2951C422" w14:textId="77777777" w:rsidR="004C69E0" w:rsidRPr="00C731D8" w:rsidRDefault="004C69E0" w:rsidP="004C69E0">
            <w:pPr>
              <w:rPr>
                <w:rFonts w:ascii="Times New Roman" w:eastAsiaTheme="minorEastAsia" w:hAnsi="Times New Roman" w:cs="Times New Roman"/>
                <w:sz w:val="20"/>
                <w:szCs w:val="20"/>
              </w:rPr>
            </w:pPr>
            <w:r w:rsidRPr="00D03E8F">
              <w:rPr>
                <w:sz w:val="20"/>
                <w:szCs w:val="20"/>
              </w:rPr>
              <w:t xml:space="preserve">• law of </w:t>
            </w:r>
            <w:proofErr w:type="gramStart"/>
            <w:r w:rsidRPr="00D03E8F">
              <w:rPr>
                <w:sz w:val="20"/>
                <w:szCs w:val="20"/>
              </w:rPr>
              <w:t>large numbers</w:t>
            </w:r>
            <w:proofErr w:type="gramEnd"/>
          </w:p>
          <w:p w14:paraId="40DE14F5" w14:textId="77777777" w:rsidR="004C69E0" w:rsidRPr="00CA11DC" w:rsidRDefault="004C69E0" w:rsidP="004C69E0">
            <w:pPr>
              <w:rPr>
                <w:sz w:val="20"/>
                <w:szCs w:val="20"/>
              </w:rPr>
            </w:pPr>
            <w:r w:rsidRPr="00CA11DC">
              <w:rPr>
                <w:sz w:val="20"/>
                <w:szCs w:val="20"/>
              </w:rPr>
              <w:t xml:space="preserve">• complement </w:t>
            </w:r>
          </w:p>
          <w:p w14:paraId="22D6D538" w14:textId="77777777" w:rsidR="004C69E0" w:rsidRPr="00CA11DC" w:rsidRDefault="004C69E0" w:rsidP="004C69E0">
            <w:pPr>
              <w:rPr>
                <w:sz w:val="20"/>
                <w:szCs w:val="20"/>
              </w:rPr>
            </w:pPr>
            <w:r w:rsidRPr="00CA11DC">
              <w:rPr>
                <w:sz w:val="20"/>
                <w:szCs w:val="20"/>
              </w:rPr>
              <w:t xml:space="preserve">• mutually exclusive </w:t>
            </w:r>
          </w:p>
          <w:p w14:paraId="26BE937F" w14:textId="77777777" w:rsidR="004C69E0" w:rsidRPr="00CA11DC" w:rsidRDefault="004C69E0" w:rsidP="004C69E0">
            <w:pPr>
              <w:rPr>
                <w:sz w:val="20"/>
                <w:szCs w:val="20"/>
              </w:rPr>
            </w:pPr>
            <w:r w:rsidRPr="00CA11DC">
              <w:rPr>
                <w:sz w:val="20"/>
                <w:szCs w:val="20"/>
              </w:rPr>
              <w:t xml:space="preserve">• odds in favor </w:t>
            </w:r>
          </w:p>
          <w:p w14:paraId="782D33EB" w14:textId="77777777" w:rsidR="004C69E0" w:rsidRPr="00CA11DC" w:rsidRDefault="004C69E0" w:rsidP="004C69E0">
            <w:pPr>
              <w:rPr>
                <w:sz w:val="20"/>
                <w:szCs w:val="20"/>
              </w:rPr>
            </w:pPr>
            <w:r w:rsidRPr="00CA11DC">
              <w:rPr>
                <w:sz w:val="20"/>
                <w:szCs w:val="20"/>
              </w:rPr>
              <w:t xml:space="preserve">• odds against </w:t>
            </w:r>
          </w:p>
          <w:p w14:paraId="792DB4D4" w14:textId="77777777" w:rsidR="004C69E0" w:rsidRPr="00CA11DC" w:rsidRDefault="004C69E0" w:rsidP="004C69E0">
            <w:pPr>
              <w:rPr>
                <w:rFonts w:ascii="Times New Roman" w:eastAsiaTheme="minorEastAsia" w:hAnsi="Times New Roman" w:cs="Times New Roman"/>
                <w:sz w:val="20"/>
                <w:szCs w:val="20"/>
              </w:rPr>
            </w:pPr>
            <w:r w:rsidRPr="00CA11DC">
              <w:rPr>
                <w:sz w:val="20"/>
                <w:szCs w:val="20"/>
              </w:rPr>
              <w:t>• house odds</w:t>
            </w:r>
          </w:p>
          <w:p w14:paraId="697F2FF6" w14:textId="77777777" w:rsidR="004C69E0" w:rsidRPr="00187C9C" w:rsidRDefault="004C69E0" w:rsidP="004C69E0">
            <w:pPr>
              <w:rPr>
                <w:sz w:val="20"/>
                <w:szCs w:val="20"/>
              </w:rPr>
            </w:pPr>
            <w:r w:rsidRPr="00187C9C">
              <w:rPr>
                <w:sz w:val="20"/>
                <w:szCs w:val="20"/>
              </w:rPr>
              <w:t xml:space="preserve">• independent events </w:t>
            </w:r>
          </w:p>
          <w:p w14:paraId="4F5FCF73" w14:textId="77777777" w:rsidR="004C69E0" w:rsidRPr="00187C9C" w:rsidRDefault="004C69E0" w:rsidP="004C69E0">
            <w:pPr>
              <w:rPr>
                <w:sz w:val="20"/>
                <w:szCs w:val="20"/>
              </w:rPr>
            </w:pPr>
            <w:r w:rsidRPr="00187C9C">
              <w:rPr>
                <w:sz w:val="20"/>
                <w:szCs w:val="20"/>
              </w:rPr>
              <w:t xml:space="preserve">• dependent events </w:t>
            </w:r>
          </w:p>
          <w:p w14:paraId="29A65BE0" w14:textId="77777777" w:rsidR="004C69E0" w:rsidRPr="00187C9C" w:rsidRDefault="004C69E0" w:rsidP="004C69E0">
            <w:pPr>
              <w:rPr>
                <w:rFonts w:ascii="Times New Roman" w:eastAsiaTheme="minorEastAsia" w:hAnsi="Times New Roman" w:cs="Times New Roman"/>
                <w:sz w:val="20"/>
                <w:szCs w:val="20"/>
              </w:rPr>
            </w:pPr>
            <w:r w:rsidRPr="00187C9C">
              <w:rPr>
                <w:sz w:val="20"/>
                <w:szCs w:val="20"/>
              </w:rPr>
              <w:t>• conditional probability</w:t>
            </w:r>
          </w:p>
          <w:p w14:paraId="6E1F65D5" w14:textId="77777777" w:rsidR="004C69E0" w:rsidRDefault="004C69E0" w:rsidP="004C69E0">
            <w:pPr>
              <w:rPr>
                <w:sz w:val="20"/>
                <w:szCs w:val="20"/>
              </w:rPr>
            </w:pPr>
          </w:p>
          <w:p w14:paraId="0D61D7C1" w14:textId="77777777" w:rsidR="00566F1C" w:rsidRDefault="00566F1C" w:rsidP="00566F1C">
            <w:pPr>
              <w:rPr>
                <w:rFonts w:ascii="Times New Roman" w:eastAsiaTheme="minorEastAsia" w:hAnsi="Times New Roman" w:cs="Times New Roman"/>
                <w:sz w:val="21"/>
                <w:szCs w:val="21"/>
              </w:rPr>
            </w:pPr>
          </w:p>
          <w:p w14:paraId="4FC1C97F" w14:textId="77777777" w:rsidR="00566F1C" w:rsidRDefault="00566F1C" w:rsidP="00566F1C">
            <w:pPr>
              <w:rPr>
                <w:rFonts w:ascii="Times New Roman" w:eastAsiaTheme="minorEastAsia" w:hAnsi="Times New Roman" w:cs="Times New Roman"/>
                <w:sz w:val="21"/>
                <w:szCs w:val="21"/>
              </w:rPr>
            </w:pPr>
          </w:p>
          <w:p w14:paraId="4DC05D34" w14:textId="77777777" w:rsidR="00566F1C" w:rsidRDefault="00566F1C" w:rsidP="00566F1C">
            <w:pPr>
              <w:rPr>
                <w:rFonts w:ascii="Times New Roman" w:eastAsiaTheme="minorEastAsia" w:hAnsi="Times New Roman" w:cs="Times New Roman"/>
                <w:sz w:val="21"/>
                <w:szCs w:val="21"/>
              </w:rPr>
            </w:pPr>
          </w:p>
          <w:p w14:paraId="7459801F" w14:textId="77777777" w:rsidR="00566F1C" w:rsidRDefault="00566F1C" w:rsidP="00566F1C">
            <w:pPr>
              <w:rPr>
                <w:rFonts w:ascii="Times New Roman" w:eastAsiaTheme="minorEastAsia" w:hAnsi="Times New Roman" w:cs="Times New Roman"/>
                <w:sz w:val="21"/>
                <w:szCs w:val="21"/>
              </w:rPr>
            </w:pPr>
          </w:p>
          <w:p w14:paraId="7C18DFFE" w14:textId="77777777" w:rsidR="00566F1C" w:rsidRDefault="00566F1C" w:rsidP="00566F1C">
            <w:pPr>
              <w:rPr>
                <w:rFonts w:ascii="Times New Roman" w:eastAsiaTheme="minorEastAsia" w:hAnsi="Times New Roman" w:cs="Times New Roman"/>
                <w:sz w:val="21"/>
                <w:szCs w:val="21"/>
              </w:rPr>
            </w:pPr>
          </w:p>
          <w:p w14:paraId="3D3BEC3E" w14:textId="77777777" w:rsidR="00566F1C" w:rsidRDefault="00566F1C" w:rsidP="00566F1C">
            <w:pPr>
              <w:rPr>
                <w:rFonts w:ascii="Times New Roman" w:eastAsiaTheme="minorEastAsia" w:hAnsi="Times New Roman" w:cs="Times New Roman"/>
                <w:sz w:val="21"/>
                <w:szCs w:val="21"/>
              </w:rPr>
            </w:pPr>
          </w:p>
          <w:p w14:paraId="22B1AB58" w14:textId="77777777" w:rsidR="00566F1C" w:rsidRDefault="00566F1C" w:rsidP="00566F1C">
            <w:pPr>
              <w:rPr>
                <w:rFonts w:ascii="Times New Roman" w:eastAsiaTheme="minorEastAsia" w:hAnsi="Times New Roman" w:cs="Times New Roman"/>
                <w:sz w:val="21"/>
                <w:szCs w:val="21"/>
              </w:rPr>
            </w:pPr>
          </w:p>
          <w:p w14:paraId="4C84D817" w14:textId="77777777" w:rsidR="00566F1C" w:rsidRDefault="00566F1C" w:rsidP="00566F1C">
            <w:pPr>
              <w:rPr>
                <w:rFonts w:ascii="Times New Roman" w:eastAsiaTheme="minorEastAsia" w:hAnsi="Times New Roman" w:cs="Times New Roman"/>
                <w:sz w:val="21"/>
                <w:szCs w:val="21"/>
              </w:rPr>
            </w:pPr>
          </w:p>
          <w:p w14:paraId="72B9FDB6" w14:textId="64C2CE65" w:rsidR="00566F1C" w:rsidRPr="00BB712C" w:rsidRDefault="00566F1C" w:rsidP="00566F1C">
            <w:pPr>
              <w:rPr>
                <w:rFonts w:ascii="Times New Roman" w:eastAsiaTheme="minorEastAsia" w:hAnsi="Times New Roman" w:cs="Times New Roman"/>
                <w:sz w:val="20"/>
                <w:szCs w:val="20"/>
              </w:rPr>
            </w:pPr>
          </w:p>
        </w:tc>
      </w:tr>
      <w:tr w:rsidR="00566F1C" w:rsidRPr="00AE57B0" w14:paraId="64F634E1" w14:textId="77777777" w:rsidTr="30C2A4F9">
        <w:trPr>
          <w:trHeight w:val="1232"/>
        </w:trPr>
        <w:tc>
          <w:tcPr>
            <w:tcW w:w="3780" w:type="dxa"/>
          </w:tcPr>
          <w:p w14:paraId="0D2AC534" w14:textId="5B61392E" w:rsidR="00566F1C" w:rsidRPr="002843D1" w:rsidRDefault="00566F1C" w:rsidP="00566F1C">
            <w:pPr>
              <w:spacing w:line="276" w:lineRule="auto"/>
              <w:textAlignment w:val="baseline"/>
            </w:pPr>
            <w:r w:rsidRPr="30C2A4F9">
              <w:rPr>
                <w:rFonts w:ascii="Aptos" w:eastAsia="Aptos" w:hAnsi="Aptos" w:cs="Aptos"/>
                <w:b/>
                <w:bCs/>
                <w:color w:val="721302"/>
              </w:rPr>
              <w:lastRenderedPageBreak/>
              <w:t>Check For Understanding:</w:t>
            </w:r>
          </w:p>
          <w:p w14:paraId="4EE5CE75" w14:textId="7921DE82" w:rsidR="00566F1C" w:rsidRPr="002843D1" w:rsidRDefault="00566F1C" w:rsidP="00566F1C">
            <w:pPr>
              <w:pStyle w:val="paragraph"/>
              <w:textAlignment w:val="baseline"/>
              <w:rPr>
                <w:rFonts w:asciiTheme="minorHAnsi" w:eastAsiaTheme="minorEastAsia" w:hAnsiTheme="minorHAnsi" w:cstheme="minorBidi"/>
                <w:sz w:val="22"/>
                <w:szCs w:val="22"/>
              </w:rPr>
            </w:pPr>
            <w:r w:rsidRPr="30C2A4F9">
              <w:rPr>
                <w:rStyle w:val="normaltextrun"/>
                <w:rFonts w:asciiTheme="minorHAnsi" w:eastAsiaTheme="minorEastAsia" w:hAnsiTheme="minorHAnsi" w:cstheme="minorBidi"/>
                <w:sz w:val="22"/>
                <w:szCs w:val="22"/>
              </w:rPr>
              <w:t xml:space="preserve">What evidence of student learning will you look for to reveal understanding of the grade-level standard(s)?  (refer to the </w:t>
            </w:r>
            <w:hyperlink r:id="rId13">
              <w:r w:rsidRPr="30C2A4F9">
                <w:rPr>
                  <w:rStyle w:val="Hyperlink"/>
                  <w:rFonts w:asciiTheme="minorHAnsi" w:eastAsiaTheme="minorEastAsia" w:hAnsiTheme="minorHAnsi" w:cstheme="minorBidi"/>
                  <w:sz w:val="22"/>
                  <w:szCs w:val="22"/>
                </w:rPr>
                <w:t>Instructional Focus Document</w:t>
              </w:r>
            </w:hyperlink>
            <w:r w:rsidRPr="30C2A4F9">
              <w:rPr>
                <w:rStyle w:val="normaltextrun"/>
                <w:rFonts w:asciiTheme="minorHAnsi" w:eastAsiaTheme="minorEastAsia" w:hAnsiTheme="minorHAnsi" w:cstheme="minorBidi"/>
                <w:sz w:val="22"/>
                <w:szCs w:val="22"/>
              </w:rPr>
              <w:t xml:space="preserve"> Evidence of Learning Statements)</w:t>
            </w:r>
          </w:p>
        </w:tc>
        <w:tc>
          <w:tcPr>
            <w:tcW w:w="2142" w:type="dxa"/>
          </w:tcPr>
          <w:p w14:paraId="612E50D8" w14:textId="6B6B4EB4" w:rsidR="00566F1C" w:rsidRPr="00DD578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Practice 11-</w:t>
            </w:r>
            <w:r w:rsidR="0006527D">
              <w:rPr>
                <w:rFonts w:ascii="Times New Roman" w:eastAsiaTheme="minorEastAsia" w:hAnsi="Times New Roman" w:cs="Times New Roman"/>
                <w:sz w:val="21"/>
                <w:szCs w:val="21"/>
              </w:rPr>
              <w:t>6</w:t>
            </w:r>
          </w:p>
        </w:tc>
        <w:tc>
          <w:tcPr>
            <w:tcW w:w="2142" w:type="dxa"/>
          </w:tcPr>
          <w:p w14:paraId="48E04F5A" w14:textId="2492E426" w:rsidR="00566F1C" w:rsidRPr="00DD578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Practice 11-</w:t>
            </w:r>
            <w:r w:rsidR="0006527D">
              <w:rPr>
                <w:rFonts w:ascii="Times New Roman" w:eastAsiaTheme="minorEastAsia" w:hAnsi="Times New Roman" w:cs="Times New Roman"/>
                <w:sz w:val="21"/>
                <w:szCs w:val="21"/>
              </w:rPr>
              <w:t>6</w:t>
            </w:r>
            <w:r>
              <w:rPr>
                <w:rFonts w:ascii="Times New Roman" w:eastAsiaTheme="minorEastAsia" w:hAnsi="Times New Roman" w:cs="Times New Roman"/>
                <w:sz w:val="21"/>
                <w:szCs w:val="21"/>
              </w:rPr>
              <w:t>A</w:t>
            </w:r>
          </w:p>
        </w:tc>
        <w:tc>
          <w:tcPr>
            <w:tcW w:w="2142" w:type="dxa"/>
          </w:tcPr>
          <w:p w14:paraId="60510436" w14:textId="758C415D"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Practice 11-</w:t>
            </w:r>
            <w:r w:rsidR="0006527D">
              <w:rPr>
                <w:rFonts w:ascii="Times New Roman" w:eastAsiaTheme="minorEastAsia" w:hAnsi="Times New Roman" w:cs="Times New Roman"/>
                <w:sz w:val="21"/>
                <w:szCs w:val="21"/>
              </w:rPr>
              <w:t>7</w:t>
            </w:r>
          </w:p>
        </w:tc>
        <w:tc>
          <w:tcPr>
            <w:tcW w:w="2142" w:type="dxa"/>
          </w:tcPr>
          <w:p w14:paraId="1F1B87A0" w14:textId="4710946C"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Practice 11-</w:t>
            </w:r>
            <w:r w:rsidR="0006527D">
              <w:rPr>
                <w:rFonts w:ascii="Times New Roman" w:eastAsiaTheme="minorEastAsia" w:hAnsi="Times New Roman" w:cs="Times New Roman"/>
                <w:sz w:val="21"/>
                <w:szCs w:val="21"/>
              </w:rPr>
              <w:t>7</w:t>
            </w:r>
            <w:r>
              <w:rPr>
                <w:rFonts w:ascii="Times New Roman" w:eastAsiaTheme="minorEastAsia" w:hAnsi="Times New Roman" w:cs="Times New Roman"/>
                <w:sz w:val="21"/>
                <w:szCs w:val="21"/>
              </w:rPr>
              <w:t>A</w:t>
            </w:r>
          </w:p>
        </w:tc>
        <w:tc>
          <w:tcPr>
            <w:tcW w:w="2142" w:type="dxa"/>
          </w:tcPr>
          <w:p w14:paraId="7E2ED033" w14:textId="38E6C753"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Practice 11-</w:t>
            </w:r>
            <w:r w:rsidR="0006527D">
              <w:rPr>
                <w:rFonts w:ascii="Times New Roman" w:eastAsiaTheme="minorEastAsia" w:hAnsi="Times New Roman" w:cs="Times New Roman"/>
                <w:sz w:val="21"/>
                <w:szCs w:val="21"/>
              </w:rPr>
              <w:t>8</w:t>
            </w:r>
          </w:p>
        </w:tc>
      </w:tr>
      <w:tr w:rsidR="00566F1C" w:rsidRPr="00AE57B0" w14:paraId="21581B52" w14:textId="77777777" w:rsidTr="30C2A4F9">
        <w:trPr>
          <w:trHeight w:val="1169"/>
        </w:trPr>
        <w:tc>
          <w:tcPr>
            <w:tcW w:w="3780" w:type="dxa"/>
          </w:tcPr>
          <w:p w14:paraId="7503C8F7" w14:textId="4F1468E6" w:rsidR="00566F1C" w:rsidRPr="002843D1" w:rsidRDefault="00566F1C" w:rsidP="00566F1C">
            <w:pPr>
              <w:spacing w:line="276" w:lineRule="auto"/>
            </w:pPr>
            <w:r w:rsidRPr="30C2A4F9">
              <w:rPr>
                <w:rFonts w:ascii="Aptos" w:eastAsia="Aptos" w:hAnsi="Aptos" w:cs="Aptos"/>
                <w:b/>
                <w:bCs/>
                <w:color w:val="721302"/>
              </w:rPr>
              <w:lastRenderedPageBreak/>
              <w:t>Engagement:</w:t>
            </w:r>
          </w:p>
          <w:p w14:paraId="7E1C4FBE" w14:textId="3FB7D760" w:rsidR="00566F1C" w:rsidRPr="002843D1" w:rsidRDefault="00566F1C" w:rsidP="00566F1C">
            <w:pPr>
              <w:rPr>
                <w:rFonts w:eastAsiaTheme="minorEastAsia"/>
                <w:sz w:val="22"/>
                <w:szCs w:val="22"/>
              </w:rPr>
            </w:pPr>
            <w:r w:rsidRPr="30C2A4F9">
              <w:rPr>
                <w:rStyle w:val="normaltextrun"/>
                <w:rFonts w:eastAsiaTheme="minorEastAsia"/>
                <w:sz w:val="22"/>
                <w:szCs w:val="22"/>
              </w:rPr>
              <w:t>In what ways will students use the Standards for Mathematical Practice to develop mathematical understandings?</w:t>
            </w:r>
          </w:p>
        </w:tc>
        <w:tc>
          <w:tcPr>
            <w:tcW w:w="2142" w:type="dxa"/>
          </w:tcPr>
          <w:p w14:paraId="67A29AF8" w14:textId="41C52AC0"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Attention to Precision</w:t>
            </w:r>
          </w:p>
          <w:p w14:paraId="11053185" w14:textId="34FC1356"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T</w:t>
            </w:r>
            <w:r w:rsidRPr="00AE57B0">
              <w:rPr>
                <w:rFonts w:ascii="Times New Roman" w:eastAsiaTheme="minorEastAsia" w:hAnsi="Times New Roman" w:cs="Times New Roman"/>
                <w:sz w:val="21"/>
                <w:szCs w:val="21"/>
              </w:rPr>
              <w:t>ry It Exercise</w:t>
            </w:r>
          </w:p>
          <w:p w14:paraId="1F2C2E8D" w14:textId="70D2BB1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Aggressively Monitor to help shape grouping </w:t>
            </w:r>
          </w:p>
        </w:tc>
        <w:tc>
          <w:tcPr>
            <w:tcW w:w="2142" w:type="dxa"/>
          </w:tcPr>
          <w:p w14:paraId="14A21047" w14:textId="6FF82F8E"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Make Sense of Problem and Persevere in solving them</w:t>
            </w:r>
          </w:p>
          <w:p w14:paraId="71D482E1"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Try It Exercise</w:t>
            </w:r>
          </w:p>
          <w:p w14:paraId="7D029AE1" w14:textId="00ADEE80"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Aggressively Monitor to help shape grouping</w:t>
            </w:r>
          </w:p>
        </w:tc>
        <w:tc>
          <w:tcPr>
            <w:tcW w:w="2142" w:type="dxa"/>
          </w:tcPr>
          <w:p w14:paraId="0A8BDF95" w14:textId="329878C5"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Make Sense of Problem and Persevere in solving them</w:t>
            </w:r>
          </w:p>
          <w:p w14:paraId="31314900"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Try It Exercise</w:t>
            </w:r>
          </w:p>
          <w:p w14:paraId="67FCAAC3" w14:textId="4ACA495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Aggressively Monitor to help shape grouping</w:t>
            </w:r>
          </w:p>
        </w:tc>
        <w:tc>
          <w:tcPr>
            <w:tcW w:w="2142" w:type="dxa"/>
          </w:tcPr>
          <w:p w14:paraId="330CFF11" w14:textId="4F8CFBF6"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Make Sense of Problem and Persevere in solving them</w:t>
            </w:r>
          </w:p>
          <w:p w14:paraId="02593CF9"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Try It Exercise</w:t>
            </w:r>
          </w:p>
          <w:p w14:paraId="632FF2F3" w14:textId="3484DBC6"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Aggressively Monitor to help shape grouping</w:t>
            </w:r>
          </w:p>
        </w:tc>
        <w:tc>
          <w:tcPr>
            <w:tcW w:w="2142" w:type="dxa"/>
          </w:tcPr>
          <w:p w14:paraId="1A97EEBD"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Make Sense of Problem and Persevere in solving them</w:t>
            </w:r>
          </w:p>
          <w:p w14:paraId="51AE8401"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Try It Exercise</w:t>
            </w:r>
          </w:p>
          <w:p w14:paraId="418834A3" w14:textId="2F0AEEC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Aggressively Monitor to help shape grouping</w:t>
            </w:r>
          </w:p>
        </w:tc>
      </w:tr>
      <w:tr w:rsidR="00566F1C" w:rsidRPr="00AE57B0" w14:paraId="4FEF8EB2" w14:textId="77777777" w:rsidTr="30C2A4F9">
        <w:trPr>
          <w:trHeight w:val="1169"/>
        </w:trPr>
        <w:tc>
          <w:tcPr>
            <w:tcW w:w="3780" w:type="dxa"/>
          </w:tcPr>
          <w:p w14:paraId="089A48B6" w14:textId="7126368C" w:rsidR="00566F1C" w:rsidRPr="002843D1" w:rsidRDefault="00566F1C" w:rsidP="00566F1C">
            <w:pPr>
              <w:spacing w:after="60"/>
              <w:rPr>
                <w:rStyle w:val="normaltextrun"/>
                <w:rFonts w:eastAsiaTheme="minorEastAsia"/>
                <w:sz w:val="22"/>
                <w:szCs w:val="22"/>
              </w:rPr>
            </w:pPr>
            <w:r w:rsidRPr="30C2A4F9">
              <w:rPr>
                <w:rFonts w:eastAsiaTheme="minorEastAsia"/>
                <w:sz w:val="22"/>
                <w:szCs w:val="22"/>
              </w:rPr>
              <w:t xml:space="preserve">What supports will you build into the lesson to ensure all students have the opportunity to experience success in this grade level work?  How can you ensure all students will have access to grade level opportunities in the lesson?  (refer to the </w:t>
            </w:r>
            <w:hyperlink r:id="rId14">
              <w:r w:rsidRPr="30C2A4F9">
                <w:rPr>
                  <w:rStyle w:val="Hyperlink"/>
                  <w:rFonts w:eastAsiaTheme="minorEastAsia"/>
                  <w:sz w:val="22"/>
                  <w:szCs w:val="22"/>
                </w:rPr>
                <w:t>Instructional Focus Document's</w:t>
              </w:r>
            </w:hyperlink>
            <w:r w:rsidRPr="30C2A4F9">
              <w:rPr>
                <w:rFonts w:eastAsiaTheme="minorEastAsia"/>
                <w:sz w:val="22"/>
                <w:szCs w:val="22"/>
              </w:rPr>
              <w:t xml:space="preserve"> Instructional Focus Statements)</w:t>
            </w:r>
          </w:p>
        </w:tc>
        <w:tc>
          <w:tcPr>
            <w:tcW w:w="2142" w:type="dxa"/>
          </w:tcPr>
          <w:p w14:paraId="0A98F72F" w14:textId="3BEDFF17" w:rsidR="00566F1C" w:rsidRPr="00176437"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r w:rsidR="0006527D">
              <w:rPr>
                <w:rFonts w:ascii="Times New Roman" w:eastAsiaTheme="minorEastAsia" w:hAnsi="Times New Roman" w:cs="Times New Roman"/>
                <w:sz w:val="21"/>
                <w:szCs w:val="21"/>
              </w:rPr>
              <w:t>6</w:t>
            </w:r>
            <w:r w:rsidRPr="00176437">
              <w:rPr>
                <w:rFonts w:ascii="Times New Roman" w:eastAsiaTheme="minorEastAsia" w:hAnsi="Times New Roman" w:cs="Times New Roman"/>
                <w:sz w:val="21"/>
                <w:szCs w:val="21"/>
              </w:rPr>
              <w:t xml:space="preserve"> Mathematical Literacy and Vocabulary</w:t>
            </w:r>
          </w:p>
          <w:p w14:paraId="21E4226B" w14:textId="7B11C347" w:rsidR="00566F1C" w:rsidRPr="00AE57B0" w:rsidRDefault="00566F1C" w:rsidP="00566F1C">
            <w:pPr>
              <w:pStyle w:val="ListParagraph"/>
              <w:ind w:left="360"/>
              <w:rPr>
                <w:rFonts w:ascii="Times New Roman" w:eastAsiaTheme="minorEastAsia" w:hAnsi="Times New Roman" w:cs="Times New Roman"/>
                <w:sz w:val="21"/>
                <w:szCs w:val="21"/>
              </w:rPr>
            </w:pPr>
          </w:p>
        </w:tc>
        <w:tc>
          <w:tcPr>
            <w:tcW w:w="2142" w:type="dxa"/>
          </w:tcPr>
          <w:p w14:paraId="6FDAFD1B" w14:textId="611A2F4E" w:rsidR="00566F1C" w:rsidRPr="00176437"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r w:rsidR="0006527D">
              <w:rPr>
                <w:rFonts w:ascii="Times New Roman" w:eastAsiaTheme="minorEastAsia" w:hAnsi="Times New Roman" w:cs="Times New Roman"/>
                <w:sz w:val="21"/>
                <w:szCs w:val="21"/>
              </w:rPr>
              <w:t>6</w:t>
            </w:r>
            <w:r w:rsidRPr="00176437">
              <w:rPr>
                <w:rFonts w:ascii="Times New Roman" w:eastAsiaTheme="minorEastAsia" w:hAnsi="Times New Roman" w:cs="Times New Roman"/>
                <w:sz w:val="21"/>
                <w:szCs w:val="21"/>
              </w:rPr>
              <w:t xml:space="preserve"> </w:t>
            </w:r>
            <w:proofErr w:type="gramStart"/>
            <w:r w:rsidRPr="00176437">
              <w:rPr>
                <w:rFonts w:ascii="Times New Roman" w:eastAsiaTheme="minorEastAsia" w:hAnsi="Times New Roman" w:cs="Times New Roman"/>
                <w:sz w:val="21"/>
                <w:szCs w:val="21"/>
              </w:rPr>
              <w:t>Mathematical  Literacy</w:t>
            </w:r>
            <w:proofErr w:type="gramEnd"/>
            <w:r w:rsidRPr="00176437">
              <w:rPr>
                <w:rFonts w:ascii="Times New Roman" w:eastAsiaTheme="minorEastAsia" w:hAnsi="Times New Roman" w:cs="Times New Roman"/>
                <w:sz w:val="21"/>
                <w:szCs w:val="21"/>
              </w:rPr>
              <w:t xml:space="preserve"> and Vocabulary</w:t>
            </w:r>
          </w:p>
          <w:p w14:paraId="48093478" w14:textId="77777777" w:rsidR="00566F1C" w:rsidRPr="00AE57B0" w:rsidRDefault="00566F1C" w:rsidP="00566F1C">
            <w:pPr>
              <w:rPr>
                <w:rFonts w:ascii="Times New Roman" w:eastAsiaTheme="minorEastAsia" w:hAnsi="Times New Roman" w:cs="Times New Roman"/>
                <w:sz w:val="21"/>
                <w:szCs w:val="21"/>
              </w:rPr>
            </w:pPr>
          </w:p>
        </w:tc>
        <w:tc>
          <w:tcPr>
            <w:tcW w:w="2142" w:type="dxa"/>
          </w:tcPr>
          <w:p w14:paraId="3F2CDA56" w14:textId="1402BD3D" w:rsidR="00566F1C" w:rsidRPr="00334ED7"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r w:rsidR="0006527D">
              <w:rPr>
                <w:rFonts w:ascii="Times New Roman" w:eastAsiaTheme="minorEastAsia" w:hAnsi="Times New Roman" w:cs="Times New Roman"/>
                <w:sz w:val="21"/>
                <w:szCs w:val="21"/>
              </w:rPr>
              <w:t>7</w:t>
            </w:r>
            <w:r w:rsidRPr="00334ED7">
              <w:rPr>
                <w:rFonts w:ascii="Times New Roman" w:eastAsiaTheme="minorEastAsia" w:hAnsi="Times New Roman" w:cs="Times New Roman"/>
                <w:sz w:val="21"/>
                <w:szCs w:val="21"/>
              </w:rPr>
              <w:t xml:space="preserve"> Mathematical Literacy and Vocabulary</w:t>
            </w:r>
          </w:p>
          <w:p w14:paraId="242EB204" w14:textId="7FDABB3D" w:rsidR="00566F1C" w:rsidRPr="00AE57B0" w:rsidRDefault="00566F1C" w:rsidP="00566F1C">
            <w:pPr>
              <w:rPr>
                <w:rFonts w:ascii="Times New Roman" w:eastAsiaTheme="minorEastAsia" w:hAnsi="Times New Roman" w:cs="Times New Roman"/>
                <w:sz w:val="21"/>
                <w:szCs w:val="21"/>
              </w:rPr>
            </w:pPr>
          </w:p>
        </w:tc>
        <w:tc>
          <w:tcPr>
            <w:tcW w:w="2142" w:type="dxa"/>
          </w:tcPr>
          <w:p w14:paraId="36C0F3E1" w14:textId="71C15B73" w:rsidR="00566F1C" w:rsidRPr="00D132EF"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r w:rsidR="0006527D">
              <w:rPr>
                <w:rFonts w:ascii="Times New Roman" w:eastAsiaTheme="minorEastAsia" w:hAnsi="Times New Roman" w:cs="Times New Roman"/>
                <w:sz w:val="21"/>
                <w:szCs w:val="21"/>
              </w:rPr>
              <w:t>7</w:t>
            </w:r>
            <w:r>
              <w:rPr>
                <w:rFonts w:ascii="Times New Roman" w:eastAsiaTheme="minorEastAsia" w:hAnsi="Times New Roman" w:cs="Times New Roman"/>
                <w:sz w:val="21"/>
                <w:szCs w:val="21"/>
              </w:rPr>
              <w:t xml:space="preserve"> </w:t>
            </w:r>
            <w:r w:rsidRPr="00D132EF">
              <w:rPr>
                <w:rFonts w:ascii="Times New Roman" w:eastAsiaTheme="minorEastAsia" w:hAnsi="Times New Roman" w:cs="Times New Roman"/>
                <w:sz w:val="21"/>
                <w:szCs w:val="21"/>
              </w:rPr>
              <w:t xml:space="preserve">Mathematical </w:t>
            </w:r>
            <w:r>
              <w:rPr>
                <w:rFonts w:ascii="Times New Roman" w:eastAsiaTheme="minorEastAsia" w:hAnsi="Times New Roman" w:cs="Times New Roman"/>
                <w:sz w:val="21"/>
                <w:szCs w:val="21"/>
              </w:rPr>
              <w:t xml:space="preserve">    </w:t>
            </w:r>
            <w:r w:rsidRPr="00D132EF">
              <w:rPr>
                <w:rFonts w:ascii="Times New Roman" w:eastAsiaTheme="minorEastAsia" w:hAnsi="Times New Roman" w:cs="Times New Roman"/>
                <w:sz w:val="21"/>
                <w:szCs w:val="21"/>
              </w:rPr>
              <w:t>Literacy and Vocabulary</w:t>
            </w:r>
          </w:p>
          <w:p w14:paraId="2E7015CD" w14:textId="77777777" w:rsidR="00566F1C" w:rsidRPr="00AE57B0" w:rsidRDefault="00566F1C" w:rsidP="00566F1C">
            <w:pPr>
              <w:pStyle w:val="ListParagraph"/>
              <w:ind w:left="360"/>
              <w:rPr>
                <w:rFonts w:ascii="Times New Roman" w:eastAsiaTheme="minorEastAsia" w:hAnsi="Times New Roman" w:cs="Times New Roman"/>
                <w:sz w:val="21"/>
                <w:szCs w:val="21"/>
              </w:rPr>
            </w:pPr>
          </w:p>
        </w:tc>
        <w:tc>
          <w:tcPr>
            <w:tcW w:w="2142" w:type="dxa"/>
          </w:tcPr>
          <w:p w14:paraId="255197F1" w14:textId="655FEE6A" w:rsidR="00566F1C" w:rsidRPr="00D132EF"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r w:rsidR="0006527D">
              <w:rPr>
                <w:rFonts w:ascii="Times New Roman" w:eastAsiaTheme="minorEastAsia" w:hAnsi="Times New Roman" w:cs="Times New Roman"/>
                <w:sz w:val="21"/>
                <w:szCs w:val="21"/>
              </w:rPr>
              <w:t>8</w:t>
            </w:r>
            <w:r>
              <w:rPr>
                <w:rFonts w:ascii="Times New Roman" w:eastAsiaTheme="minorEastAsia" w:hAnsi="Times New Roman" w:cs="Times New Roman"/>
                <w:sz w:val="21"/>
                <w:szCs w:val="21"/>
              </w:rPr>
              <w:t xml:space="preserve"> </w:t>
            </w:r>
            <w:r w:rsidRPr="00D132EF">
              <w:rPr>
                <w:rFonts w:ascii="Times New Roman" w:eastAsiaTheme="minorEastAsia" w:hAnsi="Times New Roman" w:cs="Times New Roman"/>
                <w:sz w:val="21"/>
                <w:szCs w:val="21"/>
              </w:rPr>
              <w:t>Mathematical Literacy and Vocabulary</w:t>
            </w:r>
          </w:p>
          <w:p w14:paraId="1D0124DA" w14:textId="77777777" w:rsidR="00566F1C" w:rsidRPr="00AE57B0" w:rsidRDefault="00566F1C" w:rsidP="00566F1C">
            <w:pPr>
              <w:pStyle w:val="ListParagraph"/>
              <w:ind w:left="360"/>
              <w:rPr>
                <w:rFonts w:ascii="Times New Roman" w:eastAsiaTheme="minorEastAsia" w:hAnsi="Times New Roman" w:cs="Times New Roman"/>
                <w:sz w:val="21"/>
                <w:szCs w:val="21"/>
              </w:rPr>
            </w:pPr>
          </w:p>
        </w:tc>
      </w:tr>
      <w:tr w:rsidR="00566F1C" w:rsidRPr="00AE57B0" w14:paraId="03213CC7" w14:textId="77777777" w:rsidTr="30C2A4F9">
        <w:trPr>
          <w:trHeight w:val="1169"/>
        </w:trPr>
        <w:tc>
          <w:tcPr>
            <w:tcW w:w="3780" w:type="dxa"/>
          </w:tcPr>
          <w:p w14:paraId="7800F211" w14:textId="5B61392E" w:rsidR="00566F1C" w:rsidRPr="002843D1" w:rsidRDefault="00566F1C" w:rsidP="00566F1C">
            <w:pPr>
              <w:spacing w:line="276" w:lineRule="auto"/>
            </w:pPr>
            <w:r w:rsidRPr="30C2A4F9">
              <w:rPr>
                <w:rFonts w:ascii="Aptos" w:eastAsia="Aptos" w:hAnsi="Aptos" w:cs="Aptos"/>
                <w:b/>
                <w:bCs/>
                <w:color w:val="721302"/>
              </w:rPr>
              <w:t>Check For Understanding:</w:t>
            </w:r>
          </w:p>
          <w:p w14:paraId="3D601FD3" w14:textId="2105DBAB" w:rsidR="00566F1C" w:rsidRPr="002843D1" w:rsidRDefault="00566F1C" w:rsidP="00566F1C">
            <w:pPr>
              <w:spacing w:after="60"/>
              <w:rPr>
                <w:rFonts w:eastAsiaTheme="minorEastAsia"/>
                <w:sz w:val="22"/>
                <w:szCs w:val="22"/>
              </w:rPr>
            </w:pPr>
            <w:r w:rsidRPr="30C2A4F9">
              <w:rPr>
                <w:rFonts w:eastAsiaTheme="minorEastAsia"/>
                <w:sz w:val="22"/>
                <w:szCs w:val="22"/>
              </w:rPr>
              <w:t>Where might your students struggle?  What mathematical mistakes or misconceptions do you anticipate?</w:t>
            </w:r>
          </w:p>
        </w:tc>
        <w:tc>
          <w:tcPr>
            <w:tcW w:w="2142" w:type="dxa"/>
          </w:tcPr>
          <w:p w14:paraId="1EF6F897" w14:textId="76A76CEE"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Vocabulary and Literacy </w:t>
            </w:r>
          </w:p>
          <w:p w14:paraId="6378DE43" w14:textId="77777777" w:rsidR="00566F1C" w:rsidRPr="00AE57B0" w:rsidRDefault="00566F1C" w:rsidP="00566F1C">
            <w:pPr>
              <w:rPr>
                <w:rFonts w:ascii="Times New Roman" w:eastAsiaTheme="minorEastAsia" w:hAnsi="Times New Roman" w:cs="Times New Roman"/>
                <w:sz w:val="21"/>
                <w:szCs w:val="21"/>
              </w:rPr>
            </w:pPr>
          </w:p>
          <w:p w14:paraId="2BB1ADC8" w14:textId="39EEE323" w:rsidR="00566F1C" w:rsidRPr="00AE57B0" w:rsidRDefault="00566F1C" w:rsidP="00566F1C">
            <w:pPr>
              <w:rPr>
                <w:rFonts w:ascii="Times New Roman" w:eastAsiaTheme="minorEastAsia" w:hAnsi="Times New Roman" w:cs="Times New Roman"/>
                <w:sz w:val="21"/>
                <w:szCs w:val="21"/>
              </w:rPr>
            </w:pPr>
          </w:p>
        </w:tc>
        <w:tc>
          <w:tcPr>
            <w:tcW w:w="2142" w:type="dxa"/>
          </w:tcPr>
          <w:p w14:paraId="5A649A1C" w14:textId="3E40B17C"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Vocabulary and Literacy </w:t>
            </w:r>
          </w:p>
        </w:tc>
        <w:tc>
          <w:tcPr>
            <w:tcW w:w="2142" w:type="dxa"/>
          </w:tcPr>
          <w:p w14:paraId="607916CF" w14:textId="52E5AB6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Vocabulary and Literacy </w:t>
            </w:r>
          </w:p>
        </w:tc>
        <w:tc>
          <w:tcPr>
            <w:tcW w:w="2142" w:type="dxa"/>
          </w:tcPr>
          <w:p w14:paraId="206CFFF5" w14:textId="4FED6196"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Vocabulary and Literacy </w:t>
            </w:r>
          </w:p>
        </w:tc>
        <w:tc>
          <w:tcPr>
            <w:tcW w:w="2142" w:type="dxa"/>
          </w:tcPr>
          <w:p w14:paraId="10A41E0B" w14:textId="686EC4BB"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Always ensure that students understand the academic language embedded. </w:t>
            </w:r>
          </w:p>
        </w:tc>
      </w:tr>
      <w:tr w:rsidR="00566F1C" w:rsidRPr="00AE57B0" w14:paraId="1EF9B77D" w14:textId="77777777" w:rsidTr="30C2A4F9">
        <w:trPr>
          <w:trHeight w:val="1169"/>
        </w:trPr>
        <w:tc>
          <w:tcPr>
            <w:tcW w:w="3780" w:type="dxa"/>
          </w:tcPr>
          <w:p w14:paraId="7A50C976" w14:textId="7BD3E3A9" w:rsidR="00566F1C" w:rsidRPr="002843D1" w:rsidRDefault="00566F1C" w:rsidP="00566F1C">
            <w:pPr>
              <w:spacing w:line="276" w:lineRule="auto"/>
              <w:rPr>
                <w:rFonts w:ascii="Aptos" w:eastAsia="Aptos" w:hAnsi="Aptos" w:cs="Aptos"/>
                <w:b/>
                <w:bCs/>
                <w:color w:val="721302"/>
              </w:rPr>
            </w:pPr>
            <w:r w:rsidRPr="30C2A4F9">
              <w:rPr>
                <w:rFonts w:ascii="Aptos" w:eastAsia="Aptos" w:hAnsi="Aptos" w:cs="Aptos"/>
                <w:b/>
                <w:bCs/>
                <w:color w:val="721302"/>
              </w:rPr>
              <w:t>Check For Understanding/Engagement:</w:t>
            </w:r>
          </w:p>
          <w:p w14:paraId="6B29D83B" w14:textId="436442B2" w:rsidR="00566F1C" w:rsidRPr="002843D1" w:rsidRDefault="00566F1C" w:rsidP="00566F1C">
            <w:pPr>
              <w:spacing w:after="60"/>
              <w:rPr>
                <w:rFonts w:eastAsiaTheme="minorEastAsia"/>
                <w:sz w:val="22"/>
                <w:szCs w:val="22"/>
              </w:rPr>
            </w:pPr>
            <w:r w:rsidRPr="30C2A4F9">
              <w:rPr>
                <w:rFonts w:eastAsiaTheme="minorEastAsia"/>
                <w:sz w:val="22"/>
                <w:szCs w:val="22"/>
              </w:rPr>
              <w:t>What skills/concepts and/or mathematical vocabulary may need reinforcement?</w:t>
            </w:r>
          </w:p>
        </w:tc>
        <w:tc>
          <w:tcPr>
            <w:tcW w:w="2142" w:type="dxa"/>
          </w:tcPr>
          <w:p w14:paraId="3F594EF6" w14:textId="275CAB2A" w:rsidR="00566F1C" w:rsidRPr="00AE57B0" w:rsidRDefault="00566F1C" w:rsidP="00566F1C">
            <w:pPr>
              <w:rPr>
                <w:rFonts w:ascii="Times New Roman" w:eastAsiaTheme="minorEastAsia" w:hAnsi="Times New Roman" w:cs="Times New Roman"/>
                <w:sz w:val="21"/>
                <w:szCs w:val="21"/>
              </w:rPr>
            </w:pPr>
          </w:p>
        </w:tc>
        <w:tc>
          <w:tcPr>
            <w:tcW w:w="2142" w:type="dxa"/>
          </w:tcPr>
          <w:p w14:paraId="60371333" w14:textId="07EA6F4B" w:rsidR="00566F1C" w:rsidRPr="00AE57B0" w:rsidRDefault="00566F1C" w:rsidP="00566F1C">
            <w:pPr>
              <w:rPr>
                <w:rFonts w:ascii="Times New Roman" w:eastAsiaTheme="minorEastAsia" w:hAnsi="Times New Roman" w:cs="Times New Roman"/>
                <w:sz w:val="21"/>
                <w:szCs w:val="21"/>
              </w:rPr>
            </w:pPr>
          </w:p>
        </w:tc>
        <w:tc>
          <w:tcPr>
            <w:tcW w:w="2142" w:type="dxa"/>
          </w:tcPr>
          <w:p w14:paraId="3BE87195" w14:textId="47BC5302" w:rsidR="00566F1C" w:rsidRPr="00AE57B0" w:rsidRDefault="00566F1C" w:rsidP="00566F1C">
            <w:pPr>
              <w:rPr>
                <w:rFonts w:ascii="Times New Roman" w:eastAsiaTheme="minorEastAsia" w:hAnsi="Times New Roman" w:cs="Times New Roman"/>
                <w:sz w:val="21"/>
                <w:szCs w:val="21"/>
              </w:rPr>
            </w:pPr>
          </w:p>
        </w:tc>
        <w:tc>
          <w:tcPr>
            <w:tcW w:w="2142" w:type="dxa"/>
          </w:tcPr>
          <w:p w14:paraId="5F5A23BD" w14:textId="1EC94780" w:rsidR="00566F1C" w:rsidRPr="00AE57B0" w:rsidRDefault="00566F1C" w:rsidP="00566F1C">
            <w:pPr>
              <w:rPr>
                <w:rFonts w:ascii="Times New Roman" w:eastAsiaTheme="minorEastAsia" w:hAnsi="Times New Roman" w:cs="Times New Roman"/>
                <w:sz w:val="21"/>
                <w:szCs w:val="21"/>
              </w:rPr>
            </w:pPr>
          </w:p>
        </w:tc>
        <w:tc>
          <w:tcPr>
            <w:tcW w:w="2142" w:type="dxa"/>
          </w:tcPr>
          <w:p w14:paraId="2019F5DC" w14:textId="2AC8AFD3" w:rsidR="00566F1C" w:rsidRPr="00AE57B0" w:rsidRDefault="00566F1C" w:rsidP="00566F1C">
            <w:pPr>
              <w:rPr>
                <w:rFonts w:ascii="Times New Roman" w:eastAsiaTheme="minorEastAsia" w:hAnsi="Times New Roman" w:cs="Times New Roman"/>
                <w:sz w:val="21"/>
                <w:szCs w:val="21"/>
              </w:rPr>
            </w:pPr>
          </w:p>
        </w:tc>
      </w:tr>
      <w:tr w:rsidR="00566F1C" w:rsidRPr="00AE57B0" w14:paraId="61B474AD" w14:textId="77777777" w:rsidTr="30C2A4F9">
        <w:trPr>
          <w:trHeight w:val="1169"/>
        </w:trPr>
        <w:tc>
          <w:tcPr>
            <w:tcW w:w="3780" w:type="dxa"/>
          </w:tcPr>
          <w:p w14:paraId="0D012707" w14:textId="7BD3E3A9" w:rsidR="00566F1C" w:rsidRDefault="00566F1C" w:rsidP="00566F1C">
            <w:pPr>
              <w:spacing w:line="276" w:lineRule="auto"/>
              <w:rPr>
                <w:rFonts w:ascii="Aptos" w:eastAsia="Aptos" w:hAnsi="Aptos" w:cs="Aptos"/>
                <w:b/>
                <w:bCs/>
                <w:color w:val="721302"/>
              </w:rPr>
            </w:pPr>
            <w:r w:rsidRPr="30C2A4F9">
              <w:rPr>
                <w:rFonts w:ascii="Aptos" w:eastAsia="Aptos" w:hAnsi="Aptos" w:cs="Aptos"/>
                <w:b/>
                <w:bCs/>
                <w:color w:val="721302"/>
              </w:rPr>
              <w:t>Check For Understanding/Engagement:</w:t>
            </w:r>
          </w:p>
          <w:p w14:paraId="39C59DE0" w14:textId="17B30A97" w:rsidR="00566F1C" w:rsidRDefault="00566F1C" w:rsidP="00566F1C">
            <w:pPr>
              <w:spacing w:after="60"/>
              <w:rPr>
                <w:rFonts w:eastAsiaTheme="minorEastAsia"/>
                <w:sz w:val="22"/>
                <w:szCs w:val="22"/>
              </w:rPr>
            </w:pPr>
          </w:p>
          <w:p w14:paraId="1EA6719C" w14:textId="2A8CBEC7" w:rsidR="00566F1C" w:rsidRPr="002843D1" w:rsidRDefault="00566F1C" w:rsidP="00566F1C">
            <w:pPr>
              <w:spacing w:after="60"/>
              <w:rPr>
                <w:rFonts w:eastAsiaTheme="minorEastAsia"/>
                <w:sz w:val="22"/>
                <w:szCs w:val="22"/>
              </w:rPr>
            </w:pPr>
            <w:r w:rsidRPr="30C2A4F9">
              <w:rPr>
                <w:rFonts w:eastAsiaTheme="minorEastAsia"/>
                <w:sz w:val="22"/>
                <w:szCs w:val="22"/>
              </w:rPr>
              <w:t xml:space="preserve">What probing questions might you ask to encourage perseverance or push students to new understanding? </w:t>
            </w:r>
          </w:p>
          <w:p w14:paraId="073EFBFF" w14:textId="752CC236" w:rsidR="00566F1C" w:rsidRDefault="00566F1C" w:rsidP="00566F1C">
            <w:pPr>
              <w:spacing w:after="60"/>
              <w:rPr>
                <w:rFonts w:eastAsiaTheme="minorEastAsia"/>
                <w:sz w:val="22"/>
                <w:szCs w:val="22"/>
              </w:rPr>
            </w:pPr>
          </w:p>
          <w:p w14:paraId="6B3013D3" w14:textId="2E1C26CD" w:rsidR="00566F1C" w:rsidRPr="002843D1" w:rsidRDefault="00566F1C" w:rsidP="00566F1C">
            <w:pPr>
              <w:spacing w:after="60"/>
              <w:rPr>
                <w:rFonts w:eastAsiaTheme="minorEastAsia"/>
                <w:sz w:val="22"/>
                <w:szCs w:val="22"/>
              </w:rPr>
            </w:pPr>
            <w:r w:rsidRPr="30C2A4F9">
              <w:rPr>
                <w:rFonts w:eastAsiaTheme="minorEastAsia"/>
                <w:sz w:val="22"/>
                <w:szCs w:val="22"/>
              </w:rPr>
              <w:lastRenderedPageBreak/>
              <w:t>What question would you use to elicit prior content knowledge, connect to students’ experiences, and set up the task to ensure students understand the task without over-scaffolding or funneling?</w:t>
            </w:r>
          </w:p>
          <w:p w14:paraId="71E20373" w14:textId="26C07E1B" w:rsidR="00566F1C" w:rsidRDefault="00566F1C" w:rsidP="00566F1C">
            <w:pPr>
              <w:spacing w:after="60"/>
              <w:ind w:left="720"/>
              <w:rPr>
                <w:rFonts w:eastAsiaTheme="minorEastAsia"/>
                <w:sz w:val="22"/>
                <w:szCs w:val="22"/>
              </w:rPr>
            </w:pPr>
          </w:p>
          <w:p w14:paraId="28D29C38" w14:textId="66C826ED" w:rsidR="00566F1C" w:rsidRPr="002843D1" w:rsidRDefault="00566F1C" w:rsidP="00566F1C">
            <w:pPr>
              <w:spacing w:after="60"/>
              <w:rPr>
                <w:rFonts w:eastAsiaTheme="minorEastAsia"/>
                <w:sz w:val="22"/>
                <w:szCs w:val="22"/>
              </w:rPr>
            </w:pPr>
            <w:r w:rsidRPr="30C2A4F9">
              <w:rPr>
                <w:rFonts w:eastAsiaTheme="minorEastAsia"/>
                <w:sz w:val="22"/>
                <w:szCs w:val="22"/>
              </w:rPr>
              <w:t>What questions might you ask to foster discussions around mathematical connections between anticipated student strategies?</w:t>
            </w:r>
          </w:p>
          <w:p w14:paraId="42F53D26" w14:textId="166B5F4B" w:rsidR="00566F1C" w:rsidRPr="002843D1" w:rsidRDefault="00566F1C" w:rsidP="00566F1C">
            <w:pPr>
              <w:pStyle w:val="ListParagraph"/>
              <w:spacing w:after="60"/>
              <w:rPr>
                <w:rFonts w:eastAsiaTheme="minorEastAsia"/>
                <w:sz w:val="22"/>
                <w:szCs w:val="22"/>
              </w:rPr>
            </w:pPr>
          </w:p>
        </w:tc>
        <w:tc>
          <w:tcPr>
            <w:tcW w:w="2142" w:type="dxa"/>
          </w:tcPr>
          <w:p w14:paraId="5537BB03" w14:textId="35CFFD60" w:rsidR="00566F1C" w:rsidRPr="00EA2F46" w:rsidRDefault="00CA11DC" w:rsidP="00566F1C">
            <w:pPr>
              <w:rPr>
                <w:rFonts w:ascii="Times New Roman" w:eastAsiaTheme="minorEastAsia" w:hAnsi="Times New Roman" w:cs="Times New Roman"/>
                <w:sz w:val="20"/>
                <w:szCs w:val="20"/>
              </w:rPr>
            </w:pPr>
            <w:r w:rsidRPr="00692D6F">
              <w:rPr>
                <w:sz w:val="20"/>
                <w:szCs w:val="20"/>
              </w:rPr>
              <w:lastRenderedPageBreak/>
              <w:t xml:space="preserve">How do we distinguish between permutation and combination problems?  What is the combination notation?  How do we solve problems involving combinations using </w:t>
            </w:r>
            <w:r w:rsidRPr="00692D6F">
              <w:rPr>
                <w:sz w:val="20"/>
                <w:szCs w:val="20"/>
              </w:rPr>
              <w:lastRenderedPageBreak/>
              <w:t>the combinations formula</w:t>
            </w:r>
            <w:r>
              <w:rPr>
                <w:sz w:val="20"/>
                <w:szCs w:val="20"/>
              </w:rPr>
              <w:t>?</w:t>
            </w:r>
          </w:p>
        </w:tc>
        <w:tc>
          <w:tcPr>
            <w:tcW w:w="2142" w:type="dxa"/>
          </w:tcPr>
          <w:p w14:paraId="560E449F" w14:textId="54D510CB" w:rsidR="00566F1C" w:rsidRPr="00026B51" w:rsidRDefault="00CA11DC" w:rsidP="00566F1C">
            <w:pPr>
              <w:rPr>
                <w:rFonts w:ascii="Times New Roman" w:hAnsi="Times New Roman" w:cs="Times New Roman"/>
                <w:sz w:val="20"/>
                <w:szCs w:val="20"/>
              </w:rPr>
            </w:pPr>
            <w:r w:rsidRPr="00692D6F">
              <w:rPr>
                <w:sz w:val="20"/>
                <w:szCs w:val="20"/>
              </w:rPr>
              <w:lastRenderedPageBreak/>
              <w:t xml:space="preserve">How do we distinguish between permutation and combination problems?  What is the combination notation?  How do we solve problems involving combinations using </w:t>
            </w:r>
            <w:r w:rsidRPr="00692D6F">
              <w:rPr>
                <w:sz w:val="20"/>
                <w:szCs w:val="20"/>
              </w:rPr>
              <w:lastRenderedPageBreak/>
              <w:t>the combinations formula</w:t>
            </w:r>
            <w:r>
              <w:rPr>
                <w:sz w:val="20"/>
                <w:szCs w:val="20"/>
              </w:rPr>
              <w:t>?</w:t>
            </w:r>
          </w:p>
        </w:tc>
        <w:tc>
          <w:tcPr>
            <w:tcW w:w="2142" w:type="dxa"/>
          </w:tcPr>
          <w:p w14:paraId="7C6B5C21" w14:textId="32C034A5" w:rsidR="00566F1C" w:rsidRPr="00AE57B0" w:rsidRDefault="00566F1C" w:rsidP="00566F1C">
            <w:pPr>
              <w:rPr>
                <w:rFonts w:ascii="Times New Roman" w:eastAsiaTheme="minorEastAsia" w:hAnsi="Times New Roman" w:cs="Times New Roman"/>
                <w:sz w:val="21"/>
                <w:szCs w:val="21"/>
              </w:rPr>
            </w:pPr>
            <w:r>
              <w:rPr>
                <w:sz w:val="20"/>
                <w:szCs w:val="20"/>
              </w:rPr>
              <w:lastRenderedPageBreak/>
              <w:t xml:space="preserve"> </w:t>
            </w:r>
            <w:r w:rsidRPr="00692D6F">
              <w:rPr>
                <w:sz w:val="20"/>
                <w:szCs w:val="20"/>
              </w:rPr>
              <w:t xml:space="preserve">How do we distinguish between permutation and combination problems?  What is the combination notation?  How do we solve problems involving combinations using </w:t>
            </w:r>
            <w:r w:rsidRPr="00692D6F">
              <w:rPr>
                <w:sz w:val="20"/>
                <w:szCs w:val="20"/>
              </w:rPr>
              <w:lastRenderedPageBreak/>
              <w:t>the combinations formula</w:t>
            </w:r>
            <w:r>
              <w:rPr>
                <w:sz w:val="20"/>
                <w:szCs w:val="20"/>
              </w:rPr>
              <w:t>?</w:t>
            </w:r>
          </w:p>
        </w:tc>
        <w:tc>
          <w:tcPr>
            <w:tcW w:w="2142" w:type="dxa"/>
          </w:tcPr>
          <w:p w14:paraId="3DBA4C0F" w14:textId="4382FAD6" w:rsidR="00566F1C" w:rsidRPr="00692D6F" w:rsidRDefault="00566F1C" w:rsidP="00566F1C">
            <w:pPr>
              <w:rPr>
                <w:rFonts w:ascii="Times New Roman" w:eastAsiaTheme="minorEastAsia" w:hAnsi="Times New Roman" w:cs="Times New Roman"/>
                <w:sz w:val="20"/>
                <w:szCs w:val="20"/>
              </w:rPr>
            </w:pPr>
            <w:r w:rsidRPr="00692D6F">
              <w:rPr>
                <w:sz w:val="20"/>
                <w:szCs w:val="20"/>
              </w:rPr>
              <w:lastRenderedPageBreak/>
              <w:t xml:space="preserve">How do we distinguish between permutation and combination problems?  What is the combination notation?  How do we solve problems involving combinations using </w:t>
            </w:r>
            <w:r w:rsidRPr="00692D6F">
              <w:rPr>
                <w:sz w:val="20"/>
                <w:szCs w:val="20"/>
              </w:rPr>
              <w:lastRenderedPageBreak/>
              <w:t>the combinations formula</w:t>
            </w:r>
            <w:r>
              <w:rPr>
                <w:sz w:val="20"/>
                <w:szCs w:val="20"/>
              </w:rPr>
              <w:t>?</w:t>
            </w:r>
          </w:p>
        </w:tc>
        <w:tc>
          <w:tcPr>
            <w:tcW w:w="2142" w:type="dxa"/>
          </w:tcPr>
          <w:p w14:paraId="2F04AED9" w14:textId="337C8E64" w:rsidR="00566F1C" w:rsidRPr="00AE57B0" w:rsidRDefault="00566F1C" w:rsidP="00566F1C">
            <w:pPr>
              <w:rPr>
                <w:rFonts w:ascii="Times New Roman" w:eastAsiaTheme="minorEastAsia" w:hAnsi="Times New Roman" w:cs="Times New Roman"/>
                <w:sz w:val="21"/>
                <w:szCs w:val="21"/>
              </w:rPr>
            </w:pPr>
            <w:r w:rsidRPr="00692D6F">
              <w:rPr>
                <w:sz w:val="20"/>
                <w:szCs w:val="20"/>
              </w:rPr>
              <w:lastRenderedPageBreak/>
              <w:t xml:space="preserve">How do we distinguish between permutation and combination problems?  What is the combination notation?  How do we solve problems involving combinations using </w:t>
            </w:r>
            <w:r w:rsidRPr="00692D6F">
              <w:rPr>
                <w:sz w:val="20"/>
                <w:szCs w:val="20"/>
              </w:rPr>
              <w:lastRenderedPageBreak/>
              <w:t>the combinations formula</w:t>
            </w:r>
            <w:r>
              <w:rPr>
                <w:sz w:val="20"/>
                <w:szCs w:val="20"/>
              </w:rPr>
              <w:t>?</w:t>
            </w:r>
          </w:p>
        </w:tc>
      </w:tr>
      <w:tr w:rsidR="00566F1C" w:rsidRPr="00AE57B0" w14:paraId="43DD7BA7" w14:textId="77777777" w:rsidTr="30C2A4F9">
        <w:trPr>
          <w:trHeight w:val="1515"/>
        </w:trPr>
        <w:tc>
          <w:tcPr>
            <w:tcW w:w="3780" w:type="dxa"/>
          </w:tcPr>
          <w:p w14:paraId="78040B98" w14:textId="4606CD5A" w:rsidR="00566F1C" w:rsidRPr="002843D1" w:rsidRDefault="00566F1C" w:rsidP="00566F1C">
            <w:pPr>
              <w:spacing w:line="276" w:lineRule="auto"/>
              <w:rPr>
                <w:rFonts w:eastAsiaTheme="minorEastAsia"/>
                <w:b/>
                <w:bCs/>
                <w:sz w:val="22"/>
                <w:szCs w:val="22"/>
                <w:highlight w:val="yellow"/>
              </w:rPr>
            </w:pPr>
            <w:r w:rsidRPr="30C2A4F9">
              <w:rPr>
                <w:rFonts w:ascii="Aptos" w:eastAsia="Aptos" w:hAnsi="Aptos" w:cs="Aptos"/>
                <w:b/>
                <w:bCs/>
                <w:color w:val="721302"/>
              </w:rPr>
              <w:lastRenderedPageBreak/>
              <w:t>Individual Student Learning, Group Learning and/or Student to Student Learning. Check For Understanding/Engagement:</w:t>
            </w:r>
          </w:p>
          <w:p w14:paraId="71FDD76F" w14:textId="08FD9538" w:rsidR="00566F1C" w:rsidRPr="002843D1" w:rsidRDefault="00566F1C" w:rsidP="00566F1C">
            <w:pPr>
              <w:spacing w:after="60"/>
              <w:rPr>
                <w:rFonts w:eastAsiaTheme="minorEastAsia"/>
                <w:sz w:val="22"/>
                <w:szCs w:val="22"/>
              </w:rPr>
            </w:pPr>
            <w:r w:rsidRPr="30C2A4F9">
              <w:rPr>
                <w:rFonts w:eastAsiaTheme="minorEastAsia"/>
                <w:sz w:val="22"/>
                <w:szCs w:val="22"/>
              </w:rPr>
              <w:t>How might you strategically group or partner students during discussion to support building understanding?</w:t>
            </w:r>
          </w:p>
          <w:p w14:paraId="1BE78282" w14:textId="0C797A9E" w:rsidR="00566F1C" w:rsidRPr="002843D1" w:rsidRDefault="00566F1C" w:rsidP="00566F1C">
            <w:pPr>
              <w:pStyle w:val="ListParagraph"/>
              <w:spacing w:after="60"/>
              <w:rPr>
                <w:rFonts w:eastAsiaTheme="minorEastAsia"/>
                <w:sz w:val="22"/>
                <w:szCs w:val="22"/>
              </w:rPr>
            </w:pPr>
          </w:p>
        </w:tc>
        <w:tc>
          <w:tcPr>
            <w:tcW w:w="2142" w:type="dxa"/>
          </w:tcPr>
          <w:p w14:paraId="51312E2F"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Grouping will take place according to the daily Check for Understanding responses.   </w:t>
            </w:r>
          </w:p>
          <w:p w14:paraId="215F3D76" w14:textId="790C6833"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1 Students will be group according to quick response and achievement of task. </w:t>
            </w:r>
          </w:p>
          <w:p w14:paraId="753F8911" w14:textId="34BB5A9A"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2 will be group according to minimum gaps in the learning. </w:t>
            </w:r>
          </w:p>
          <w:p w14:paraId="1B867F2F" w14:textId="1E0896FD"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Tier 3 will work with teacher support and merge out into the other tier as understanding progress.</w:t>
            </w:r>
          </w:p>
        </w:tc>
        <w:tc>
          <w:tcPr>
            <w:tcW w:w="2142" w:type="dxa"/>
          </w:tcPr>
          <w:p w14:paraId="33CB87E0"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Grouping will take place according to the daily Check for Understanding responses.   </w:t>
            </w:r>
          </w:p>
          <w:p w14:paraId="22286D00"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1 Students will be group according to quick response and achievement of task. </w:t>
            </w:r>
          </w:p>
          <w:p w14:paraId="03EA5D90"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2 will be group according to minimum gaps in the learning. </w:t>
            </w:r>
          </w:p>
          <w:p w14:paraId="11C9EC45" w14:textId="51141881"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Tier 3 will work with teacher support and merge out into the other tier as understanding progress.</w:t>
            </w:r>
          </w:p>
        </w:tc>
        <w:tc>
          <w:tcPr>
            <w:tcW w:w="2142" w:type="dxa"/>
          </w:tcPr>
          <w:p w14:paraId="0AFCF9BD"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Grouping will take place according to the daily Check for Understanding responses.   </w:t>
            </w:r>
          </w:p>
          <w:p w14:paraId="26057837"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1 Students will be group according to quick response and achievement of task. </w:t>
            </w:r>
          </w:p>
          <w:p w14:paraId="3AE1A46E"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2 will be group according to minimum gaps in the learning. </w:t>
            </w:r>
          </w:p>
          <w:p w14:paraId="0A79BD68" w14:textId="7D6DF09D"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Tier 3 will work with teacher support and merge out into the other tier as understanding progress.</w:t>
            </w:r>
          </w:p>
        </w:tc>
        <w:tc>
          <w:tcPr>
            <w:tcW w:w="2142" w:type="dxa"/>
          </w:tcPr>
          <w:p w14:paraId="7DB4C35F"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Grouping will take place according to the daily Check for Understanding responses.   </w:t>
            </w:r>
          </w:p>
          <w:p w14:paraId="1AB81BF5"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1 Students will be group according to quick response and achievement of task. </w:t>
            </w:r>
          </w:p>
          <w:p w14:paraId="24155701"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2 will be group according to minimum gaps in the learning. </w:t>
            </w:r>
          </w:p>
          <w:p w14:paraId="7B63E3F1" w14:textId="61B78266"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Tier 3 will work with teacher support and merge out into the other tier as understanding progress.</w:t>
            </w:r>
          </w:p>
        </w:tc>
        <w:tc>
          <w:tcPr>
            <w:tcW w:w="2142" w:type="dxa"/>
          </w:tcPr>
          <w:p w14:paraId="3CEE6145"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Grouping will take place according to the daily Check for Understanding responses.   </w:t>
            </w:r>
          </w:p>
          <w:p w14:paraId="20165914"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1 Students will be group according to quick response and achievement of task. </w:t>
            </w:r>
          </w:p>
          <w:p w14:paraId="146412E9"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Tier 2 will be group according to minimum gaps in the learning. </w:t>
            </w:r>
          </w:p>
          <w:p w14:paraId="422C985A" w14:textId="5E36226D"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Tier 3 will work with teacher support and merge out into the other tier as understanding progress.</w:t>
            </w:r>
          </w:p>
        </w:tc>
      </w:tr>
      <w:tr w:rsidR="00566F1C" w:rsidRPr="00AE57B0" w14:paraId="1C5BFB5D" w14:textId="77777777" w:rsidTr="30C2A4F9">
        <w:trPr>
          <w:trHeight w:val="1169"/>
        </w:trPr>
        <w:tc>
          <w:tcPr>
            <w:tcW w:w="3780" w:type="dxa"/>
          </w:tcPr>
          <w:p w14:paraId="55517A91" w14:textId="7ECF153F" w:rsidR="00566F1C" w:rsidRPr="002843D1" w:rsidRDefault="00566F1C" w:rsidP="00566F1C">
            <w:pPr>
              <w:spacing w:after="60"/>
              <w:rPr>
                <w:rFonts w:eastAsiaTheme="minorEastAsia"/>
                <w:sz w:val="22"/>
                <w:szCs w:val="22"/>
              </w:rPr>
            </w:pPr>
            <w:r w:rsidRPr="30C2A4F9">
              <w:rPr>
                <w:rFonts w:eastAsiaTheme="minorEastAsia"/>
                <w:sz w:val="22"/>
                <w:szCs w:val="22"/>
              </w:rPr>
              <w:t>How will you ensure that all students are responsible for this rigorous thinking?</w:t>
            </w:r>
          </w:p>
        </w:tc>
        <w:tc>
          <w:tcPr>
            <w:tcW w:w="2142" w:type="dxa"/>
          </w:tcPr>
          <w:p w14:paraId="348E1AA9"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Cold Calling </w:t>
            </w:r>
          </w:p>
          <w:p w14:paraId="3B18A6C7" w14:textId="04C37851"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Wait time  </w:t>
            </w:r>
          </w:p>
          <w:p w14:paraId="047C672F" w14:textId="1E0366FF"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Nearpod Activity </w:t>
            </w:r>
          </w:p>
          <w:p w14:paraId="31D7F19B" w14:textId="2DEF6659"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Kahoot</w:t>
            </w:r>
          </w:p>
        </w:tc>
        <w:tc>
          <w:tcPr>
            <w:tcW w:w="2142" w:type="dxa"/>
          </w:tcPr>
          <w:p w14:paraId="5802D75C"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Cold Calling</w:t>
            </w:r>
          </w:p>
          <w:p w14:paraId="6F3B7F96" w14:textId="000CC3E2"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Wait time  </w:t>
            </w:r>
          </w:p>
          <w:p w14:paraId="589A7DB3"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Nearpod Activity </w:t>
            </w:r>
          </w:p>
          <w:p w14:paraId="445C947C" w14:textId="54363B9F"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Kahoot</w:t>
            </w:r>
          </w:p>
        </w:tc>
        <w:tc>
          <w:tcPr>
            <w:tcW w:w="2142" w:type="dxa"/>
          </w:tcPr>
          <w:p w14:paraId="6BA68C8B"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Cold Calling </w:t>
            </w:r>
          </w:p>
          <w:p w14:paraId="39D51E8F" w14:textId="7A7EC05C"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Wait time  </w:t>
            </w:r>
          </w:p>
          <w:p w14:paraId="40022852"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Nearpod Activity </w:t>
            </w:r>
          </w:p>
          <w:p w14:paraId="2EB93655" w14:textId="1B1FBE94"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Kahoot</w:t>
            </w:r>
          </w:p>
        </w:tc>
        <w:tc>
          <w:tcPr>
            <w:tcW w:w="2142" w:type="dxa"/>
          </w:tcPr>
          <w:p w14:paraId="2DD1997F" w14:textId="79E2D4B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Cold Calling </w:t>
            </w:r>
            <w:r>
              <w:rPr>
                <w:rFonts w:ascii="Times New Roman" w:eastAsiaTheme="minorEastAsia" w:hAnsi="Times New Roman" w:cs="Times New Roman"/>
                <w:sz w:val="21"/>
                <w:szCs w:val="21"/>
              </w:rPr>
              <w:t xml:space="preserve">Wait time  </w:t>
            </w:r>
          </w:p>
          <w:p w14:paraId="5CFA7075"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Nearpod Activity </w:t>
            </w:r>
          </w:p>
          <w:p w14:paraId="12663A31" w14:textId="5A333771"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Kahoot</w:t>
            </w:r>
          </w:p>
        </w:tc>
        <w:tc>
          <w:tcPr>
            <w:tcW w:w="2142" w:type="dxa"/>
          </w:tcPr>
          <w:p w14:paraId="00AC00D2"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Cold Calling </w:t>
            </w:r>
            <w:r>
              <w:rPr>
                <w:rFonts w:ascii="Times New Roman" w:eastAsiaTheme="minorEastAsia" w:hAnsi="Times New Roman" w:cs="Times New Roman"/>
                <w:sz w:val="21"/>
                <w:szCs w:val="21"/>
              </w:rPr>
              <w:t xml:space="preserve">Wait time  </w:t>
            </w:r>
          </w:p>
          <w:p w14:paraId="61A81788"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Nearpod Activity </w:t>
            </w:r>
          </w:p>
          <w:p w14:paraId="76D31F12" w14:textId="089BB2CC"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Kahoot</w:t>
            </w:r>
          </w:p>
        </w:tc>
      </w:tr>
      <w:tr w:rsidR="00566F1C" w:rsidRPr="00AE57B0" w14:paraId="6BC4A269" w14:textId="77777777" w:rsidTr="30C2A4F9">
        <w:trPr>
          <w:trHeight w:val="1169"/>
        </w:trPr>
        <w:tc>
          <w:tcPr>
            <w:tcW w:w="3780" w:type="dxa"/>
          </w:tcPr>
          <w:p w14:paraId="772599F3" w14:textId="318806BE" w:rsidR="00566F1C" w:rsidRDefault="00566F1C" w:rsidP="00566F1C">
            <w:pPr>
              <w:spacing w:line="276" w:lineRule="auto"/>
              <w:rPr>
                <w:rFonts w:eastAsiaTheme="minorEastAsia"/>
                <w:b/>
                <w:bCs/>
                <w:sz w:val="22"/>
                <w:szCs w:val="22"/>
                <w:highlight w:val="yellow"/>
              </w:rPr>
            </w:pPr>
            <w:r w:rsidRPr="30C2A4F9">
              <w:rPr>
                <w:rFonts w:ascii="Aptos" w:eastAsia="Aptos" w:hAnsi="Aptos" w:cs="Aptos"/>
                <w:b/>
                <w:bCs/>
                <w:color w:val="721302"/>
              </w:rPr>
              <w:lastRenderedPageBreak/>
              <w:t>Closure/Assessment (Literacy Based)</w:t>
            </w:r>
          </w:p>
          <w:p w14:paraId="1F8E4057" w14:textId="3936DB8B" w:rsidR="00566F1C" w:rsidRDefault="00566F1C" w:rsidP="00566F1C">
            <w:pPr>
              <w:pStyle w:val="ListParagraph"/>
              <w:rPr>
                <w:rFonts w:eastAsiaTheme="minorEastAsia"/>
                <w:b/>
                <w:bCs/>
                <w:sz w:val="22"/>
                <w:szCs w:val="22"/>
                <w:highlight w:val="yellow"/>
              </w:rPr>
            </w:pPr>
          </w:p>
          <w:p w14:paraId="178CE0AD" w14:textId="1B4A3ADC" w:rsidR="00566F1C" w:rsidRDefault="00566F1C" w:rsidP="00566F1C">
            <w:pPr>
              <w:rPr>
                <w:rFonts w:eastAsiaTheme="minorEastAsia"/>
                <w:i/>
                <w:iCs/>
                <w:sz w:val="22"/>
                <w:szCs w:val="22"/>
              </w:rPr>
            </w:pPr>
            <w:r w:rsidRPr="30C2A4F9">
              <w:rPr>
                <w:rFonts w:eastAsiaTheme="minorEastAsia"/>
                <w:sz w:val="22"/>
                <w:szCs w:val="22"/>
              </w:rPr>
              <w:t xml:space="preserve">What strategy will you use to close the lesson?  </w:t>
            </w:r>
          </w:p>
          <w:p w14:paraId="1727A446" w14:textId="3D9E29B4" w:rsidR="00566F1C" w:rsidRDefault="00566F1C" w:rsidP="00566F1C">
            <w:pPr>
              <w:pStyle w:val="ListParagraph"/>
              <w:rPr>
                <w:rFonts w:eastAsiaTheme="minorEastAsia"/>
                <w:i/>
                <w:iCs/>
                <w:sz w:val="22"/>
                <w:szCs w:val="22"/>
              </w:rPr>
            </w:pPr>
          </w:p>
          <w:p w14:paraId="3436F96D" w14:textId="557ED49B" w:rsidR="00566F1C" w:rsidRDefault="00566F1C" w:rsidP="00566F1C">
            <w:pPr>
              <w:rPr>
                <w:rFonts w:eastAsiaTheme="minorEastAsia"/>
                <w:sz w:val="22"/>
                <w:szCs w:val="22"/>
              </w:rPr>
            </w:pPr>
            <w:r w:rsidRPr="30C2A4F9">
              <w:rPr>
                <w:rFonts w:eastAsiaTheme="minorEastAsia"/>
                <w:sz w:val="22"/>
                <w:szCs w:val="22"/>
              </w:rPr>
              <w:t>What assessment will be used to assess the learning?</w:t>
            </w:r>
          </w:p>
        </w:tc>
        <w:tc>
          <w:tcPr>
            <w:tcW w:w="2142" w:type="dxa"/>
          </w:tcPr>
          <w:p w14:paraId="034B06B8"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summary will recap the days learning.</w:t>
            </w:r>
          </w:p>
          <w:p w14:paraId="672C372F" w14:textId="77777777" w:rsidR="00566F1C" w:rsidRPr="00AE57B0" w:rsidRDefault="00566F1C" w:rsidP="00566F1C">
            <w:pPr>
              <w:rPr>
                <w:rFonts w:ascii="Times New Roman" w:eastAsiaTheme="minorEastAsia" w:hAnsi="Times New Roman" w:cs="Times New Roman"/>
                <w:sz w:val="21"/>
                <w:szCs w:val="21"/>
              </w:rPr>
            </w:pPr>
          </w:p>
          <w:p w14:paraId="3DB91BD1"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Qui</w:t>
            </w:r>
            <w:r>
              <w:rPr>
                <w:rFonts w:ascii="Times New Roman" w:eastAsiaTheme="minorEastAsia" w:hAnsi="Times New Roman" w:cs="Times New Roman"/>
                <w:sz w:val="21"/>
                <w:szCs w:val="21"/>
              </w:rPr>
              <w:t xml:space="preserve">z  </w:t>
            </w:r>
          </w:p>
          <w:p w14:paraId="62B85E15" w14:textId="016CFB5F"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(Exit Ticket)</w:t>
            </w:r>
          </w:p>
        </w:tc>
        <w:tc>
          <w:tcPr>
            <w:tcW w:w="2142" w:type="dxa"/>
          </w:tcPr>
          <w:p w14:paraId="5260B198"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summary will recap the days learning.</w:t>
            </w:r>
          </w:p>
          <w:p w14:paraId="6289E344" w14:textId="77777777" w:rsidR="00566F1C" w:rsidRPr="00AE57B0" w:rsidRDefault="00566F1C" w:rsidP="00566F1C">
            <w:pPr>
              <w:rPr>
                <w:rFonts w:ascii="Times New Roman" w:eastAsiaTheme="minorEastAsia" w:hAnsi="Times New Roman" w:cs="Times New Roman"/>
                <w:sz w:val="21"/>
                <w:szCs w:val="21"/>
              </w:rPr>
            </w:pPr>
          </w:p>
          <w:p w14:paraId="633B17C9"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Quiz</w:t>
            </w:r>
          </w:p>
          <w:p w14:paraId="66B93AF5" w14:textId="6836E640"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(Exit Ticket)</w:t>
            </w:r>
          </w:p>
        </w:tc>
        <w:tc>
          <w:tcPr>
            <w:tcW w:w="2142" w:type="dxa"/>
          </w:tcPr>
          <w:p w14:paraId="6976F965"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summary will recap the days learning.</w:t>
            </w:r>
          </w:p>
          <w:p w14:paraId="144A7CB3" w14:textId="77777777" w:rsidR="00566F1C" w:rsidRPr="00AE57B0" w:rsidRDefault="00566F1C" w:rsidP="00566F1C">
            <w:pPr>
              <w:rPr>
                <w:rFonts w:ascii="Times New Roman" w:eastAsiaTheme="minorEastAsia" w:hAnsi="Times New Roman" w:cs="Times New Roman"/>
                <w:sz w:val="21"/>
                <w:szCs w:val="21"/>
              </w:rPr>
            </w:pPr>
          </w:p>
          <w:p w14:paraId="3D5016BC"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Quiz</w:t>
            </w:r>
          </w:p>
          <w:p w14:paraId="72BFD502" w14:textId="369E5ECA"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(Exit Ticket)</w:t>
            </w:r>
          </w:p>
        </w:tc>
        <w:tc>
          <w:tcPr>
            <w:tcW w:w="2142" w:type="dxa"/>
          </w:tcPr>
          <w:p w14:paraId="458CBA5D"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summary will recap the days learning.</w:t>
            </w:r>
          </w:p>
          <w:p w14:paraId="42D66178" w14:textId="77777777" w:rsidR="00566F1C" w:rsidRPr="00AE57B0" w:rsidRDefault="00566F1C" w:rsidP="00566F1C">
            <w:pPr>
              <w:rPr>
                <w:rFonts w:ascii="Times New Roman" w:eastAsiaTheme="minorEastAsia" w:hAnsi="Times New Roman" w:cs="Times New Roman"/>
                <w:sz w:val="21"/>
                <w:szCs w:val="21"/>
              </w:rPr>
            </w:pPr>
          </w:p>
          <w:p w14:paraId="4E907EF7"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Quiz</w:t>
            </w:r>
          </w:p>
          <w:p w14:paraId="5B711396" w14:textId="6A95F3E9"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(Exit Ticket)</w:t>
            </w:r>
          </w:p>
        </w:tc>
        <w:tc>
          <w:tcPr>
            <w:tcW w:w="2142" w:type="dxa"/>
          </w:tcPr>
          <w:p w14:paraId="3DE58321"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summary will recap the days learning.</w:t>
            </w:r>
          </w:p>
          <w:p w14:paraId="28E45604" w14:textId="77777777" w:rsidR="00566F1C" w:rsidRPr="00AE57B0" w:rsidRDefault="00566F1C" w:rsidP="00566F1C">
            <w:pPr>
              <w:rPr>
                <w:rFonts w:ascii="Times New Roman" w:eastAsiaTheme="minorEastAsia" w:hAnsi="Times New Roman" w:cs="Times New Roman"/>
                <w:sz w:val="21"/>
                <w:szCs w:val="21"/>
              </w:rPr>
            </w:pPr>
          </w:p>
          <w:p w14:paraId="5AC4A6CD" w14:textId="7777777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Lesson Quiz</w:t>
            </w:r>
          </w:p>
          <w:p w14:paraId="42E8BBBF" w14:textId="453FEE06"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(Exit Ticket)</w:t>
            </w:r>
          </w:p>
        </w:tc>
      </w:tr>
      <w:tr w:rsidR="00566F1C" w:rsidRPr="00AE57B0" w14:paraId="48E4ACCB" w14:textId="77777777" w:rsidTr="30C2A4F9">
        <w:trPr>
          <w:trHeight w:val="1061"/>
        </w:trPr>
        <w:tc>
          <w:tcPr>
            <w:tcW w:w="3780" w:type="dxa"/>
            <w:shd w:val="clear" w:color="auto" w:fill="FFFFFF" w:themeFill="background1"/>
          </w:tcPr>
          <w:p w14:paraId="1DB28E78" w14:textId="4B051547" w:rsidR="00566F1C" w:rsidRPr="00C671E3" w:rsidRDefault="00566F1C" w:rsidP="00566F1C">
            <w:pPr>
              <w:spacing w:after="60"/>
              <w:rPr>
                <w:rFonts w:eastAsiaTheme="minorEastAsia"/>
                <w:sz w:val="22"/>
                <w:szCs w:val="22"/>
              </w:rPr>
            </w:pPr>
            <w:r w:rsidRPr="30C2A4F9">
              <w:rPr>
                <w:rFonts w:eastAsiaTheme="minorEastAsia"/>
                <w:sz w:val="22"/>
                <w:szCs w:val="22"/>
              </w:rPr>
              <w:t>What mathematical tools, technology tool and/or concrete manipulatives will the teacher and students need to support mathematical understanding?</w:t>
            </w:r>
          </w:p>
        </w:tc>
        <w:tc>
          <w:tcPr>
            <w:tcW w:w="2142" w:type="dxa"/>
            <w:shd w:val="clear" w:color="auto" w:fill="FFFFFF" w:themeFill="background1"/>
          </w:tcPr>
          <w:p w14:paraId="661050FB" w14:textId="67D76B2B"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 Graphing Calculator</w:t>
            </w:r>
          </w:p>
        </w:tc>
        <w:tc>
          <w:tcPr>
            <w:tcW w:w="2142" w:type="dxa"/>
            <w:shd w:val="clear" w:color="auto" w:fill="FFFFFF" w:themeFill="background1"/>
          </w:tcPr>
          <w:p w14:paraId="1AFFA0A7" w14:textId="2BDE5773"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 Graphing Calculator</w:t>
            </w:r>
          </w:p>
        </w:tc>
        <w:tc>
          <w:tcPr>
            <w:tcW w:w="2142" w:type="dxa"/>
            <w:shd w:val="clear" w:color="auto" w:fill="FFFFFF" w:themeFill="background1"/>
          </w:tcPr>
          <w:p w14:paraId="5BC2D69F" w14:textId="0BCD8E2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 Graphing Calculator</w:t>
            </w:r>
          </w:p>
        </w:tc>
        <w:tc>
          <w:tcPr>
            <w:tcW w:w="2142" w:type="dxa"/>
            <w:shd w:val="clear" w:color="auto" w:fill="FFFFFF" w:themeFill="background1"/>
          </w:tcPr>
          <w:p w14:paraId="5CB07531" w14:textId="67D32A8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 Graphing Calculator</w:t>
            </w:r>
          </w:p>
        </w:tc>
        <w:tc>
          <w:tcPr>
            <w:tcW w:w="2142" w:type="dxa"/>
            <w:shd w:val="clear" w:color="auto" w:fill="FFFFFF" w:themeFill="background1"/>
          </w:tcPr>
          <w:p w14:paraId="6412A702" w14:textId="19059BA7" w:rsidR="00566F1C"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TI Graphing Calculator</w:t>
            </w:r>
          </w:p>
          <w:p w14:paraId="53E4F4B1" w14:textId="77777777" w:rsidR="00566F1C" w:rsidRPr="00DD5780" w:rsidRDefault="00566F1C" w:rsidP="00566F1C">
            <w:pPr>
              <w:rPr>
                <w:rFonts w:ascii="Times New Roman" w:eastAsiaTheme="minorEastAsia" w:hAnsi="Times New Roman" w:cs="Times New Roman"/>
                <w:sz w:val="21"/>
                <w:szCs w:val="21"/>
              </w:rPr>
            </w:pPr>
          </w:p>
          <w:p w14:paraId="4439E2BB" w14:textId="77777777" w:rsidR="00566F1C" w:rsidRPr="00DD5780" w:rsidRDefault="00566F1C" w:rsidP="00566F1C">
            <w:pPr>
              <w:rPr>
                <w:rFonts w:ascii="Times New Roman" w:eastAsiaTheme="minorEastAsia" w:hAnsi="Times New Roman" w:cs="Times New Roman"/>
                <w:sz w:val="21"/>
                <w:szCs w:val="21"/>
              </w:rPr>
            </w:pPr>
          </w:p>
          <w:p w14:paraId="774CDCDF" w14:textId="77777777" w:rsidR="00566F1C" w:rsidRDefault="00566F1C" w:rsidP="00566F1C">
            <w:pPr>
              <w:rPr>
                <w:rFonts w:ascii="Times New Roman" w:eastAsiaTheme="minorEastAsia" w:hAnsi="Times New Roman" w:cs="Times New Roman"/>
                <w:sz w:val="21"/>
                <w:szCs w:val="21"/>
              </w:rPr>
            </w:pPr>
          </w:p>
          <w:p w14:paraId="788CB40F" w14:textId="77777777" w:rsidR="00566F1C" w:rsidRPr="00DD5780" w:rsidRDefault="00566F1C" w:rsidP="00566F1C">
            <w:pPr>
              <w:rPr>
                <w:rFonts w:ascii="Times New Roman" w:eastAsiaTheme="minorEastAsia" w:hAnsi="Times New Roman" w:cs="Times New Roman"/>
                <w:sz w:val="21"/>
                <w:szCs w:val="21"/>
              </w:rPr>
            </w:pPr>
          </w:p>
        </w:tc>
      </w:tr>
      <w:tr w:rsidR="00566F1C" w:rsidRPr="00AE57B0" w14:paraId="61861651" w14:textId="77777777" w:rsidTr="30C2A4F9">
        <w:trPr>
          <w:trHeight w:val="1061"/>
        </w:trPr>
        <w:tc>
          <w:tcPr>
            <w:tcW w:w="3780" w:type="dxa"/>
            <w:shd w:val="clear" w:color="auto" w:fill="FFFFFF" w:themeFill="background1"/>
          </w:tcPr>
          <w:p w14:paraId="04D8774E" w14:textId="784F628E" w:rsidR="00566F1C" w:rsidRDefault="00566F1C" w:rsidP="00566F1C">
            <w:r w:rsidRPr="30C2A4F9">
              <w:rPr>
                <w:rFonts w:ascii="Aptos" w:eastAsia="Aptos" w:hAnsi="Aptos" w:cs="Aptos"/>
                <w:b/>
                <w:bCs/>
                <w:color w:val="721302"/>
              </w:rPr>
              <w:t>SPED/ESL/504:</w:t>
            </w:r>
          </w:p>
          <w:p w14:paraId="5391FD9B" w14:textId="54933802" w:rsidR="00566F1C" w:rsidRDefault="00566F1C" w:rsidP="00566F1C">
            <w:r w:rsidRPr="30C2A4F9">
              <w:rPr>
                <w:rFonts w:ascii="Aptos" w:eastAsia="Aptos" w:hAnsi="Aptos" w:cs="Aptos"/>
                <w:sz w:val="22"/>
                <w:szCs w:val="22"/>
              </w:rPr>
              <w:t>What modifications are being made to accommodate the students receiving special services?</w:t>
            </w:r>
          </w:p>
        </w:tc>
        <w:tc>
          <w:tcPr>
            <w:tcW w:w="2142" w:type="dxa"/>
            <w:shd w:val="clear" w:color="auto" w:fill="FFFFFF" w:themeFill="background1"/>
          </w:tcPr>
          <w:p w14:paraId="31E2B2AB" w14:textId="63CBFBCB"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 Small Group Support</w:t>
            </w:r>
          </w:p>
          <w:p w14:paraId="1EF50BA4" w14:textId="25B45660"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Classroom Proximity</w:t>
            </w:r>
          </w:p>
          <w:p w14:paraId="6216E92F" w14:textId="2C2C7DDE"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Assignment Modification</w:t>
            </w:r>
          </w:p>
          <w:p w14:paraId="1E23F13B" w14:textId="0DD4BCFD"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Extended Time </w:t>
            </w:r>
          </w:p>
          <w:p w14:paraId="1F9F88CF" w14:textId="77777777" w:rsidR="00566F1C" w:rsidRPr="00AE57B0" w:rsidRDefault="00566F1C" w:rsidP="00566F1C">
            <w:pPr>
              <w:rPr>
                <w:rFonts w:ascii="Times New Roman" w:eastAsia="Aptos" w:hAnsi="Times New Roman" w:cs="Times New Roman"/>
                <w:sz w:val="21"/>
                <w:szCs w:val="21"/>
              </w:rPr>
            </w:pPr>
          </w:p>
          <w:p w14:paraId="126E4158" w14:textId="04138B58" w:rsidR="00566F1C" w:rsidRPr="00AE57B0" w:rsidRDefault="00566F1C" w:rsidP="00566F1C">
            <w:pPr>
              <w:rPr>
                <w:rFonts w:ascii="Times New Roman" w:hAnsi="Times New Roman" w:cs="Times New Roman"/>
                <w:sz w:val="21"/>
                <w:szCs w:val="21"/>
              </w:rPr>
            </w:pPr>
          </w:p>
        </w:tc>
        <w:tc>
          <w:tcPr>
            <w:tcW w:w="2142" w:type="dxa"/>
            <w:shd w:val="clear" w:color="auto" w:fill="FFFFFF" w:themeFill="background1"/>
          </w:tcPr>
          <w:p w14:paraId="48BD5C7C"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Small Group Support</w:t>
            </w:r>
          </w:p>
          <w:p w14:paraId="2391DEEF"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Classroom Proximity</w:t>
            </w:r>
          </w:p>
          <w:p w14:paraId="2E224128"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Assignment Modification</w:t>
            </w:r>
          </w:p>
          <w:p w14:paraId="732A5633"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Extended Time </w:t>
            </w:r>
          </w:p>
          <w:p w14:paraId="2E0CD6F1" w14:textId="754FE329" w:rsidR="00566F1C" w:rsidRPr="00AE57B0" w:rsidRDefault="00566F1C" w:rsidP="00566F1C">
            <w:pPr>
              <w:rPr>
                <w:rFonts w:ascii="Times New Roman" w:hAnsi="Times New Roman" w:cs="Times New Roman"/>
                <w:sz w:val="21"/>
                <w:szCs w:val="21"/>
              </w:rPr>
            </w:pPr>
          </w:p>
        </w:tc>
        <w:tc>
          <w:tcPr>
            <w:tcW w:w="2142" w:type="dxa"/>
            <w:shd w:val="clear" w:color="auto" w:fill="FFFFFF" w:themeFill="background1"/>
          </w:tcPr>
          <w:p w14:paraId="5546C519"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Small Group Support</w:t>
            </w:r>
          </w:p>
          <w:p w14:paraId="170429D9"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Classroom Proximity</w:t>
            </w:r>
          </w:p>
          <w:p w14:paraId="15C6348A"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Assignment Modification</w:t>
            </w:r>
          </w:p>
          <w:p w14:paraId="6FDA4947"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Extended Time </w:t>
            </w:r>
          </w:p>
          <w:p w14:paraId="1DAFFF1D" w14:textId="3D1DCE08" w:rsidR="00566F1C" w:rsidRPr="00AE57B0" w:rsidRDefault="00566F1C" w:rsidP="00566F1C">
            <w:pPr>
              <w:rPr>
                <w:rFonts w:ascii="Times New Roman" w:hAnsi="Times New Roman" w:cs="Times New Roman"/>
                <w:sz w:val="21"/>
                <w:szCs w:val="21"/>
              </w:rPr>
            </w:pPr>
          </w:p>
        </w:tc>
        <w:tc>
          <w:tcPr>
            <w:tcW w:w="2142" w:type="dxa"/>
            <w:shd w:val="clear" w:color="auto" w:fill="FFFFFF" w:themeFill="background1"/>
          </w:tcPr>
          <w:p w14:paraId="6477A513"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Small Group Support</w:t>
            </w:r>
          </w:p>
          <w:p w14:paraId="5D04B174"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Classroom Proximity</w:t>
            </w:r>
          </w:p>
          <w:p w14:paraId="18188A08"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Assignment Modification</w:t>
            </w:r>
          </w:p>
          <w:p w14:paraId="0074150D"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Extended Time </w:t>
            </w:r>
          </w:p>
          <w:p w14:paraId="28C6BFEB" w14:textId="3485AB30" w:rsidR="00566F1C" w:rsidRPr="00AE57B0" w:rsidRDefault="00566F1C" w:rsidP="00566F1C">
            <w:pPr>
              <w:rPr>
                <w:rFonts w:ascii="Times New Roman" w:hAnsi="Times New Roman" w:cs="Times New Roman"/>
                <w:sz w:val="21"/>
                <w:szCs w:val="21"/>
              </w:rPr>
            </w:pPr>
          </w:p>
        </w:tc>
        <w:tc>
          <w:tcPr>
            <w:tcW w:w="2142" w:type="dxa"/>
            <w:shd w:val="clear" w:color="auto" w:fill="FFFFFF" w:themeFill="background1"/>
          </w:tcPr>
          <w:p w14:paraId="7C708C46"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 Small Group Support</w:t>
            </w:r>
          </w:p>
          <w:p w14:paraId="04C24DA6"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Classroom Proximity</w:t>
            </w:r>
          </w:p>
          <w:p w14:paraId="2D29824B"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Assignment Modification</w:t>
            </w:r>
          </w:p>
          <w:p w14:paraId="2C78386F"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Extended Time </w:t>
            </w:r>
          </w:p>
          <w:p w14:paraId="70E6D878" w14:textId="1B19D537" w:rsidR="00566F1C" w:rsidRPr="00AE57B0" w:rsidRDefault="00566F1C" w:rsidP="00566F1C">
            <w:pPr>
              <w:rPr>
                <w:rFonts w:ascii="Times New Roman" w:hAnsi="Times New Roman" w:cs="Times New Roman"/>
                <w:sz w:val="21"/>
                <w:szCs w:val="21"/>
              </w:rPr>
            </w:pPr>
          </w:p>
        </w:tc>
      </w:tr>
      <w:tr w:rsidR="00566F1C" w:rsidRPr="00AE57B0" w14:paraId="533B9882" w14:textId="77777777" w:rsidTr="30C2A4F9">
        <w:trPr>
          <w:trHeight w:val="1061"/>
        </w:trPr>
        <w:tc>
          <w:tcPr>
            <w:tcW w:w="3780" w:type="dxa"/>
            <w:shd w:val="clear" w:color="auto" w:fill="FFFFFF" w:themeFill="background1"/>
          </w:tcPr>
          <w:p w14:paraId="60448EE9" w14:textId="689ECAA9" w:rsidR="00566F1C" w:rsidRDefault="00566F1C" w:rsidP="00566F1C">
            <w:r w:rsidRPr="30C2A4F9">
              <w:rPr>
                <w:rFonts w:ascii="Aptos" w:eastAsia="Aptos" w:hAnsi="Aptos" w:cs="Aptos"/>
                <w:b/>
                <w:bCs/>
                <w:color w:val="721302"/>
              </w:rPr>
              <w:t>Enrichment Activities:</w:t>
            </w:r>
          </w:p>
          <w:p w14:paraId="77C378C1" w14:textId="57832DB5" w:rsidR="00566F1C" w:rsidRDefault="00566F1C" w:rsidP="00566F1C">
            <w:r w:rsidRPr="30C2A4F9">
              <w:rPr>
                <w:rFonts w:ascii="Aptos" w:eastAsia="Aptos" w:hAnsi="Aptos" w:cs="Aptos"/>
                <w:sz w:val="22"/>
                <w:szCs w:val="22"/>
              </w:rPr>
              <w:t xml:space="preserve">What will I do with students who understand quicker than others?  </w:t>
            </w:r>
          </w:p>
        </w:tc>
        <w:tc>
          <w:tcPr>
            <w:tcW w:w="2142" w:type="dxa"/>
            <w:shd w:val="clear" w:color="auto" w:fill="FFFFFF" w:themeFill="background1"/>
          </w:tcPr>
          <w:p w14:paraId="10925CED" w14:textId="66CC8662" w:rsidR="00566F1C" w:rsidRPr="00AE57B0" w:rsidRDefault="00566F1C" w:rsidP="00566F1C">
            <w:pPr>
              <w:jc w:val="both"/>
              <w:rPr>
                <w:rFonts w:ascii="Times New Roman" w:hAnsi="Times New Roman" w:cs="Times New Roman"/>
                <w:sz w:val="21"/>
                <w:szCs w:val="21"/>
              </w:rPr>
            </w:pPr>
            <w:r w:rsidRPr="00AE57B0">
              <w:rPr>
                <w:rFonts w:ascii="Times New Roman" w:hAnsi="Times New Roman" w:cs="Times New Roman"/>
                <w:sz w:val="21"/>
                <w:szCs w:val="21"/>
              </w:rPr>
              <w:t>Students will work on</w:t>
            </w:r>
            <w:r>
              <w:rPr>
                <w:rFonts w:ascii="Times New Roman" w:hAnsi="Times New Roman" w:cs="Times New Roman"/>
                <w:sz w:val="21"/>
                <w:szCs w:val="21"/>
              </w:rPr>
              <w:t xml:space="preserve"> </w:t>
            </w:r>
            <w:proofErr w:type="spellStart"/>
            <w:r w:rsidRPr="00AE57B0">
              <w:rPr>
                <w:rFonts w:ascii="Times New Roman" w:hAnsi="Times New Roman" w:cs="Times New Roman"/>
                <w:sz w:val="21"/>
                <w:szCs w:val="21"/>
              </w:rPr>
              <w:t>theEnrichment</w:t>
            </w:r>
            <w:proofErr w:type="spellEnd"/>
            <w:r w:rsidRPr="00AE57B0">
              <w:rPr>
                <w:rFonts w:ascii="Times New Roman" w:hAnsi="Times New Roman" w:cs="Times New Roman"/>
                <w:sz w:val="21"/>
                <w:szCs w:val="21"/>
              </w:rPr>
              <w:t xml:space="preserve"> Exercise</w:t>
            </w:r>
          </w:p>
        </w:tc>
        <w:tc>
          <w:tcPr>
            <w:tcW w:w="2142" w:type="dxa"/>
            <w:shd w:val="clear" w:color="auto" w:fill="FFFFFF" w:themeFill="background1"/>
          </w:tcPr>
          <w:p w14:paraId="41183495" w14:textId="575648FC" w:rsidR="00566F1C" w:rsidRPr="00AE57B0" w:rsidRDefault="00566F1C" w:rsidP="00566F1C">
            <w:pPr>
              <w:rPr>
                <w:rFonts w:ascii="Times New Roman" w:hAnsi="Times New Roman" w:cs="Times New Roman"/>
                <w:sz w:val="21"/>
                <w:szCs w:val="21"/>
              </w:rPr>
            </w:pPr>
            <w:r w:rsidRPr="00AE57B0">
              <w:rPr>
                <w:rFonts w:ascii="Times New Roman" w:hAnsi="Times New Roman" w:cs="Times New Roman"/>
                <w:sz w:val="21"/>
                <w:szCs w:val="21"/>
              </w:rPr>
              <w:t>Students will work on the Enrichment Exercise</w:t>
            </w:r>
          </w:p>
        </w:tc>
        <w:tc>
          <w:tcPr>
            <w:tcW w:w="2142" w:type="dxa"/>
            <w:shd w:val="clear" w:color="auto" w:fill="FFFFFF" w:themeFill="background1"/>
          </w:tcPr>
          <w:p w14:paraId="3E4E8411" w14:textId="0102163F" w:rsidR="00566F1C" w:rsidRPr="00AE57B0" w:rsidRDefault="00566F1C" w:rsidP="00566F1C">
            <w:pPr>
              <w:rPr>
                <w:rFonts w:ascii="Times New Roman" w:hAnsi="Times New Roman" w:cs="Times New Roman"/>
                <w:sz w:val="21"/>
                <w:szCs w:val="21"/>
              </w:rPr>
            </w:pPr>
            <w:r w:rsidRPr="00AE57B0">
              <w:rPr>
                <w:rFonts w:ascii="Times New Roman" w:eastAsia="Aptos" w:hAnsi="Times New Roman" w:cs="Times New Roman"/>
                <w:sz w:val="21"/>
                <w:szCs w:val="21"/>
              </w:rPr>
              <w:t xml:space="preserve"> </w:t>
            </w:r>
            <w:r w:rsidRPr="00AE57B0">
              <w:rPr>
                <w:rFonts w:ascii="Times New Roman" w:hAnsi="Times New Roman" w:cs="Times New Roman"/>
                <w:sz w:val="21"/>
                <w:szCs w:val="21"/>
              </w:rPr>
              <w:t>Students will work on the Enrichment Exercise</w:t>
            </w:r>
          </w:p>
        </w:tc>
        <w:tc>
          <w:tcPr>
            <w:tcW w:w="2142" w:type="dxa"/>
            <w:shd w:val="clear" w:color="auto" w:fill="FFFFFF" w:themeFill="background1"/>
          </w:tcPr>
          <w:p w14:paraId="73316AE7" w14:textId="481C2BF4" w:rsidR="00566F1C" w:rsidRPr="00AE57B0" w:rsidRDefault="00566F1C" w:rsidP="00566F1C">
            <w:pPr>
              <w:rPr>
                <w:rFonts w:ascii="Times New Roman" w:hAnsi="Times New Roman" w:cs="Times New Roman"/>
                <w:sz w:val="21"/>
                <w:szCs w:val="21"/>
              </w:rPr>
            </w:pPr>
            <w:r w:rsidRPr="00AE57B0">
              <w:rPr>
                <w:rFonts w:ascii="Times New Roman" w:eastAsia="Aptos" w:hAnsi="Times New Roman" w:cs="Times New Roman"/>
                <w:sz w:val="21"/>
                <w:szCs w:val="21"/>
              </w:rPr>
              <w:t xml:space="preserve"> </w:t>
            </w:r>
            <w:r w:rsidRPr="00AE57B0">
              <w:rPr>
                <w:rFonts w:ascii="Times New Roman" w:hAnsi="Times New Roman" w:cs="Times New Roman"/>
                <w:sz w:val="21"/>
                <w:szCs w:val="21"/>
              </w:rPr>
              <w:t>Students will work on the Enrichment Exercise</w:t>
            </w:r>
          </w:p>
        </w:tc>
        <w:tc>
          <w:tcPr>
            <w:tcW w:w="2142" w:type="dxa"/>
            <w:shd w:val="clear" w:color="auto" w:fill="FFFFFF" w:themeFill="background1"/>
          </w:tcPr>
          <w:p w14:paraId="16D0B594" w14:textId="26CE6DEC" w:rsidR="00566F1C" w:rsidRPr="00AE57B0" w:rsidRDefault="00566F1C" w:rsidP="00566F1C">
            <w:pPr>
              <w:rPr>
                <w:rFonts w:ascii="Times New Roman" w:eastAsia="Aptos" w:hAnsi="Times New Roman" w:cs="Times New Roman"/>
                <w:sz w:val="21"/>
                <w:szCs w:val="21"/>
              </w:rPr>
            </w:pPr>
            <w:r w:rsidRPr="00AE57B0">
              <w:rPr>
                <w:rFonts w:ascii="Times New Roman" w:hAnsi="Times New Roman" w:cs="Times New Roman"/>
                <w:sz w:val="21"/>
                <w:szCs w:val="21"/>
              </w:rPr>
              <w:t>Students will work on the Enrichment Exercise</w:t>
            </w:r>
          </w:p>
        </w:tc>
      </w:tr>
      <w:tr w:rsidR="00566F1C" w:rsidRPr="00AE57B0" w14:paraId="0038B49F" w14:textId="77777777" w:rsidTr="30C2A4F9">
        <w:trPr>
          <w:trHeight w:val="1124"/>
        </w:trPr>
        <w:tc>
          <w:tcPr>
            <w:tcW w:w="3780" w:type="dxa"/>
          </w:tcPr>
          <w:p w14:paraId="1CE4C7E7" w14:textId="36508A7E" w:rsidR="00566F1C" w:rsidRPr="002843D1" w:rsidRDefault="00566F1C" w:rsidP="00566F1C">
            <w:pPr>
              <w:spacing w:line="276" w:lineRule="auto"/>
              <w:rPr>
                <w:rFonts w:ascii="Aptos" w:eastAsia="Aptos" w:hAnsi="Aptos" w:cs="Aptos"/>
                <w:b/>
                <w:bCs/>
                <w:color w:val="721302"/>
              </w:rPr>
            </w:pPr>
            <w:r w:rsidRPr="30C2A4F9">
              <w:rPr>
                <w:rFonts w:ascii="Aptos" w:eastAsia="Aptos" w:hAnsi="Aptos" w:cs="Aptos"/>
                <w:b/>
                <w:bCs/>
                <w:color w:val="721302"/>
              </w:rPr>
              <w:t>Homework:</w:t>
            </w:r>
          </w:p>
          <w:p w14:paraId="70E1D686" w14:textId="4794C4C8" w:rsidR="00566F1C" w:rsidRPr="002843D1" w:rsidRDefault="00566F1C" w:rsidP="00566F1C">
            <w:pPr>
              <w:spacing w:after="60"/>
              <w:rPr>
                <w:rStyle w:val="normaltextrun"/>
                <w:rFonts w:eastAsiaTheme="minorEastAsia"/>
                <w:sz w:val="22"/>
                <w:szCs w:val="22"/>
              </w:rPr>
            </w:pPr>
            <w:r w:rsidRPr="30C2A4F9">
              <w:rPr>
                <w:rFonts w:eastAsiaTheme="minorEastAsia"/>
                <w:sz w:val="22"/>
                <w:szCs w:val="22"/>
              </w:rPr>
              <w:t>If your lesson contains homework, how will you utilize the work?  Will you need to send scaffolding notes home? Is there a strategy you can use to maximize homework?</w:t>
            </w:r>
          </w:p>
        </w:tc>
        <w:tc>
          <w:tcPr>
            <w:tcW w:w="2142" w:type="dxa"/>
          </w:tcPr>
          <w:p w14:paraId="5B8FF3DE" w14:textId="43C37C9E"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Complete Additional Practice</w:t>
            </w:r>
          </w:p>
          <w:p w14:paraId="22EFC074" w14:textId="3D909D81" w:rsidR="00566F1C" w:rsidRPr="00AE57B0" w:rsidRDefault="00566F1C" w:rsidP="00566F1C">
            <w:pPr>
              <w:rPr>
                <w:rFonts w:ascii="Times New Roman" w:eastAsiaTheme="minorEastAsia" w:hAnsi="Times New Roman" w:cs="Times New Roman"/>
                <w:sz w:val="21"/>
                <w:szCs w:val="21"/>
              </w:rPr>
            </w:pPr>
          </w:p>
        </w:tc>
        <w:tc>
          <w:tcPr>
            <w:tcW w:w="2142" w:type="dxa"/>
          </w:tcPr>
          <w:p w14:paraId="516C1F05"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Complete Additional Practice</w:t>
            </w:r>
          </w:p>
          <w:p w14:paraId="62B6D9A9" w14:textId="603AF8EA" w:rsidR="00566F1C" w:rsidRPr="00AE57B0" w:rsidRDefault="00566F1C" w:rsidP="00566F1C">
            <w:pPr>
              <w:rPr>
                <w:rFonts w:ascii="Times New Roman" w:eastAsiaTheme="minorEastAsia" w:hAnsi="Times New Roman" w:cs="Times New Roman"/>
                <w:sz w:val="21"/>
                <w:szCs w:val="21"/>
              </w:rPr>
            </w:pPr>
          </w:p>
        </w:tc>
        <w:tc>
          <w:tcPr>
            <w:tcW w:w="2142" w:type="dxa"/>
          </w:tcPr>
          <w:p w14:paraId="560F8524" w14:textId="1D6301D6"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Complete Additional Practice</w:t>
            </w:r>
            <w:r>
              <w:rPr>
                <w:rFonts w:ascii="Times New Roman" w:eastAsiaTheme="minorEastAsia" w:hAnsi="Times New Roman" w:cs="Times New Roman"/>
                <w:sz w:val="21"/>
                <w:szCs w:val="21"/>
              </w:rPr>
              <w:t xml:space="preserve"> </w:t>
            </w:r>
          </w:p>
          <w:p w14:paraId="1BC91917" w14:textId="3BEEDFE1" w:rsidR="00566F1C" w:rsidRPr="00AE57B0" w:rsidRDefault="00566F1C" w:rsidP="00566F1C">
            <w:pPr>
              <w:rPr>
                <w:rFonts w:ascii="Times New Roman" w:eastAsiaTheme="minorEastAsia" w:hAnsi="Times New Roman" w:cs="Times New Roman"/>
                <w:sz w:val="21"/>
                <w:szCs w:val="21"/>
              </w:rPr>
            </w:pPr>
          </w:p>
        </w:tc>
        <w:tc>
          <w:tcPr>
            <w:tcW w:w="2142" w:type="dxa"/>
          </w:tcPr>
          <w:p w14:paraId="6A844399"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Complete Additional Practice</w:t>
            </w:r>
          </w:p>
          <w:p w14:paraId="0CD44207" w14:textId="2C739E15" w:rsidR="00566F1C" w:rsidRPr="00AE57B0" w:rsidRDefault="00566F1C" w:rsidP="00566F1C">
            <w:pPr>
              <w:rPr>
                <w:rFonts w:ascii="Times New Roman" w:eastAsiaTheme="minorEastAsia" w:hAnsi="Times New Roman" w:cs="Times New Roman"/>
                <w:sz w:val="21"/>
                <w:szCs w:val="21"/>
              </w:rPr>
            </w:pPr>
          </w:p>
        </w:tc>
        <w:tc>
          <w:tcPr>
            <w:tcW w:w="2142" w:type="dxa"/>
          </w:tcPr>
          <w:p w14:paraId="794657B1" w14:textId="77777777"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Complete Additional Practice</w:t>
            </w:r>
          </w:p>
          <w:p w14:paraId="45F5C2A3" w14:textId="77777777" w:rsidR="00566F1C" w:rsidRPr="00AE57B0" w:rsidRDefault="00566F1C" w:rsidP="00566F1C">
            <w:pPr>
              <w:rPr>
                <w:rFonts w:ascii="Times New Roman" w:eastAsiaTheme="minorEastAsia" w:hAnsi="Times New Roman" w:cs="Times New Roman"/>
                <w:sz w:val="21"/>
                <w:szCs w:val="21"/>
              </w:rPr>
            </w:pPr>
          </w:p>
        </w:tc>
      </w:tr>
      <w:tr w:rsidR="00566F1C" w:rsidRPr="00AE57B0" w14:paraId="2D24D504" w14:textId="77777777" w:rsidTr="30C2A4F9">
        <w:trPr>
          <w:trHeight w:val="1124"/>
        </w:trPr>
        <w:tc>
          <w:tcPr>
            <w:tcW w:w="3780" w:type="dxa"/>
          </w:tcPr>
          <w:p w14:paraId="475CC149" w14:textId="7A3B98A5" w:rsidR="00566F1C" w:rsidRPr="002843D1" w:rsidRDefault="00566F1C" w:rsidP="00566F1C">
            <w:pPr>
              <w:spacing w:line="276" w:lineRule="auto"/>
              <w:rPr>
                <w:rFonts w:ascii="Aptos" w:eastAsia="Aptos" w:hAnsi="Aptos" w:cs="Aptos"/>
                <w:b/>
                <w:bCs/>
                <w:color w:val="721302"/>
              </w:rPr>
            </w:pPr>
            <w:r w:rsidRPr="30C2A4F9">
              <w:rPr>
                <w:rFonts w:ascii="Aptos" w:eastAsia="Aptos" w:hAnsi="Aptos" w:cs="Aptos"/>
                <w:b/>
                <w:bCs/>
                <w:color w:val="721302"/>
              </w:rPr>
              <w:t>Lesson Materials:</w:t>
            </w:r>
          </w:p>
          <w:p w14:paraId="584D8A3B" w14:textId="4E7A377D" w:rsidR="00566F1C" w:rsidRPr="002843D1" w:rsidRDefault="00566F1C" w:rsidP="00566F1C">
            <w:pPr>
              <w:spacing w:line="276" w:lineRule="auto"/>
              <w:rPr>
                <w:rStyle w:val="normaltextrun"/>
                <w:rFonts w:eastAsiaTheme="minorEastAsia"/>
                <w:sz w:val="22"/>
                <w:szCs w:val="22"/>
              </w:rPr>
            </w:pPr>
            <w:r w:rsidRPr="30C2A4F9">
              <w:rPr>
                <w:rStyle w:val="normaltextrun"/>
                <w:rFonts w:eastAsiaTheme="minorEastAsia"/>
                <w:sz w:val="22"/>
                <w:szCs w:val="22"/>
              </w:rPr>
              <w:t xml:space="preserve"> What additional materials do you need to prepare for this lesson?</w:t>
            </w:r>
          </w:p>
        </w:tc>
        <w:tc>
          <w:tcPr>
            <w:tcW w:w="2142" w:type="dxa"/>
          </w:tcPr>
          <w:p w14:paraId="7A6F315F" w14:textId="5E990DAA"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Online </w:t>
            </w:r>
            <w:r w:rsidRPr="00AE57B0">
              <w:rPr>
                <w:rFonts w:ascii="Times New Roman" w:eastAsiaTheme="minorEastAsia" w:hAnsi="Times New Roman" w:cs="Times New Roman"/>
                <w:sz w:val="21"/>
                <w:szCs w:val="21"/>
              </w:rPr>
              <w:t xml:space="preserve">Textbook </w:t>
            </w:r>
          </w:p>
          <w:p w14:paraId="31BCCD81" w14:textId="6814FC33"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Computer</w:t>
            </w:r>
          </w:p>
        </w:tc>
        <w:tc>
          <w:tcPr>
            <w:tcW w:w="2142" w:type="dxa"/>
          </w:tcPr>
          <w:p w14:paraId="1C18E164" w14:textId="636A1E9D"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Online </w:t>
            </w:r>
            <w:r w:rsidRPr="00AE57B0">
              <w:rPr>
                <w:rFonts w:ascii="Times New Roman" w:eastAsiaTheme="minorEastAsia" w:hAnsi="Times New Roman" w:cs="Times New Roman"/>
                <w:sz w:val="21"/>
                <w:szCs w:val="21"/>
              </w:rPr>
              <w:t xml:space="preserve">Textbook </w:t>
            </w:r>
          </w:p>
          <w:p w14:paraId="3324A010" w14:textId="13C8BA95"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Computer</w:t>
            </w:r>
          </w:p>
        </w:tc>
        <w:tc>
          <w:tcPr>
            <w:tcW w:w="2142" w:type="dxa"/>
          </w:tcPr>
          <w:p w14:paraId="2855522F" w14:textId="02F9BC32"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Online </w:t>
            </w:r>
            <w:r w:rsidRPr="00AE57B0">
              <w:rPr>
                <w:rFonts w:ascii="Times New Roman" w:eastAsiaTheme="minorEastAsia" w:hAnsi="Times New Roman" w:cs="Times New Roman"/>
                <w:sz w:val="21"/>
                <w:szCs w:val="21"/>
              </w:rPr>
              <w:t>Textbook</w:t>
            </w:r>
          </w:p>
          <w:p w14:paraId="1F1D4342" w14:textId="4FEF6F5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 xml:space="preserve">Computer </w:t>
            </w:r>
          </w:p>
        </w:tc>
        <w:tc>
          <w:tcPr>
            <w:tcW w:w="2142" w:type="dxa"/>
          </w:tcPr>
          <w:p w14:paraId="54205C9B" w14:textId="3E8BCD07"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Online </w:t>
            </w:r>
            <w:r w:rsidRPr="00AE57B0">
              <w:rPr>
                <w:rFonts w:ascii="Times New Roman" w:eastAsiaTheme="minorEastAsia" w:hAnsi="Times New Roman" w:cs="Times New Roman"/>
                <w:sz w:val="21"/>
                <w:szCs w:val="21"/>
              </w:rPr>
              <w:t xml:space="preserve">Textbook </w:t>
            </w:r>
          </w:p>
          <w:p w14:paraId="40A9EC5B" w14:textId="137D6D9F"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Computer</w:t>
            </w:r>
          </w:p>
        </w:tc>
        <w:tc>
          <w:tcPr>
            <w:tcW w:w="2142" w:type="dxa"/>
          </w:tcPr>
          <w:p w14:paraId="1AFB8AD4" w14:textId="77777777" w:rsidR="00566F1C" w:rsidRPr="00AE57B0" w:rsidRDefault="00566F1C" w:rsidP="00566F1C">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Online </w:t>
            </w:r>
            <w:r w:rsidRPr="00AE57B0">
              <w:rPr>
                <w:rFonts w:ascii="Times New Roman" w:eastAsiaTheme="minorEastAsia" w:hAnsi="Times New Roman" w:cs="Times New Roman"/>
                <w:sz w:val="21"/>
                <w:szCs w:val="21"/>
              </w:rPr>
              <w:t xml:space="preserve">Textbook </w:t>
            </w:r>
          </w:p>
          <w:p w14:paraId="51DD2D6F" w14:textId="3F099EC3"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Computer</w:t>
            </w:r>
          </w:p>
        </w:tc>
      </w:tr>
      <w:tr w:rsidR="00566F1C" w:rsidRPr="00AE57B0" w14:paraId="1BAE7575" w14:textId="77777777" w:rsidTr="30C2A4F9">
        <w:trPr>
          <w:trHeight w:val="1124"/>
        </w:trPr>
        <w:tc>
          <w:tcPr>
            <w:tcW w:w="3780" w:type="dxa"/>
          </w:tcPr>
          <w:p w14:paraId="6BE99C10" w14:textId="57866477" w:rsidR="00566F1C" w:rsidRDefault="00566F1C" w:rsidP="00566F1C">
            <w:r w:rsidRPr="30C2A4F9">
              <w:rPr>
                <w:rFonts w:ascii="Aptos" w:eastAsia="Aptos" w:hAnsi="Aptos" w:cs="Aptos"/>
                <w:b/>
                <w:bCs/>
                <w:color w:val="721302"/>
              </w:rPr>
              <w:lastRenderedPageBreak/>
              <w:t xml:space="preserve">Formative Assessment </w:t>
            </w:r>
          </w:p>
          <w:p w14:paraId="393113AB" w14:textId="3DD8AAF7" w:rsidR="00566F1C" w:rsidRDefault="00566F1C" w:rsidP="00566F1C">
            <w:r w:rsidRPr="30C2A4F9">
              <w:rPr>
                <w:rFonts w:ascii="Aptos" w:eastAsia="Aptos" w:hAnsi="Aptos" w:cs="Aptos"/>
                <w:sz w:val="22"/>
                <w:szCs w:val="22"/>
              </w:rPr>
              <w:t>How will you &amp; your students know if they have successfully met the outcomes?</w:t>
            </w:r>
          </w:p>
        </w:tc>
        <w:tc>
          <w:tcPr>
            <w:tcW w:w="2142" w:type="dxa"/>
          </w:tcPr>
          <w:p w14:paraId="444E5210" w14:textId="77777777"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 xml:space="preserve"> 80% mastery on Lesson Quiz</w:t>
            </w:r>
          </w:p>
          <w:p w14:paraId="22F43A83" w14:textId="4615FBBC" w:rsidR="00566F1C" w:rsidRPr="00AE57B0" w:rsidRDefault="00566F1C" w:rsidP="00566F1C">
            <w:pPr>
              <w:rPr>
                <w:rFonts w:ascii="Times New Roman" w:hAnsi="Times New Roman" w:cs="Times New Roman"/>
                <w:sz w:val="21"/>
                <w:szCs w:val="21"/>
              </w:rPr>
            </w:pPr>
            <w:r w:rsidRPr="00AE57B0">
              <w:rPr>
                <w:rFonts w:ascii="Times New Roman" w:hAnsi="Times New Roman" w:cs="Times New Roman"/>
                <w:sz w:val="21"/>
                <w:szCs w:val="21"/>
              </w:rPr>
              <w:t xml:space="preserve"> (4/5 questions correct)</w:t>
            </w:r>
          </w:p>
        </w:tc>
        <w:tc>
          <w:tcPr>
            <w:tcW w:w="2142" w:type="dxa"/>
          </w:tcPr>
          <w:p w14:paraId="432F7CE8" w14:textId="4BB23F04" w:rsidR="00566F1C" w:rsidRPr="00AE57B0" w:rsidRDefault="00566F1C" w:rsidP="00566F1C">
            <w:pPr>
              <w:rPr>
                <w:rFonts w:ascii="Times New Roman" w:hAnsi="Times New Roman" w:cs="Times New Roman"/>
                <w:sz w:val="21"/>
                <w:szCs w:val="21"/>
              </w:rPr>
            </w:pPr>
            <w:r w:rsidRPr="00AE57B0">
              <w:rPr>
                <w:rFonts w:ascii="Times New Roman" w:eastAsia="Aptos" w:hAnsi="Times New Roman" w:cs="Times New Roman"/>
                <w:sz w:val="21"/>
                <w:szCs w:val="21"/>
              </w:rPr>
              <w:t>80% mastery on Lesson Quiz</w:t>
            </w:r>
          </w:p>
        </w:tc>
        <w:tc>
          <w:tcPr>
            <w:tcW w:w="2142" w:type="dxa"/>
          </w:tcPr>
          <w:p w14:paraId="43085FF3" w14:textId="77D67DA8" w:rsidR="00566F1C" w:rsidRPr="00AE57B0" w:rsidRDefault="00566F1C" w:rsidP="00566F1C">
            <w:pPr>
              <w:rPr>
                <w:rFonts w:ascii="Times New Roman" w:hAnsi="Times New Roman" w:cs="Times New Roman"/>
                <w:sz w:val="21"/>
                <w:szCs w:val="21"/>
              </w:rPr>
            </w:pPr>
            <w:r w:rsidRPr="00AE57B0">
              <w:rPr>
                <w:rFonts w:ascii="Times New Roman" w:eastAsia="Aptos" w:hAnsi="Times New Roman" w:cs="Times New Roman"/>
                <w:sz w:val="21"/>
                <w:szCs w:val="21"/>
              </w:rPr>
              <w:t>80% mastery on Lesson Quiz</w:t>
            </w:r>
          </w:p>
        </w:tc>
        <w:tc>
          <w:tcPr>
            <w:tcW w:w="2142" w:type="dxa"/>
          </w:tcPr>
          <w:p w14:paraId="7202219C" w14:textId="7A9F7BDB" w:rsidR="00566F1C" w:rsidRPr="00AE57B0" w:rsidRDefault="00566F1C" w:rsidP="00566F1C">
            <w:pPr>
              <w:rPr>
                <w:rFonts w:ascii="Times New Roman" w:eastAsia="Aptos" w:hAnsi="Times New Roman" w:cs="Times New Roman"/>
                <w:sz w:val="21"/>
                <w:szCs w:val="21"/>
              </w:rPr>
            </w:pPr>
            <w:r w:rsidRPr="00AE57B0">
              <w:rPr>
                <w:rFonts w:ascii="Times New Roman" w:eastAsia="Aptos" w:hAnsi="Times New Roman" w:cs="Times New Roman"/>
                <w:sz w:val="21"/>
                <w:szCs w:val="21"/>
              </w:rPr>
              <w:t>80% mastery on Lesson Quiz</w:t>
            </w:r>
          </w:p>
        </w:tc>
        <w:tc>
          <w:tcPr>
            <w:tcW w:w="2142" w:type="dxa"/>
          </w:tcPr>
          <w:p w14:paraId="7200BD5E" w14:textId="21E31AED" w:rsidR="00566F1C" w:rsidRPr="00AE57B0" w:rsidRDefault="00566F1C" w:rsidP="00566F1C">
            <w:pPr>
              <w:rPr>
                <w:rFonts w:ascii="Times New Roman" w:eastAsiaTheme="minorEastAsia" w:hAnsi="Times New Roman" w:cs="Times New Roman"/>
                <w:sz w:val="21"/>
                <w:szCs w:val="21"/>
              </w:rPr>
            </w:pPr>
            <w:r w:rsidRPr="00AE57B0">
              <w:rPr>
                <w:rFonts w:ascii="Times New Roman" w:eastAsia="Aptos" w:hAnsi="Times New Roman" w:cs="Times New Roman"/>
                <w:sz w:val="21"/>
                <w:szCs w:val="21"/>
              </w:rPr>
              <w:t>80% mastery on Lesson Quiz</w:t>
            </w:r>
          </w:p>
        </w:tc>
      </w:tr>
      <w:tr w:rsidR="00566F1C" w:rsidRPr="00AE57B0" w14:paraId="50198615" w14:textId="77777777">
        <w:trPr>
          <w:trHeight w:val="1124"/>
        </w:trPr>
        <w:tc>
          <w:tcPr>
            <w:tcW w:w="3780" w:type="dxa"/>
          </w:tcPr>
          <w:p w14:paraId="649D9DC1" w14:textId="3165D636" w:rsidR="00566F1C" w:rsidRDefault="00566F1C" w:rsidP="00566F1C">
            <w:r w:rsidRPr="30C2A4F9">
              <w:rPr>
                <w:rFonts w:ascii="Aptos" w:eastAsia="Aptos" w:hAnsi="Aptos" w:cs="Aptos"/>
                <w:b/>
                <w:bCs/>
                <w:color w:val="721302"/>
              </w:rPr>
              <w:t xml:space="preserve">Summative Assessment </w:t>
            </w:r>
          </w:p>
          <w:p w14:paraId="66D60444" w14:textId="2A3AD30F" w:rsidR="00566F1C" w:rsidRDefault="00566F1C" w:rsidP="00566F1C">
            <w:pPr>
              <w:spacing w:line="276" w:lineRule="auto"/>
              <w:rPr>
                <w:rFonts w:ascii="Aptos" w:eastAsia="Aptos" w:hAnsi="Aptos" w:cs="Aptos"/>
              </w:rPr>
            </w:pPr>
            <w:r w:rsidRPr="30C2A4F9">
              <w:rPr>
                <w:rFonts w:ascii="Aptos" w:eastAsia="Aptos" w:hAnsi="Aptos" w:cs="Aptos"/>
                <w:sz w:val="22"/>
                <w:szCs w:val="22"/>
              </w:rPr>
              <w:t>The assessment given to determine at a particular point what students know and can do.</w:t>
            </w:r>
          </w:p>
        </w:tc>
        <w:tc>
          <w:tcPr>
            <w:tcW w:w="10710" w:type="dxa"/>
            <w:gridSpan w:val="5"/>
          </w:tcPr>
          <w:p w14:paraId="0E1F691D" w14:textId="58EA6065" w:rsidR="00566F1C" w:rsidRPr="00AE57B0" w:rsidRDefault="00566F1C" w:rsidP="00566F1C">
            <w:pPr>
              <w:rPr>
                <w:rFonts w:ascii="Times New Roman" w:eastAsiaTheme="minorEastAsia" w:hAnsi="Times New Roman" w:cs="Times New Roman"/>
                <w:sz w:val="21"/>
                <w:szCs w:val="21"/>
              </w:rPr>
            </w:pPr>
            <w:r w:rsidRPr="00AE57B0">
              <w:rPr>
                <w:rFonts w:ascii="Times New Roman" w:eastAsiaTheme="minorEastAsia" w:hAnsi="Times New Roman" w:cs="Times New Roman"/>
                <w:sz w:val="21"/>
                <w:szCs w:val="21"/>
              </w:rPr>
              <w:t>2-week Unit Assessment</w:t>
            </w:r>
          </w:p>
        </w:tc>
      </w:tr>
    </w:tbl>
    <w:p w14:paraId="25882050" w14:textId="77777777" w:rsidR="00B35145" w:rsidRDefault="00B35145"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B35145" w:rsidSect="00B14E10">
      <w:headerReference w:type="default" r:id="rId15"/>
      <w:footerReference w:type="default" r:id="rId16"/>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0C37" w14:textId="77777777" w:rsidR="00D71203" w:rsidRDefault="00D71203" w:rsidP="00036E29">
      <w:r>
        <w:separator/>
      </w:r>
    </w:p>
  </w:endnote>
  <w:endnote w:type="continuationSeparator" w:id="0">
    <w:p w14:paraId="1EC27CBB" w14:textId="77777777" w:rsidR="00D71203" w:rsidRDefault="00D71203"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28FD" w14:textId="77777777" w:rsidR="00D71203" w:rsidRDefault="00D71203" w:rsidP="00036E29">
      <w:r>
        <w:separator/>
      </w:r>
    </w:p>
  </w:footnote>
  <w:footnote w:type="continuationSeparator" w:id="0">
    <w:p w14:paraId="027D1CE4" w14:textId="77777777" w:rsidR="00D71203" w:rsidRDefault="00D71203" w:rsidP="0003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31439" w14:paraId="077EA86E" w14:textId="77777777" w:rsidTr="4A531439">
      <w:trPr>
        <w:trHeight w:val="300"/>
      </w:trPr>
      <w:tc>
        <w:tcPr>
          <w:tcW w:w="4320" w:type="dxa"/>
        </w:tcPr>
        <w:p w14:paraId="61AACDE7" w14:textId="1F410029" w:rsidR="4A531439" w:rsidRDefault="4A531439" w:rsidP="4A531439">
          <w:pPr>
            <w:pStyle w:val="Header"/>
            <w:ind w:left="-115"/>
          </w:pPr>
        </w:p>
      </w:tc>
      <w:tc>
        <w:tcPr>
          <w:tcW w:w="4320" w:type="dxa"/>
        </w:tcPr>
        <w:p w14:paraId="008D1ECE" w14:textId="440649EA" w:rsidR="4A531439" w:rsidRDefault="4A531439" w:rsidP="4A531439">
          <w:pPr>
            <w:pStyle w:val="Header"/>
            <w:jc w:val="center"/>
          </w:pPr>
        </w:p>
      </w:tc>
      <w:tc>
        <w:tcPr>
          <w:tcW w:w="4320" w:type="dxa"/>
        </w:tcPr>
        <w:p w14:paraId="71301E42" w14:textId="38957AC2" w:rsidR="4A531439" w:rsidRDefault="4A531439" w:rsidP="4A531439">
          <w:pPr>
            <w:pStyle w:val="Header"/>
            <w:ind w:right="-115"/>
            <w:jc w:val="right"/>
          </w:pPr>
        </w:p>
      </w:tc>
    </w:tr>
  </w:tbl>
  <w:p w14:paraId="32C6B590" w14:textId="41CCF79D" w:rsidR="4A531439" w:rsidRDefault="4A531439" w:rsidP="4A53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AD"/>
    <w:multiLevelType w:val="hybridMultilevel"/>
    <w:tmpl w:val="962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E2DFA"/>
    <w:multiLevelType w:val="multilevel"/>
    <w:tmpl w:val="19289B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824FCF"/>
    <w:multiLevelType w:val="multilevel"/>
    <w:tmpl w:val="1EB2F0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B0D57E"/>
    <w:multiLevelType w:val="hybridMultilevel"/>
    <w:tmpl w:val="E312D0CC"/>
    <w:lvl w:ilvl="0" w:tplc="CFEC41E2">
      <w:start w:val="1"/>
      <w:numFmt w:val="decimal"/>
      <w:lvlText w:val="%1."/>
      <w:lvlJc w:val="left"/>
      <w:pPr>
        <w:ind w:left="720" w:hanging="360"/>
      </w:pPr>
    </w:lvl>
    <w:lvl w:ilvl="1" w:tplc="F7AAEF4E">
      <w:start w:val="1"/>
      <w:numFmt w:val="lowerLetter"/>
      <w:lvlText w:val="%2."/>
      <w:lvlJc w:val="left"/>
      <w:pPr>
        <w:ind w:left="1440" w:hanging="360"/>
      </w:pPr>
    </w:lvl>
    <w:lvl w:ilvl="2" w:tplc="1040D5D6">
      <w:start w:val="1"/>
      <w:numFmt w:val="lowerRoman"/>
      <w:lvlText w:val="%3."/>
      <w:lvlJc w:val="right"/>
      <w:pPr>
        <w:ind w:left="2160" w:hanging="180"/>
      </w:pPr>
    </w:lvl>
    <w:lvl w:ilvl="3" w:tplc="FBE2A6D4">
      <w:start w:val="1"/>
      <w:numFmt w:val="decimal"/>
      <w:lvlText w:val="%4."/>
      <w:lvlJc w:val="left"/>
      <w:pPr>
        <w:ind w:left="2880" w:hanging="360"/>
      </w:pPr>
    </w:lvl>
    <w:lvl w:ilvl="4" w:tplc="8DA0C3BA">
      <w:start w:val="1"/>
      <w:numFmt w:val="lowerLetter"/>
      <w:lvlText w:val="%5."/>
      <w:lvlJc w:val="left"/>
      <w:pPr>
        <w:ind w:left="3600" w:hanging="360"/>
      </w:pPr>
    </w:lvl>
    <w:lvl w:ilvl="5" w:tplc="2BE41D8A">
      <w:start w:val="1"/>
      <w:numFmt w:val="lowerRoman"/>
      <w:lvlText w:val="%6."/>
      <w:lvlJc w:val="right"/>
      <w:pPr>
        <w:ind w:left="4320" w:hanging="180"/>
      </w:pPr>
    </w:lvl>
    <w:lvl w:ilvl="6" w:tplc="8F30B6BA">
      <w:start w:val="1"/>
      <w:numFmt w:val="decimal"/>
      <w:lvlText w:val="%7."/>
      <w:lvlJc w:val="left"/>
      <w:pPr>
        <w:ind w:left="5040" w:hanging="360"/>
      </w:pPr>
    </w:lvl>
    <w:lvl w:ilvl="7" w:tplc="9C421D90">
      <w:start w:val="1"/>
      <w:numFmt w:val="lowerLetter"/>
      <w:lvlText w:val="%8."/>
      <w:lvlJc w:val="left"/>
      <w:pPr>
        <w:ind w:left="5760" w:hanging="360"/>
      </w:pPr>
    </w:lvl>
    <w:lvl w:ilvl="8" w:tplc="796CC896">
      <w:start w:val="1"/>
      <w:numFmt w:val="lowerRoman"/>
      <w:lvlText w:val="%9."/>
      <w:lvlJc w:val="right"/>
      <w:pPr>
        <w:ind w:left="6480" w:hanging="180"/>
      </w:pPr>
    </w:lvl>
  </w:abstractNum>
  <w:abstractNum w:abstractNumId="4" w15:restartNumberingAfterBreak="0">
    <w:nsid w:val="0EAF057D"/>
    <w:multiLevelType w:val="hybridMultilevel"/>
    <w:tmpl w:val="732A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30051"/>
    <w:multiLevelType w:val="hybridMultilevel"/>
    <w:tmpl w:val="844E283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51214"/>
    <w:multiLevelType w:val="hybridMultilevel"/>
    <w:tmpl w:val="FCCCA87A"/>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3774"/>
    <w:multiLevelType w:val="multilevel"/>
    <w:tmpl w:val="32428F2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DB4E2"/>
    <w:multiLevelType w:val="hybridMultilevel"/>
    <w:tmpl w:val="A1E09656"/>
    <w:lvl w:ilvl="0" w:tplc="EB920526">
      <w:start w:val="1"/>
      <w:numFmt w:val="bullet"/>
      <w:lvlText w:val=""/>
      <w:lvlJc w:val="left"/>
      <w:pPr>
        <w:ind w:left="720" w:hanging="360"/>
      </w:pPr>
      <w:rPr>
        <w:rFonts w:ascii="Symbol" w:hAnsi="Symbol" w:hint="default"/>
      </w:rPr>
    </w:lvl>
    <w:lvl w:ilvl="1" w:tplc="EDDC9014">
      <w:start w:val="1"/>
      <w:numFmt w:val="bullet"/>
      <w:lvlText w:val="o"/>
      <w:lvlJc w:val="left"/>
      <w:pPr>
        <w:ind w:left="1440" w:hanging="360"/>
      </w:pPr>
      <w:rPr>
        <w:rFonts w:ascii="Courier New" w:hAnsi="Courier New" w:hint="default"/>
      </w:rPr>
    </w:lvl>
    <w:lvl w:ilvl="2" w:tplc="DF5C773C">
      <w:start w:val="1"/>
      <w:numFmt w:val="bullet"/>
      <w:lvlText w:val=""/>
      <w:lvlJc w:val="left"/>
      <w:pPr>
        <w:ind w:left="2160" w:hanging="360"/>
      </w:pPr>
      <w:rPr>
        <w:rFonts w:ascii="Wingdings" w:hAnsi="Wingdings" w:hint="default"/>
      </w:rPr>
    </w:lvl>
    <w:lvl w:ilvl="3" w:tplc="950C6F12">
      <w:start w:val="1"/>
      <w:numFmt w:val="bullet"/>
      <w:lvlText w:val=""/>
      <w:lvlJc w:val="left"/>
      <w:pPr>
        <w:ind w:left="2880" w:hanging="360"/>
      </w:pPr>
      <w:rPr>
        <w:rFonts w:ascii="Symbol" w:hAnsi="Symbol" w:hint="default"/>
      </w:rPr>
    </w:lvl>
    <w:lvl w:ilvl="4" w:tplc="7EE8E9F4">
      <w:start w:val="1"/>
      <w:numFmt w:val="bullet"/>
      <w:lvlText w:val="o"/>
      <w:lvlJc w:val="left"/>
      <w:pPr>
        <w:ind w:left="3600" w:hanging="360"/>
      </w:pPr>
      <w:rPr>
        <w:rFonts w:ascii="Courier New" w:hAnsi="Courier New" w:hint="default"/>
      </w:rPr>
    </w:lvl>
    <w:lvl w:ilvl="5" w:tplc="E7181542">
      <w:start w:val="1"/>
      <w:numFmt w:val="bullet"/>
      <w:lvlText w:val=""/>
      <w:lvlJc w:val="left"/>
      <w:pPr>
        <w:ind w:left="4320" w:hanging="360"/>
      </w:pPr>
      <w:rPr>
        <w:rFonts w:ascii="Wingdings" w:hAnsi="Wingdings" w:hint="default"/>
      </w:rPr>
    </w:lvl>
    <w:lvl w:ilvl="6" w:tplc="D354C1BE">
      <w:start w:val="1"/>
      <w:numFmt w:val="bullet"/>
      <w:lvlText w:val=""/>
      <w:lvlJc w:val="left"/>
      <w:pPr>
        <w:ind w:left="5040" w:hanging="360"/>
      </w:pPr>
      <w:rPr>
        <w:rFonts w:ascii="Symbol" w:hAnsi="Symbol" w:hint="default"/>
      </w:rPr>
    </w:lvl>
    <w:lvl w:ilvl="7" w:tplc="0E8EA9F4">
      <w:start w:val="1"/>
      <w:numFmt w:val="bullet"/>
      <w:lvlText w:val="o"/>
      <w:lvlJc w:val="left"/>
      <w:pPr>
        <w:ind w:left="5760" w:hanging="360"/>
      </w:pPr>
      <w:rPr>
        <w:rFonts w:ascii="Courier New" w:hAnsi="Courier New" w:hint="default"/>
      </w:rPr>
    </w:lvl>
    <w:lvl w:ilvl="8" w:tplc="899E0B6A">
      <w:start w:val="1"/>
      <w:numFmt w:val="bullet"/>
      <w:lvlText w:val=""/>
      <w:lvlJc w:val="left"/>
      <w:pPr>
        <w:ind w:left="6480" w:hanging="360"/>
      </w:pPr>
      <w:rPr>
        <w:rFonts w:ascii="Wingdings" w:hAnsi="Wingdings" w:hint="default"/>
      </w:rPr>
    </w:lvl>
  </w:abstractNum>
  <w:abstractNum w:abstractNumId="1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6B20E0"/>
    <w:multiLevelType w:val="multilevel"/>
    <w:tmpl w:val="D716E37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815AC"/>
    <w:multiLevelType w:val="multilevel"/>
    <w:tmpl w:val="4FFCF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5428A"/>
    <w:multiLevelType w:val="multilevel"/>
    <w:tmpl w:val="F5507DF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896335"/>
    <w:multiLevelType w:val="hybridMultilevel"/>
    <w:tmpl w:val="64D48CFE"/>
    <w:lvl w:ilvl="0" w:tplc="EB920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13F09"/>
    <w:multiLevelType w:val="multilevel"/>
    <w:tmpl w:val="DBBE8DB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C6695"/>
    <w:multiLevelType w:val="multilevel"/>
    <w:tmpl w:val="5C5A6A0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824E99"/>
    <w:multiLevelType w:val="multilevel"/>
    <w:tmpl w:val="0ECE3EA6"/>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3535CE"/>
    <w:multiLevelType w:val="multilevel"/>
    <w:tmpl w:val="B70E13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24" w15:restartNumberingAfterBreak="0">
    <w:nsid w:val="4D767C41"/>
    <w:multiLevelType w:val="multilevel"/>
    <w:tmpl w:val="410E43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CF0DBD"/>
    <w:multiLevelType w:val="multilevel"/>
    <w:tmpl w:val="7A56D96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9F2C54"/>
    <w:multiLevelType w:val="multilevel"/>
    <w:tmpl w:val="7E90FA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BD272C"/>
    <w:multiLevelType w:val="multilevel"/>
    <w:tmpl w:val="F4DC4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7C25D3"/>
    <w:multiLevelType w:val="multilevel"/>
    <w:tmpl w:val="98AEE50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B05D2"/>
    <w:multiLevelType w:val="multilevel"/>
    <w:tmpl w:val="DB92F3A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E91491"/>
    <w:multiLevelType w:val="multilevel"/>
    <w:tmpl w:val="419419FA"/>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694DFF"/>
    <w:multiLevelType w:val="hybridMultilevel"/>
    <w:tmpl w:val="0E42734C"/>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F4E5C"/>
    <w:multiLevelType w:val="multilevel"/>
    <w:tmpl w:val="D5BAC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7B6471"/>
    <w:multiLevelType w:val="multilevel"/>
    <w:tmpl w:val="2FD8F9D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424FF"/>
    <w:multiLevelType w:val="multilevel"/>
    <w:tmpl w:val="25DCE54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E43A63"/>
    <w:multiLevelType w:val="multilevel"/>
    <w:tmpl w:val="5882E7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0324504">
    <w:abstractNumId w:val="9"/>
  </w:num>
  <w:num w:numId="2" w16cid:durableId="878012865">
    <w:abstractNumId w:val="3"/>
  </w:num>
  <w:num w:numId="3" w16cid:durableId="736896830">
    <w:abstractNumId w:val="14"/>
  </w:num>
  <w:num w:numId="4" w16cid:durableId="1696543320">
    <w:abstractNumId w:val="43"/>
  </w:num>
  <w:num w:numId="5" w16cid:durableId="824009472">
    <w:abstractNumId w:val="25"/>
  </w:num>
  <w:num w:numId="6" w16cid:durableId="1738823470">
    <w:abstractNumId w:val="22"/>
  </w:num>
  <w:num w:numId="7" w16cid:durableId="1249538860">
    <w:abstractNumId w:val="10"/>
  </w:num>
  <w:num w:numId="8" w16cid:durableId="143087311">
    <w:abstractNumId w:val="41"/>
  </w:num>
  <w:num w:numId="9" w16cid:durableId="1513689143">
    <w:abstractNumId w:val="12"/>
  </w:num>
  <w:num w:numId="10" w16cid:durableId="1716923445">
    <w:abstractNumId w:val="18"/>
  </w:num>
  <w:num w:numId="11" w16cid:durableId="1860972679">
    <w:abstractNumId w:val="32"/>
  </w:num>
  <w:num w:numId="12" w16cid:durableId="1954747770">
    <w:abstractNumId w:val="23"/>
  </w:num>
  <w:num w:numId="13" w16cid:durableId="1243762862">
    <w:abstractNumId w:val="30"/>
  </w:num>
  <w:num w:numId="14" w16cid:durableId="319575956">
    <w:abstractNumId w:val="7"/>
  </w:num>
  <w:num w:numId="15" w16cid:durableId="355619737">
    <w:abstractNumId w:val="36"/>
  </w:num>
  <w:num w:numId="16" w16cid:durableId="1862931396">
    <w:abstractNumId w:val="40"/>
  </w:num>
  <w:num w:numId="17" w16cid:durableId="1915505269">
    <w:abstractNumId w:val="33"/>
  </w:num>
  <w:num w:numId="18" w16cid:durableId="1568801264">
    <w:abstractNumId w:val="1"/>
  </w:num>
  <w:num w:numId="19" w16cid:durableId="1781681335">
    <w:abstractNumId w:val="13"/>
  </w:num>
  <w:num w:numId="20" w16cid:durableId="955914343">
    <w:abstractNumId w:val="0"/>
  </w:num>
  <w:num w:numId="21" w16cid:durableId="1770345827">
    <w:abstractNumId w:val="37"/>
  </w:num>
  <w:num w:numId="22" w16cid:durableId="909385824">
    <w:abstractNumId w:val="24"/>
  </w:num>
  <w:num w:numId="23" w16cid:durableId="36468690">
    <w:abstractNumId w:val="28"/>
  </w:num>
  <w:num w:numId="24" w16cid:durableId="1996520563">
    <w:abstractNumId w:val="27"/>
  </w:num>
  <w:num w:numId="25" w16cid:durableId="1566716268">
    <w:abstractNumId w:val="16"/>
  </w:num>
  <w:num w:numId="26" w16cid:durableId="2061392959">
    <w:abstractNumId w:val="42"/>
  </w:num>
  <w:num w:numId="27" w16cid:durableId="1578248984">
    <w:abstractNumId w:val="21"/>
  </w:num>
  <w:num w:numId="28" w16cid:durableId="1376352558">
    <w:abstractNumId w:val="17"/>
  </w:num>
  <w:num w:numId="29" w16cid:durableId="359858530">
    <w:abstractNumId w:val="2"/>
  </w:num>
  <w:num w:numId="30" w16cid:durableId="357003511">
    <w:abstractNumId w:val="4"/>
  </w:num>
  <w:num w:numId="31" w16cid:durableId="1696927931">
    <w:abstractNumId w:val="6"/>
  </w:num>
  <w:num w:numId="32" w16cid:durableId="1168595425">
    <w:abstractNumId w:val="35"/>
  </w:num>
  <w:num w:numId="33" w16cid:durableId="1463959408">
    <w:abstractNumId w:val="26"/>
  </w:num>
  <w:num w:numId="34" w16cid:durableId="530925242">
    <w:abstractNumId w:val="11"/>
  </w:num>
  <w:num w:numId="35" w16cid:durableId="947930105">
    <w:abstractNumId w:val="8"/>
  </w:num>
  <w:num w:numId="36" w16cid:durableId="983660592">
    <w:abstractNumId w:val="5"/>
  </w:num>
  <w:num w:numId="37" w16cid:durableId="1933855119">
    <w:abstractNumId w:val="31"/>
  </w:num>
  <w:num w:numId="38" w16cid:durableId="20790968">
    <w:abstractNumId w:val="29"/>
  </w:num>
  <w:num w:numId="39" w16cid:durableId="2057050281">
    <w:abstractNumId w:val="39"/>
  </w:num>
  <w:num w:numId="40" w16cid:durableId="1418399263">
    <w:abstractNumId w:val="38"/>
  </w:num>
  <w:num w:numId="41" w16cid:durableId="771975752">
    <w:abstractNumId w:val="19"/>
  </w:num>
  <w:num w:numId="42" w16cid:durableId="1023672486">
    <w:abstractNumId w:val="15"/>
  </w:num>
  <w:num w:numId="43" w16cid:durableId="1834837316">
    <w:abstractNumId w:val="34"/>
  </w:num>
  <w:num w:numId="44" w16cid:durableId="15252419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1C61"/>
    <w:rsid w:val="00022662"/>
    <w:rsid w:val="00022ED5"/>
    <w:rsid w:val="000242FC"/>
    <w:rsid w:val="00026B51"/>
    <w:rsid w:val="00036E29"/>
    <w:rsid w:val="00053D6B"/>
    <w:rsid w:val="0005583F"/>
    <w:rsid w:val="00061EA6"/>
    <w:rsid w:val="00062FD7"/>
    <w:rsid w:val="00064400"/>
    <w:rsid w:val="0006527D"/>
    <w:rsid w:val="000676C0"/>
    <w:rsid w:val="000727F7"/>
    <w:rsid w:val="000818DC"/>
    <w:rsid w:val="000837CC"/>
    <w:rsid w:val="00095170"/>
    <w:rsid w:val="000A08D9"/>
    <w:rsid w:val="000A7427"/>
    <w:rsid w:val="000B2388"/>
    <w:rsid w:val="000C2A84"/>
    <w:rsid w:val="000C34B5"/>
    <w:rsid w:val="000C38AD"/>
    <w:rsid w:val="000C56A4"/>
    <w:rsid w:val="000D48DB"/>
    <w:rsid w:val="000D5D2C"/>
    <w:rsid w:val="000E0675"/>
    <w:rsid w:val="000E0B09"/>
    <w:rsid w:val="000E29DF"/>
    <w:rsid w:val="000F6E6B"/>
    <w:rsid w:val="00100F90"/>
    <w:rsid w:val="00101DE0"/>
    <w:rsid w:val="0010499C"/>
    <w:rsid w:val="00113DCF"/>
    <w:rsid w:val="00115977"/>
    <w:rsid w:val="00115BBD"/>
    <w:rsid w:val="001424EE"/>
    <w:rsid w:val="00145EFA"/>
    <w:rsid w:val="0015120A"/>
    <w:rsid w:val="0015230A"/>
    <w:rsid w:val="00152CF1"/>
    <w:rsid w:val="00153A03"/>
    <w:rsid w:val="00155690"/>
    <w:rsid w:val="00166E65"/>
    <w:rsid w:val="00174B73"/>
    <w:rsid w:val="00176437"/>
    <w:rsid w:val="00176E64"/>
    <w:rsid w:val="00180564"/>
    <w:rsid w:val="00181F32"/>
    <w:rsid w:val="00187525"/>
    <w:rsid w:val="00187C20"/>
    <w:rsid w:val="00187C9C"/>
    <w:rsid w:val="001A102F"/>
    <w:rsid w:val="001A3033"/>
    <w:rsid w:val="001B6E2E"/>
    <w:rsid w:val="001C374E"/>
    <w:rsid w:val="001C4EAB"/>
    <w:rsid w:val="001D6D6F"/>
    <w:rsid w:val="001D76B6"/>
    <w:rsid w:val="001E6FF0"/>
    <w:rsid w:val="001F37CF"/>
    <w:rsid w:val="00212964"/>
    <w:rsid w:val="00244883"/>
    <w:rsid w:val="002464EC"/>
    <w:rsid w:val="0024752F"/>
    <w:rsid w:val="00267B5D"/>
    <w:rsid w:val="002733DF"/>
    <w:rsid w:val="0028439F"/>
    <w:rsid w:val="002843D1"/>
    <w:rsid w:val="0028518F"/>
    <w:rsid w:val="002864E3"/>
    <w:rsid w:val="00286CF1"/>
    <w:rsid w:val="0029511E"/>
    <w:rsid w:val="002A4690"/>
    <w:rsid w:val="002D4BB9"/>
    <w:rsid w:val="002D659F"/>
    <w:rsid w:val="002E696A"/>
    <w:rsid w:val="002F656C"/>
    <w:rsid w:val="0030200C"/>
    <w:rsid w:val="00305B10"/>
    <w:rsid w:val="00305D13"/>
    <w:rsid w:val="0030615C"/>
    <w:rsid w:val="00310916"/>
    <w:rsid w:val="00310B81"/>
    <w:rsid w:val="003225CD"/>
    <w:rsid w:val="00323BF3"/>
    <w:rsid w:val="00327CB9"/>
    <w:rsid w:val="00331594"/>
    <w:rsid w:val="00332C4F"/>
    <w:rsid w:val="00334ED7"/>
    <w:rsid w:val="00341F97"/>
    <w:rsid w:val="00350825"/>
    <w:rsid w:val="003604CD"/>
    <w:rsid w:val="003605F1"/>
    <w:rsid w:val="0036375B"/>
    <w:rsid w:val="00370B54"/>
    <w:rsid w:val="00373996"/>
    <w:rsid w:val="00375F7F"/>
    <w:rsid w:val="00384197"/>
    <w:rsid w:val="00385532"/>
    <w:rsid w:val="003A5D5C"/>
    <w:rsid w:val="003A7A5B"/>
    <w:rsid w:val="003C5247"/>
    <w:rsid w:val="003D1CEB"/>
    <w:rsid w:val="003D525D"/>
    <w:rsid w:val="003D67A1"/>
    <w:rsid w:val="003E258D"/>
    <w:rsid w:val="003E5070"/>
    <w:rsid w:val="003F32D8"/>
    <w:rsid w:val="00400111"/>
    <w:rsid w:val="00410ADE"/>
    <w:rsid w:val="004128F6"/>
    <w:rsid w:val="00421CA0"/>
    <w:rsid w:val="00424299"/>
    <w:rsid w:val="00425846"/>
    <w:rsid w:val="00427390"/>
    <w:rsid w:val="00433407"/>
    <w:rsid w:val="00441607"/>
    <w:rsid w:val="004438EB"/>
    <w:rsid w:val="0045721D"/>
    <w:rsid w:val="004615A4"/>
    <w:rsid w:val="00463532"/>
    <w:rsid w:val="00464566"/>
    <w:rsid w:val="004926DE"/>
    <w:rsid w:val="00493BC1"/>
    <w:rsid w:val="0049504F"/>
    <w:rsid w:val="004956D4"/>
    <w:rsid w:val="00495F60"/>
    <w:rsid w:val="00496FE6"/>
    <w:rsid w:val="004A0621"/>
    <w:rsid w:val="004A1B96"/>
    <w:rsid w:val="004B1A4B"/>
    <w:rsid w:val="004B1D18"/>
    <w:rsid w:val="004B383C"/>
    <w:rsid w:val="004C69E0"/>
    <w:rsid w:val="004D3C89"/>
    <w:rsid w:val="004E16F1"/>
    <w:rsid w:val="004F043F"/>
    <w:rsid w:val="004F5245"/>
    <w:rsid w:val="00527CA0"/>
    <w:rsid w:val="0053179A"/>
    <w:rsid w:val="00531D55"/>
    <w:rsid w:val="00551A49"/>
    <w:rsid w:val="005574A3"/>
    <w:rsid w:val="005658BC"/>
    <w:rsid w:val="00566F1C"/>
    <w:rsid w:val="0057213F"/>
    <w:rsid w:val="00573111"/>
    <w:rsid w:val="005743CA"/>
    <w:rsid w:val="00586419"/>
    <w:rsid w:val="00595E74"/>
    <w:rsid w:val="005C09FF"/>
    <w:rsid w:val="005C226F"/>
    <w:rsid w:val="005D05D2"/>
    <w:rsid w:val="005D4817"/>
    <w:rsid w:val="005E74C0"/>
    <w:rsid w:val="005F1ACC"/>
    <w:rsid w:val="005F7195"/>
    <w:rsid w:val="00601F38"/>
    <w:rsid w:val="00606EFA"/>
    <w:rsid w:val="006139B9"/>
    <w:rsid w:val="006168BB"/>
    <w:rsid w:val="00621525"/>
    <w:rsid w:val="00625BDD"/>
    <w:rsid w:val="006317D6"/>
    <w:rsid w:val="00643743"/>
    <w:rsid w:val="00643A9C"/>
    <w:rsid w:val="006443DE"/>
    <w:rsid w:val="006627E9"/>
    <w:rsid w:val="0066391E"/>
    <w:rsid w:val="00665BB8"/>
    <w:rsid w:val="00671C50"/>
    <w:rsid w:val="00674FDA"/>
    <w:rsid w:val="006765D8"/>
    <w:rsid w:val="00685525"/>
    <w:rsid w:val="00687EDC"/>
    <w:rsid w:val="00692D6F"/>
    <w:rsid w:val="0069388E"/>
    <w:rsid w:val="006959E2"/>
    <w:rsid w:val="00696C03"/>
    <w:rsid w:val="006B6007"/>
    <w:rsid w:val="006C2E2F"/>
    <w:rsid w:val="006C4C28"/>
    <w:rsid w:val="006C4E68"/>
    <w:rsid w:val="006C5750"/>
    <w:rsid w:val="006C6FDA"/>
    <w:rsid w:val="006D14C4"/>
    <w:rsid w:val="006D2EBB"/>
    <w:rsid w:val="006D3E9C"/>
    <w:rsid w:val="006D60E2"/>
    <w:rsid w:val="007007D5"/>
    <w:rsid w:val="00700F00"/>
    <w:rsid w:val="00703AF1"/>
    <w:rsid w:val="00704CD1"/>
    <w:rsid w:val="0071024C"/>
    <w:rsid w:val="00712CD9"/>
    <w:rsid w:val="00715FBA"/>
    <w:rsid w:val="00716979"/>
    <w:rsid w:val="00730433"/>
    <w:rsid w:val="0073633B"/>
    <w:rsid w:val="0073757A"/>
    <w:rsid w:val="0073791D"/>
    <w:rsid w:val="00750C0F"/>
    <w:rsid w:val="00761CD8"/>
    <w:rsid w:val="007704F0"/>
    <w:rsid w:val="00770CE1"/>
    <w:rsid w:val="00773114"/>
    <w:rsid w:val="00783259"/>
    <w:rsid w:val="00790723"/>
    <w:rsid w:val="00793D85"/>
    <w:rsid w:val="007A184E"/>
    <w:rsid w:val="007A249A"/>
    <w:rsid w:val="007A3617"/>
    <w:rsid w:val="007A77EC"/>
    <w:rsid w:val="007B02EE"/>
    <w:rsid w:val="007B42F2"/>
    <w:rsid w:val="007C5908"/>
    <w:rsid w:val="007D130B"/>
    <w:rsid w:val="007D7E05"/>
    <w:rsid w:val="007E411B"/>
    <w:rsid w:val="007F359A"/>
    <w:rsid w:val="008056CA"/>
    <w:rsid w:val="0081585F"/>
    <w:rsid w:val="00821A7C"/>
    <w:rsid w:val="0082254F"/>
    <w:rsid w:val="00824F7F"/>
    <w:rsid w:val="008255BE"/>
    <w:rsid w:val="0082585B"/>
    <w:rsid w:val="00834F36"/>
    <w:rsid w:val="00837A53"/>
    <w:rsid w:val="00840244"/>
    <w:rsid w:val="00860A62"/>
    <w:rsid w:val="008619B2"/>
    <w:rsid w:val="00862E6A"/>
    <w:rsid w:val="0087144C"/>
    <w:rsid w:val="00872388"/>
    <w:rsid w:val="00880EA6"/>
    <w:rsid w:val="00886A68"/>
    <w:rsid w:val="0089004E"/>
    <w:rsid w:val="00892AF5"/>
    <w:rsid w:val="00895617"/>
    <w:rsid w:val="008A3186"/>
    <w:rsid w:val="008A4936"/>
    <w:rsid w:val="008A591B"/>
    <w:rsid w:val="008B0886"/>
    <w:rsid w:val="008D79D3"/>
    <w:rsid w:val="008D7DDE"/>
    <w:rsid w:val="008E14EA"/>
    <w:rsid w:val="008E21BB"/>
    <w:rsid w:val="008E29D4"/>
    <w:rsid w:val="008E2E2C"/>
    <w:rsid w:val="008F278C"/>
    <w:rsid w:val="008F2C58"/>
    <w:rsid w:val="008F4FFB"/>
    <w:rsid w:val="008F6748"/>
    <w:rsid w:val="00911F40"/>
    <w:rsid w:val="00915A6D"/>
    <w:rsid w:val="00916392"/>
    <w:rsid w:val="00923D27"/>
    <w:rsid w:val="00936C48"/>
    <w:rsid w:val="00952393"/>
    <w:rsid w:val="00957CB3"/>
    <w:rsid w:val="00963574"/>
    <w:rsid w:val="009750D7"/>
    <w:rsid w:val="009777C6"/>
    <w:rsid w:val="0099588F"/>
    <w:rsid w:val="009A1146"/>
    <w:rsid w:val="009B003C"/>
    <w:rsid w:val="009B416F"/>
    <w:rsid w:val="009B4907"/>
    <w:rsid w:val="009C30B7"/>
    <w:rsid w:val="009C56A4"/>
    <w:rsid w:val="009D1D82"/>
    <w:rsid w:val="009E0B21"/>
    <w:rsid w:val="009F0217"/>
    <w:rsid w:val="00A00A66"/>
    <w:rsid w:val="00A0138D"/>
    <w:rsid w:val="00A316A3"/>
    <w:rsid w:val="00A37CDA"/>
    <w:rsid w:val="00A4540F"/>
    <w:rsid w:val="00A6224B"/>
    <w:rsid w:val="00A62AD4"/>
    <w:rsid w:val="00A64B1F"/>
    <w:rsid w:val="00A76601"/>
    <w:rsid w:val="00A8507B"/>
    <w:rsid w:val="00A902F6"/>
    <w:rsid w:val="00AA222C"/>
    <w:rsid w:val="00AA6CF2"/>
    <w:rsid w:val="00AB68D5"/>
    <w:rsid w:val="00AC4CDB"/>
    <w:rsid w:val="00AC510C"/>
    <w:rsid w:val="00AC537F"/>
    <w:rsid w:val="00AE2C38"/>
    <w:rsid w:val="00AE4024"/>
    <w:rsid w:val="00AE57B0"/>
    <w:rsid w:val="00AF0962"/>
    <w:rsid w:val="00AF1C56"/>
    <w:rsid w:val="00AF2BB4"/>
    <w:rsid w:val="00B1179A"/>
    <w:rsid w:val="00B14E10"/>
    <w:rsid w:val="00B15720"/>
    <w:rsid w:val="00B206C7"/>
    <w:rsid w:val="00B20D73"/>
    <w:rsid w:val="00B2304C"/>
    <w:rsid w:val="00B3140D"/>
    <w:rsid w:val="00B35145"/>
    <w:rsid w:val="00B36EA6"/>
    <w:rsid w:val="00B449B2"/>
    <w:rsid w:val="00B45EEF"/>
    <w:rsid w:val="00B57179"/>
    <w:rsid w:val="00B709D6"/>
    <w:rsid w:val="00B763A2"/>
    <w:rsid w:val="00B814B4"/>
    <w:rsid w:val="00B8199B"/>
    <w:rsid w:val="00B826E5"/>
    <w:rsid w:val="00B8329E"/>
    <w:rsid w:val="00B9297C"/>
    <w:rsid w:val="00BA1641"/>
    <w:rsid w:val="00BA3263"/>
    <w:rsid w:val="00BA4E5A"/>
    <w:rsid w:val="00BA6AC5"/>
    <w:rsid w:val="00BB008D"/>
    <w:rsid w:val="00BB0312"/>
    <w:rsid w:val="00BB3E99"/>
    <w:rsid w:val="00BB5C6C"/>
    <w:rsid w:val="00BB712C"/>
    <w:rsid w:val="00BC038F"/>
    <w:rsid w:val="00BC5386"/>
    <w:rsid w:val="00BD14BB"/>
    <w:rsid w:val="00BE52BD"/>
    <w:rsid w:val="00BE660B"/>
    <w:rsid w:val="00BE7FA2"/>
    <w:rsid w:val="00BF0038"/>
    <w:rsid w:val="00BF028D"/>
    <w:rsid w:val="00BF6AB4"/>
    <w:rsid w:val="00BF7C5E"/>
    <w:rsid w:val="00C16821"/>
    <w:rsid w:val="00C21F2D"/>
    <w:rsid w:val="00C24A9A"/>
    <w:rsid w:val="00C34A0B"/>
    <w:rsid w:val="00C41DB8"/>
    <w:rsid w:val="00C52AB1"/>
    <w:rsid w:val="00C671E3"/>
    <w:rsid w:val="00C71E6D"/>
    <w:rsid w:val="00C731D8"/>
    <w:rsid w:val="00C73CCF"/>
    <w:rsid w:val="00C8137B"/>
    <w:rsid w:val="00C85137"/>
    <w:rsid w:val="00C86C73"/>
    <w:rsid w:val="00C90F2F"/>
    <w:rsid w:val="00C95B69"/>
    <w:rsid w:val="00CA057D"/>
    <w:rsid w:val="00CA11DC"/>
    <w:rsid w:val="00CA1F42"/>
    <w:rsid w:val="00CA21A9"/>
    <w:rsid w:val="00CA22BC"/>
    <w:rsid w:val="00CA4B18"/>
    <w:rsid w:val="00CB43D8"/>
    <w:rsid w:val="00CC64E9"/>
    <w:rsid w:val="00CC6718"/>
    <w:rsid w:val="00CD70E4"/>
    <w:rsid w:val="00CE179A"/>
    <w:rsid w:val="00CE4459"/>
    <w:rsid w:val="00CE6E39"/>
    <w:rsid w:val="00CF1376"/>
    <w:rsid w:val="00CF4013"/>
    <w:rsid w:val="00D03E8F"/>
    <w:rsid w:val="00D04047"/>
    <w:rsid w:val="00D10318"/>
    <w:rsid w:val="00D132EF"/>
    <w:rsid w:val="00D33FA7"/>
    <w:rsid w:val="00D35766"/>
    <w:rsid w:val="00D4035A"/>
    <w:rsid w:val="00D46D41"/>
    <w:rsid w:val="00D511AC"/>
    <w:rsid w:val="00D54B8D"/>
    <w:rsid w:val="00D62AD4"/>
    <w:rsid w:val="00D646EA"/>
    <w:rsid w:val="00D70BCE"/>
    <w:rsid w:val="00D71203"/>
    <w:rsid w:val="00D85A15"/>
    <w:rsid w:val="00D912D6"/>
    <w:rsid w:val="00D95019"/>
    <w:rsid w:val="00DA249E"/>
    <w:rsid w:val="00DA4388"/>
    <w:rsid w:val="00DA5D95"/>
    <w:rsid w:val="00DB4D17"/>
    <w:rsid w:val="00DB64EF"/>
    <w:rsid w:val="00DB6A8D"/>
    <w:rsid w:val="00DC0676"/>
    <w:rsid w:val="00DC48D4"/>
    <w:rsid w:val="00DD5780"/>
    <w:rsid w:val="00DD599B"/>
    <w:rsid w:val="00DE4CBD"/>
    <w:rsid w:val="00DF5422"/>
    <w:rsid w:val="00E01CF3"/>
    <w:rsid w:val="00E027A1"/>
    <w:rsid w:val="00E053C5"/>
    <w:rsid w:val="00E1383E"/>
    <w:rsid w:val="00E17751"/>
    <w:rsid w:val="00E22829"/>
    <w:rsid w:val="00E65447"/>
    <w:rsid w:val="00E70E77"/>
    <w:rsid w:val="00E753D0"/>
    <w:rsid w:val="00E91A18"/>
    <w:rsid w:val="00E97A12"/>
    <w:rsid w:val="00EA044F"/>
    <w:rsid w:val="00EA2F46"/>
    <w:rsid w:val="00EB0E6C"/>
    <w:rsid w:val="00EB0F13"/>
    <w:rsid w:val="00EB709D"/>
    <w:rsid w:val="00EC27BA"/>
    <w:rsid w:val="00ED0A06"/>
    <w:rsid w:val="00ED21ED"/>
    <w:rsid w:val="00ED6207"/>
    <w:rsid w:val="00EE1CC9"/>
    <w:rsid w:val="00EF132B"/>
    <w:rsid w:val="00EF14F8"/>
    <w:rsid w:val="00F02845"/>
    <w:rsid w:val="00F0305D"/>
    <w:rsid w:val="00F0324E"/>
    <w:rsid w:val="00F07735"/>
    <w:rsid w:val="00F12671"/>
    <w:rsid w:val="00F17A05"/>
    <w:rsid w:val="00F20B0B"/>
    <w:rsid w:val="00F2476E"/>
    <w:rsid w:val="00F2521E"/>
    <w:rsid w:val="00F26F66"/>
    <w:rsid w:val="00F30B79"/>
    <w:rsid w:val="00F31852"/>
    <w:rsid w:val="00F34AB3"/>
    <w:rsid w:val="00F37495"/>
    <w:rsid w:val="00F41D35"/>
    <w:rsid w:val="00F46AF1"/>
    <w:rsid w:val="00F50975"/>
    <w:rsid w:val="00F52846"/>
    <w:rsid w:val="00F676FC"/>
    <w:rsid w:val="00F70655"/>
    <w:rsid w:val="00F70F35"/>
    <w:rsid w:val="00F8073A"/>
    <w:rsid w:val="00F82E93"/>
    <w:rsid w:val="00F83883"/>
    <w:rsid w:val="00F84A5F"/>
    <w:rsid w:val="00F84FFA"/>
    <w:rsid w:val="00F91A54"/>
    <w:rsid w:val="00F942D6"/>
    <w:rsid w:val="00F9791A"/>
    <w:rsid w:val="00FB21BE"/>
    <w:rsid w:val="00FB3D99"/>
    <w:rsid w:val="00FB64E8"/>
    <w:rsid w:val="00FC387B"/>
    <w:rsid w:val="00FC3F0A"/>
    <w:rsid w:val="00FC6AB8"/>
    <w:rsid w:val="00FD0493"/>
    <w:rsid w:val="00FD1BD2"/>
    <w:rsid w:val="00FD1BFC"/>
    <w:rsid w:val="00FD3026"/>
    <w:rsid w:val="00FD757B"/>
    <w:rsid w:val="00FE08FE"/>
    <w:rsid w:val="00FE10E5"/>
    <w:rsid w:val="00FE3964"/>
    <w:rsid w:val="00FF38D8"/>
    <w:rsid w:val="00FF5E10"/>
    <w:rsid w:val="0274BC01"/>
    <w:rsid w:val="0302E7D4"/>
    <w:rsid w:val="0430F046"/>
    <w:rsid w:val="0470177B"/>
    <w:rsid w:val="048F8636"/>
    <w:rsid w:val="0540FA89"/>
    <w:rsid w:val="057FF687"/>
    <w:rsid w:val="05A7F19F"/>
    <w:rsid w:val="0856F9C4"/>
    <w:rsid w:val="097A1D7C"/>
    <w:rsid w:val="097F22A5"/>
    <w:rsid w:val="09BBADBD"/>
    <w:rsid w:val="09DBC073"/>
    <w:rsid w:val="0A6D3B79"/>
    <w:rsid w:val="0B6A5795"/>
    <w:rsid w:val="0C268C6B"/>
    <w:rsid w:val="0C926C6A"/>
    <w:rsid w:val="0CBA9BC3"/>
    <w:rsid w:val="0D7C41A9"/>
    <w:rsid w:val="0DF95042"/>
    <w:rsid w:val="0ECDD361"/>
    <w:rsid w:val="0F1C3A2E"/>
    <w:rsid w:val="0FA281DC"/>
    <w:rsid w:val="10614A83"/>
    <w:rsid w:val="10632099"/>
    <w:rsid w:val="11B88A1E"/>
    <w:rsid w:val="12C78DEB"/>
    <w:rsid w:val="1364E3A8"/>
    <w:rsid w:val="15EB9D89"/>
    <w:rsid w:val="162C9D4F"/>
    <w:rsid w:val="16B481DD"/>
    <w:rsid w:val="17608882"/>
    <w:rsid w:val="17A0C4E7"/>
    <w:rsid w:val="184C0D06"/>
    <w:rsid w:val="186CC935"/>
    <w:rsid w:val="18C274BA"/>
    <w:rsid w:val="1937BFA4"/>
    <w:rsid w:val="195226F5"/>
    <w:rsid w:val="19A14441"/>
    <w:rsid w:val="1A118953"/>
    <w:rsid w:val="1D55509A"/>
    <w:rsid w:val="1D6D843A"/>
    <w:rsid w:val="1D8D84B9"/>
    <w:rsid w:val="1DB78319"/>
    <w:rsid w:val="1DEA63C6"/>
    <w:rsid w:val="1FBC9908"/>
    <w:rsid w:val="21019A6C"/>
    <w:rsid w:val="216EE92F"/>
    <w:rsid w:val="2201A7C3"/>
    <w:rsid w:val="2222ACC6"/>
    <w:rsid w:val="2288E566"/>
    <w:rsid w:val="23B0B51B"/>
    <w:rsid w:val="246BF21A"/>
    <w:rsid w:val="24EFFE4F"/>
    <w:rsid w:val="27C78C97"/>
    <w:rsid w:val="27E5C709"/>
    <w:rsid w:val="287355EC"/>
    <w:rsid w:val="2955FB18"/>
    <w:rsid w:val="29FD6FA2"/>
    <w:rsid w:val="2A64E4A2"/>
    <w:rsid w:val="2B4A6334"/>
    <w:rsid w:val="2C7459F2"/>
    <w:rsid w:val="2CADC1BC"/>
    <w:rsid w:val="2E1EB320"/>
    <w:rsid w:val="2E3127C5"/>
    <w:rsid w:val="2E7C009C"/>
    <w:rsid w:val="2F4EB40B"/>
    <w:rsid w:val="2F9CACA0"/>
    <w:rsid w:val="302E62FB"/>
    <w:rsid w:val="30C2A4F9"/>
    <w:rsid w:val="3184D41F"/>
    <w:rsid w:val="32A6F796"/>
    <w:rsid w:val="353F958F"/>
    <w:rsid w:val="36A978DD"/>
    <w:rsid w:val="372EF96A"/>
    <w:rsid w:val="396F227A"/>
    <w:rsid w:val="3A29D83F"/>
    <w:rsid w:val="3A374691"/>
    <w:rsid w:val="3A487C34"/>
    <w:rsid w:val="3A666A9C"/>
    <w:rsid w:val="3A6BE2AF"/>
    <w:rsid w:val="3C5B071D"/>
    <w:rsid w:val="3DADE2C9"/>
    <w:rsid w:val="3E8A6B6E"/>
    <w:rsid w:val="3F77C628"/>
    <w:rsid w:val="3FA26491"/>
    <w:rsid w:val="41455F22"/>
    <w:rsid w:val="41ADA883"/>
    <w:rsid w:val="423626B4"/>
    <w:rsid w:val="42EF0C1C"/>
    <w:rsid w:val="434C392B"/>
    <w:rsid w:val="449C13EF"/>
    <w:rsid w:val="45441017"/>
    <w:rsid w:val="45E34D72"/>
    <w:rsid w:val="464AB49F"/>
    <w:rsid w:val="495C8E62"/>
    <w:rsid w:val="4A531439"/>
    <w:rsid w:val="4B8AF2FC"/>
    <w:rsid w:val="4BF3E89B"/>
    <w:rsid w:val="4C4A70B0"/>
    <w:rsid w:val="4D52B97C"/>
    <w:rsid w:val="4D77B5F1"/>
    <w:rsid w:val="4E40AF8A"/>
    <w:rsid w:val="4E8B9A27"/>
    <w:rsid w:val="4F02EBB7"/>
    <w:rsid w:val="4F6767D4"/>
    <w:rsid w:val="51740CAD"/>
    <w:rsid w:val="51B2D7B7"/>
    <w:rsid w:val="52A53A31"/>
    <w:rsid w:val="52D87210"/>
    <w:rsid w:val="53B50F8A"/>
    <w:rsid w:val="5408689B"/>
    <w:rsid w:val="550056ED"/>
    <w:rsid w:val="56B5A55A"/>
    <w:rsid w:val="56C2C89A"/>
    <w:rsid w:val="570E6B3A"/>
    <w:rsid w:val="574F3DBB"/>
    <w:rsid w:val="5B2B6432"/>
    <w:rsid w:val="5B5C21EF"/>
    <w:rsid w:val="5B9C26E1"/>
    <w:rsid w:val="5C3DDDB1"/>
    <w:rsid w:val="5C7A2165"/>
    <w:rsid w:val="5C880AD4"/>
    <w:rsid w:val="5D55FA7C"/>
    <w:rsid w:val="5D58339F"/>
    <w:rsid w:val="5EF9628C"/>
    <w:rsid w:val="60D002FF"/>
    <w:rsid w:val="613B1E2A"/>
    <w:rsid w:val="63E5FCE8"/>
    <w:rsid w:val="64A42B74"/>
    <w:rsid w:val="655702F3"/>
    <w:rsid w:val="65DE26C1"/>
    <w:rsid w:val="660A9AFA"/>
    <w:rsid w:val="666871DD"/>
    <w:rsid w:val="68123BFF"/>
    <w:rsid w:val="69076149"/>
    <w:rsid w:val="698EA8F0"/>
    <w:rsid w:val="69B2F47C"/>
    <w:rsid w:val="6A0D75C3"/>
    <w:rsid w:val="6A59F288"/>
    <w:rsid w:val="6B2F7673"/>
    <w:rsid w:val="6B9FBD90"/>
    <w:rsid w:val="6C205540"/>
    <w:rsid w:val="6CCE8E73"/>
    <w:rsid w:val="6D5A99B3"/>
    <w:rsid w:val="6DA9A677"/>
    <w:rsid w:val="6DE3E014"/>
    <w:rsid w:val="6E7F2C5F"/>
    <w:rsid w:val="6EFB494E"/>
    <w:rsid w:val="70F783C8"/>
    <w:rsid w:val="7239611A"/>
    <w:rsid w:val="74566C54"/>
    <w:rsid w:val="749C2591"/>
    <w:rsid w:val="764BA831"/>
    <w:rsid w:val="76EAC4EA"/>
    <w:rsid w:val="7703A71B"/>
    <w:rsid w:val="77635230"/>
    <w:rsid w:val="7855ED7F"/>
    <w:rsid w:val="7878DDCE"/>
    <w:rsid w:val="788BE625"/>
    <w:rsid w:val="789FE077"/>
    <w:rsid w:val="78E4D680"/>
    <w:rsid w:val="792FD644"/>
    <w:rsid w:val="79EFC7B0"/>
    <w:rsid w:val="79F0184B"/>
    <w:rsid w:val="7A5291B7"/>
    <w:rsid w:val="7A78CB39"/>
    <w:rsid w:val="7AF8E298"/>
    <w:rsid w:val="7B122141"/>
    <w:rsid w:val="7DA1506D"/>
    <w:rsid w:val="7E0CC3E0"/>
    <w:rsid w:val="7E22DC0F"/>
    <w:rsid w:val="7E812A29"/>
    <w:rsid w:val="7EB7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9398B6BB-7D18-4C83-947A-16127708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365F91" w:themeColor="accent1" w:themeShade="BF"/>
    </w:rPr>
  </w:style>
  <w:style w:type="paragraph" w:styleId="IntenseQuote">
    <w:name w:val="Intense Quote"/>
    <w:basedOn w:val="Normal"/>
    <w:next w:val="Normal"/>
    <w:link w:val="IntenseQuoteChar"/>
    <w:uiPriority w:val="30"/>
    <w:qFormat/>
    <w:rsid w:val="000127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275C"/>
    <w:rPr>
      <w:i/>
      <w:iCs/>
      <w:color w:val="365F91" w:themeColor="accent1" w:themeShade="BF"/>
    </w:rPr>
  </w:style>
  <w:style w:type="character" w:styleId="IntenseReference">
    <w:name w:val="Intense Reference"/>
    <w:basedOn w:val="DefaultParagraphFont"/>
    <w:uiPriority w:val="32"/>
    <w:qFormat/>
    <w:rsid w:val="0001275C"/>
    <w:rPr>
      <w:b/>
      <w:bCs/>
      <w:smallCaps/>
      <w:color w:val="365F9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0000FF"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800080" w:themeColor="followedHyperlink"/>
      <w:u w:val="single"/>
    </w:rPr>
  </w:style>
  <w:style w:type="character" w:customStyle="1" w:styleId="text-audio-component">
    <w:name w:val="text-audio-component"/>
    <w:basedOn w:val="DefaultParagraphFont"/>
    <w:rsid w:val="00BF7C5E"/>
  </w:style>
  <w:style w:type="character" w:styleId="PlaceholderText">
    <w:name w:val="Placeholder Text"/>
    <w:basedOn w:val="DefaultParagraphFont"/>
    <w:uiPriority w:val="99"/>
    <w:semiHidden/>
    <w:rsid w:val="00AA2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6848">
      <w:bodyDiv w:val="1"/>
      <w:marLeft w:val="0"/>
      <w:marRight w:val="0"/>
      <w:marTop w:val="0"/>
      <w:marBottom w:val="0"/>
      <w:divBdr>
        <w:top w:val="none" w:sz="0" w:space="0" w:color="auto"/>
        <w:left w:val="none" w:sz="0" w:space="0" w:color="auto"/>
        <w:bottom w:val="none" w:sz="0" w:space="0" w:color="auto"/>
        <w:right w:val="none" w:sz="0" w:space="0" w:color="auto"/>
      </w:divBdr>
    </w:div>
    <w:div w:id="119081609">
      <w:bodyDiv w:val="1"/>
      <w:marLeft w:val="0"/>
      <w:marRight w:val="0"/>
      <w:marTop w:val="0"/>
      <w:marBottom w:val="0"/>
      <w:divBdr>
        <w:top w:val="none" w:sz="0" w:space="0" w:color="auto"/>
        <w:left w:val="none" w:sz="0" w:space="0" w:color="auto"/>
        <w:bottom w:val="none" w:sz="0" w:space="0" w:color="auto"/>
        <w:right w:val="none" w:sz="0" w:space="0" w:color="auto"/>
      </w:divBdr>
    </w:div>
    <w:div w:id="184101720">
      <w:bodyDiv w:val="1"/>
      <w:marLeft w:val="0"/>
      <w:marRight w:val="0"/>
      <w:marTop w:val="0"/>
      <w:marBottom w:val="0"/>
      <w:divBdr>
        <w:top w:val="none" w:sz="0" w:space="0" w:color="auto"/>
        <w:left w:val="none" w:sz="0" w:space="0" w:color="auto"/>
        <w:bottom w:val="none" w:sz="0" w:space="0" w:color="auto"/>
        <w:right w:val="none" w:sz="0" w:space="0" w:color="auto"/>
      </w:divBdr>
    </w:div>
    <w:div w:id="190530931">
      <w:bodyDiv w:val="1"/>
      <w:marLeft w:val="0"/>
      <w:marRight w:val="0"/>
      <w:marTop w:val="0"/>
      <w:marBottom w:val="0"/>
      <w:divBdr>
        <w:top w:val="none" w:sz="0" w:space="0" w:color="auto"/>
        <w:left w:val="none" w:sz="0" w:space="0" w:color="auto"/>
        <w:bottom w:val="none" w:sz="0" w:space="0" w:color="auto"/>
        <w:right w:val="none" w:sz="0" w:space="0" w:color="auto"/>
      </w:divBdr>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135">
      <w:bodyDiv w:val="1"/>
      <w:marLeft w:val="0"/>
      <w:marRight w:val="0"/>
      <w:marTop w:val="0"/>
      <w:marBottom w:val="0"/>
      <w:divBdr>
        <w:top w:val="none" w:sz="0" w:space="0" w:color="auto"/>
        <w:left w:val="none" w:sz="0" w:space="0" w:color="auto"/>
        <w:bottom w:val="none" w:sz="0" w:space="0" w:color="auto"/>
        <w:right w:val="none" w:sz="0" w:space="0" w:color="auto"/>
      </w:divBdr>
    </w:div>
    <w:div w:id="248539268">
      <w:bodyDiv w:val="1"/>
      <w:marLeft w:val="0"/>
      <w:marRight w:val="0"/>
      <w:marTop w:val="0"/>
      <w:marBottom w:val="0"/>
      <w:divBdr>
        <w:top w:val="none" w:sz="0" w:space="0" w:color="auto"/>
        <w:left w:val="none" w:sz="0" w:space="0" w:color="auto"/>
        <w:bottom w:val="none" w:sz="0" w:space="0" w:color="auto"/>
        <w:right w:val="none" w:sz="0" w:space="0" w:color="auto"/>
      </w:divBdr>
    </w:div>
    <w:div w:id="256401383">
      <w:bodyDiv w:val="1"/>
      <w:marLeft w:val="0"/>
      <w:marRight w:val="0"/>
      <w:marTop w:val="0"/>
      <w:marBottom w:val="0"/>
      <w:divBdr>
        <w:top w:val="none" w:sz="0" w:space="0" w:color="auto"/>
        <w:left w:val="none" w:sz="0" w:space="0" w:color="auto"/>
        <w:bottom w:val="none" w:sz="0" w:space="0" w:color="auto"/>
        <w:right w:val="none" w:sz="0" w:space="0" w:color="auto"/>
      </w:divBdr>
    </w:div>
    <w:div w:id="27756912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1524">
      <w:bodyDiv w:val="1"/>
      <w:marLeft w:val="0"/>
      <w:marRight w:val="0"/>
      <w:marTop w:val="0"/>
      <w:marBottom w:val="0"/>
      <w:divBdr>
        <w:top w:val="none" w:sz="0" w:space="0" w:color="auto"/>
        <w:left w:val="none" w:sz="0" w:space="0" w:color="auto"/>
        <w:bottom w:val="none" w:sz="0" w:space="0" w:color="auto"/>
        <w:right w:val="none" w:sz="0" w:space="0" w:color="auto"/>
      </w:divBdr>
    </w:div>
    <w:div w:id="556940118">
      <w:bodyDiv w:val="1"/>
      <w:marLeft w:val="0"/>
      <w:marRight w:val="0"/>
      <w:marTop w:val="0"/>
      <w:marBottom w:val="0"/>
      <w:divBdr>
        <w:top w:val="none" w:sz="0" w:space="0" w:color="auto"/>
        <w:left w:val="none" w:sz="0" w:space="0" w:color="auto"/>
        <w:bottom w:val="none" w:sz="0" w:space="0" w:color="auto"/>
        <w:right w:val="none" w:sz="0" w:space="0" w:color="auto"/>
      </w:divBdr>
    </w:div>
    <w:div w:id="591863688">
      <w:bodyDiv w:val="1"/>
      <w:marLeft w:val="0"/>
      <w:marRight w:val="0"/>
      <w:marTop w:val="0"/>
      <w:marBottom w:val="0"/>
      <w:divBdr>
        <w:top w:val="none" w:sz="0" w:space="0" w:color="auto"/>
        <w:left w:val="none" w:sz="0" w:space="0" w:color="auto"/>
        <w:bottom w:val="none" w:sz="0" w:space="0" w:color="auto"/>
        <w:right w:val="none" w:sz="0" w:space="0" w:color="auto"/>
      </w:divBdr>
      <w:divsChild>
        <w:div w:id="312030566">
          <w:marLeft w:val="0"/>
          <w:marRight w:val="0"/>
          <w:marTop w:val="0"/>
          <w:marBottom w:val="0"/>
          <w:divBdr>
            <w:top w:val="none" w:sz="0" w:space="0" w:color="auto"/>
            <w:left w:val="none" w:sz="0" w:space="0" w:color="auto"/>
            <w:bottom w:val="none" w:sz="0" w:space="0" w:color="auto"/>
            <w:right w:val="none" w:sz="0" w:space="0" w:color="auto"/>
          </w:divBdr>
        </w:div>
      </w:divsChild>
    </w:div>
    <w:div w:id="850148918">
      <w:bodyDiv w:val="1"/>
      <w:marLeft w:val="0"/>
      <w:marRight w:val="0"/>
      <w:marTop w:val="0"/>
      <w:marBottom w:val="0"/>
      <w:divBdr>
        <w:top w:val="none" w:sz="0" w:space="0" w:color="auto"/>
        <w:left w:val="none" w:sz="0" w:space="0" w:color="auto"/>
        <w:bottom w:val="none" w:sz="0" w:space="0" w:color="auto"/>
        <w:right w:val="none" w:sz="0" w:space="0" w:color="auto"/>
      </w:divBdr>
    </w:div>
    <w:div w:id="855656990">
      <w:bodyDiv w:val="1"/>
      <w:marLeft w:val="0"/>
      <w:marRight w:val="0"/>
      <w:marTop w:val="0"/>
      <w:marBottom w:val="0"/>
      <w:divBdr>
        <w:top w:val="none" w:sz="0" w:space="0" w:color="auto"/>
        <w:left w:val="none" w:sz="0" w:space="0" w:color="auto"/>
        <w:bottom w:val="none" w:sz="0" w:space="0" w:color="auto"/>
        <w:right w:val="none" w:sz="0" w:space="0" w:color="auto"/>
      </w:divBdr>
    </w:div>
    <w:div w:id="881358317">
      <w:bodyDiv w:val="1"/>
      <w:marLeft w:val="0"/>
      <w:marRight w:val="0"/>
      <w:marTop w:val="0"/>
      <w:marBottom w:val="0"/>
      <w:divBdr>
        <w:top w:val="none" w:sz="0" w:space="0" w:color="auto"/>
        <w:left w:val="none" w:sz="0" w:space="0" w:color="auto"/>
        <w:bottom w:val="none" w:sz="0" w:space="0" w:color="auto"/>
        <w:right w:val="none" w:sz="0" w:space="0" w:color="auto"/>
      </w:divBdr>
    </w:div>
    <w:div w:id="904074658">
      <w:bodyDiv w:val="1"/>
      <w:marLeft w:val="0"/>
      <w:marRight w:val="0"/>
      <w:marTop w:val="0"/>
      <w:marBottom w:val="0"/>
      <w:divBdr>
        <w:top w:val="none" w:sz="0" w:space="0" w:color="auto"/>
        <w:left w:val="none" w:sz="0" w:space="0" w:color="auto"/>
        <w:bottom w:val="none" w:sz="0" w:space="0" w:color="auto"/>
        <w:right w:val="none" w:sz="0" w:space="0" w:color="auto"/>
      </w:divBdr>
    </w:div>
    <w:div w:id="965820753">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5344">
      <w:bodyDiv w:val="1"/>
      <w:marLeft w:val="0"/>
      <w:marRight w:val="0"/>
      <w:marTop w:val="0"/>
      <w:marBottom w:val="0"/>
      <w:divBdr>
        <w:top w:val="none" w:sz="0" w:space="0" w:color="auto"/>
        <w:left w:val="none" w:sz="0" w:space="0" w:color="auto"/>
        <w:bottom w:val="none" w:sz="0" w:space="0" w:color="auto"/>
        <w:right w:val="none" w:sz="0" w:space="0" w:color="auto"/>
      </w:divBdr>
    </w:div>
    <w:div w:id="1152209437">
      <w:bodyDiv w:val="1"/>
      <w:marLeft w:val="0"/>
      <w:marRight w:val="0"/>
      <w:marTop w:val="0"/>
      <w:marBottom w:val="0"/>
      <w:divBdr>
        <w:top w:val="none" w:sz="0" w:space="0" w:color="auto"/>
        <w:left w:val="none" w:sz="0" w:space="0" w:color="auto"/>
        <w:bottom w:val="none" w:sz="0" w:space="0" w:color="auto"/>
        <w:right w:val="none" w:sz="0" w:space="0" w:color="auto"/>
      </w:divBdr>
    </w:div>
    <w:div w:id="1189753866">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5553">
      <w:bodyDiv w:val="1"/>
      <w:marLeft w:val="0"/>
      <w:marRight w:val="0"/>
      <w:marTop w:val="0"/>
      <w:marBottom w:val="0"/>
      <w:divBdr>
        <w:top w:val="none" w:sz="0" w:space="0" w:color="auto"/>
        <w:left w:val="none" w:sz="0" w:space="0" w:color="auto"/>
        <w:bottom w:val="none" w:sz="0" w:space="0" w:color="auto"/>
        <w:right w:val="none" w:sz="0" w:space="0" w:color="auto"/>
      </w:divBdr>
    </w:div>
    <w:div w:id="1707755186">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0553">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sk12.sharepoint.com/:b:/s/CIMathLinks/EYpqxmc9g99Ok0WoLv0Xk-IBoDr700BY_sWN5u2zqSEUdA?e=lzzd5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19" ma:contentTypeDescription="Create a new document." ma:contentTypeScope="" ma:versionID="46c9f2226731f28ab10481fbb6cb94dc">
  <xsd:schema xmlns:xsd="http://www.w3.org/2001/XMLSchema" xmlns:xs="http://www.w3.org/2001/XMLSchema" xmlns:p="http://schemas.microsoft.com/office/2006/metadata/properties" xmlns:ns1="http://schemas.microsoft.com/sharepoint/v3" xmlns:ns3="c83f051e-3d3d-4f78-bcc5-1712053af274" xmlns:ns4="92d7a5c1-71ef-4b0c-bf00-08e777b23ef5" targetNamespace="http://schemas.microsoft.com/office/2006/metadata/properties" ma:root="true" ma:fieldsID="6c2b3fa32906bba221e82343aa678b60" ns1:_="" ns3:_="" ns4:_="">
    <xsd:import namespace="http://schemas.microsoft.com/sharepoint/v3"/>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83f051e-3d3d-4f78-bcc5-1712053af274" xsi:nil="true"/>
  </documentManagement>
</p:properties>
</file>

<file path=customXml/itemProps1.xml><?xml version="1.0" encoding="utf-8"?>
<ds:datastoreItem xmlns:ds="http://schemas.openxmlformats.org/officeDocument/2006/customXml" ds:itemID="{B1131D8A-7794-458F-883F-E04CCB9B4125}">
  <ds:schemaRefs>
    <ds:schemaRef ds:uri="http://schemas.openxmlformats.org/officeDocument/2006/bibliography"/>
  </ds:schemaRefs>
</ds:datastoreItem>
</file>

<file path=customXml/itemProps2.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3.xml><?xml version="1.0" encoding="utf-8"?>
<ds:datastoreItem xmlns:ds="http://schemas.openxmlformats.org/officeDocument/2006/customXml" ds:itemID="{0436A91A-7082-408E-8DD8-8338BB13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 ds:uri="http://schemas.microsoft.com/sharepoint/v3"/>
    <ds:schemaRef ds:uri="c83f051e-3d3d-4f78-bcc5-1712053af2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OWEN W JAMES</cp:lastModifiedBy>
  <cp:revision>2</cp:revision>
  <cp:lastPrinted>2025-03-28T11:55:00Z</cp:lastPrinted>
  <dcterms:created xsi:type="dcterms:W3CDTF">2025-04-07T12:56:00Z</dcterms:created>
  <dcterms:modified xsi:type="dcterms:W3CDTF">2025-04-07T12:56:00Z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0x0101003CC44A9AA87A80449AF051892C63A721</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