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ackground w:color="FFFFFF"/>
  <w:body>
    <w:p w:rsidRPr="00CE5B86" w:rsidR="0075044D" w:rsidP="001B168C" w:rsidRDefault="00087892" w14:paraId="429199A5" w14:textId="2DA9D086">
      <w:pPr>
        <w:spacing w:line="240" w:lineRule="auto"/>
        <w:jc w:val="center"/>
        <w:rPr>
          <w:rFonts w:ascii="Cooper Black" w:hAnsi="Cooper Black"/>
          <w:b/>
          <w:bCs/>
          <w:color w:val="000000" w:themeColor="text1"/>
          <w:sz w:val="40"/>
          <w:szCs w:val="40"/>
        </w:rPr>
      </w:pPr>
      <w:r w:rsidRPr="00D843CA">
        <w:rPr>
          <w:rFonts w:ascii="Cambria" w:hAnsi="Cambria"/>
          <w:noProof/>
          <w:color w:val="000000" w:themeColor="text1"/>
          <w:sz w:val="18"/>
          <w:szCs w:val="18"/>
        </w:rPr>
        <mc:AlternateContent>
          <mc:Choice Requires="wps">
            <w:drawing>
              <wp:anchor distT="45720" distB="45720" distL="114300" distR="114300" simplePos="0" relativeHeight="251664384" behindDoc="0" locked="0" layoutInCell="1" allowOverlap="1" wp14:anchorId="1B894711" wp14:editId="62903E05">
                <wp:simplePos x="0" y="0"/>
                <wp:positionH relativeFrom="column">
                  <wp:posOffset>-218440</wp:posOffset>
                </wp:positionH>
                <wp:positionV relativeFrom="paragraph">
                  <wp:posOffset>-349250</wp:posOffset>
                </wp:positionV>
                <wp:extent cx="164592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4620"/>
                        </a:xfrm>
                        <a:prstGeom prst="rect">
                          <a:avLst/>
                        </a:prstGeom>
                        <a:solidFill>
                          <a:srgbClr val="FFFFFF"/>
                        </a:solidFill>
                        <a:ln w="9525">
                          <a:noFill/>
                          <a:miter lim="800000"/>
                          <a:headEnd/>
                          <a:tailEnd/>
                        </a:ln>
                      </wps:spPr>
                      <wps:txbx>
                        <w:txbxContent>
                          <w:p w:rsidR="00D843CA" w:rsidP="006A404F" w:rsidRDefault="00D843CA" w14:paraId="1D3702A7" w14:textId="27039C33">
                            <w:pPr>
                              <w:jc w:val="center"/>
                            </w:pPr>
                            <w:r>
                              <w:t>Template for the following:</w:t>
                            </w:r>
                          </w:p>
                          <w:p w:rsidRPr="00087892" w:rsidR="00D843CA" w:rsidP="006A404F" w:rsidRDefault="00087892" w14:paraId="2BF48D50" w14:textId="595532CC">
                            <w:pPr>
                              <w:jc w:val="center"/>
                              <w:rPr>
                                <w:sz w:val="16"/>
                                <w:szCs w:val="16"/>
                              </w:rPr>
                            </w:pPr>
                            <w:r w:rsidRPr="00087892">
                              <w:rPr>
                                <w:sz w:val="16"/>
                                <w:szCs w:val="16"/>
                              </w:rPr>
                              <w:t>Science, Social Studies, CTE, World Languages,</w:t>
                            </w:r>
                          </w:p>
                          <w:p w:rsidRPr="00087892" w:rsidR="00087892" w:rsidP="006A404F" w:rsidRDefault="00087892" w14:paraId="462B3FFB" w14:textId="6376D0A5">
                            <w:pPr>
                              <w:jc w:val="center"/>
                              <w:rPr>
                                <w:sz w:val="16"/>
                                <w:szCs w:val="16"/>
                              </w:rPr>
                            </w:pPr>
                            <w:r w:rsidRPr="00087892">
                              <w:rPr>
                                <w:sz w:val="16"/>
                                <w:szCs w:val="16"/>
                              </w:rPr>
                              <w:t>HPELW, Fine Arts</w:t>
                            </w:r>
                            <w:r w:rsidR="00FF6966">
                              <w:rPr>
                                <w:sz w:val="16"/>
                                <w:szCs w:val="16"/>
                              </w:rPr>
                              <w:t>, JROTC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2C05D497">
              <v:shapetype id="_x0000_t202" coordsize="21600,21600" o:spt="202" path="m,l,21600r21600,l21600,xe" w14:anchorId="1B894711">
                <v:stroke joinstyle="miter"/>
                <v:path gradientshapeok="t" o:connecttype="rect"/>
              </v:shapetype>
              <v:shape id="Text Box 2" style="position:absolute;left:0;text-align:left;margin-left:-17.2pt;margin-top:-27.5pt;width:129.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">
                <v:textbox style="mso-fit-shape-to-text:t">
                  <w:txbxContent>
                    <w:p w:rsidR="00D843CA" w:rsidP="006A404F" w:rsidRDefault="00D843CA" w14:paraId="0A565DC4" w14:textId="27039C33">
                      <w:pPr>
                        <w:jc w:val="center"/>
                      </w:pPr>
                      <w:r>
                        <w:t>Template for the following:</w:t>
                      </w:r>
                    </w:p>
                    <w:p w:rsidRPr="00087892" w:rsidR="00D843CA" w:rsidP="006A404F" w:rsidRDefault="00087892" w14:paraId="1211318D" w14:textId="595532CC">
                      <w:pPr>
                        <w:jc w:val="center"/>
                        <w:rPr>
                          <w:sz w:val="16"/>
                          <w:szCs w:val="16"/>
                        </w:rPr>
                      </w:pPr>
                      <w:r w:rsidRPr="00087892">
                        <w:rPr>
                          <w:sz w:val="16"/>
                          <w:szCs w:val="16"/>
                        </w:rPr>
                        <w:t>Science, Social Studies, CTE, World Languages,</w:t>
                      </w:r>
                    </w:p>
                    <w:p w:rsidRPr="00087892" w:rsidR="00087892" w:rsidP="006A404F" w:rsidRDefault="00087892" w14:paraId="5AB5E034" w14:textId="6376D0A5">
                      <w:pPr>
                        <w:jc w:val="center"/>
                        <w:rPr>
                          <w:sz w:val="16"/>
                          <w:szCs w:val="16"/>
                        </w:rPr>
                      </w:pPr>
                      <w:r w:rsidRPr="00087892">
                        <w:rPr>
                          <w:sz w:val="16"/>
                          <w:szCs w:val="16"/>
                        </w:rPr>
                        <w:t>HPELW, Fine Arts</w:t>
                      </w:r>
                      <w:r w:rsidR="00FF6966">
                        <w:rPr>
                          <w:sz w:val="16"/>
                          <w:szCs w:val="16"/>
                        </w:rPr>
                        <w:t>, JROTC</w:t>
                      </w:r>
                    </w:p>
                  </w:txbxContent>
                </v:textbox>
              </v:shape>
            </w:pict>
          </mc:Fallback>
        </mc:AlternateContent>
      </w:r>
      <w:r w:rsidRPr="00CE5B86" w:rsidR="002352C5">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E5B86" w:rsidR="00913861">
        <w:rPr>
          <w:rFonts w:ascii="Cooper Black" w:hAnsi="Cooper Black"/>
          <w:b/>
          <w:bCs/>
          <w:color w:val="000000" w:themeColor="text1"/>
          <w:sz w:val="40"/>
          <w:szCs w:val="40"/>
        </w:rPr>
        <w:t xml:space="preserve">2024-2025 </w:t>
      </w:r>
      <w:r w:rsidRPr="00CE5B86" w:rsidR="0075044D">
        <w:rPr>
          <w:rFonts w:ascii="Cooper Black" w:hAnsi="Cooper Black"/>
          <w:b/>
          <w:bCs/>
          <w:color w:val="000000" w:themeColor="text1"/>
          <w:sz w:val="40"/>
          <w:szCs w:val="40"/>
        </w:rPr>
        <w:t>Weekly</w:t>
      </w:r>
      <w:r w:rsidRPr="00CE5B86" w:rsidR="001C323D">
        <w:rPr>
          <w:rFonts w:ascii="Cooper Black" w:hAnsi="Cooper Black"/>
          <w:b/>
          <w:bCs/>
          <w:color w:val="000000" w:themeColor="text1"/>
          <w:sz w:val="40"/>
          <w:szCs w:val="40"/>
        </w:rPr>
        <w:t xml:space="preserve"> </w:t>
      </w:r>
      <w:r w:rsidRPr="00CE5B86" w:rsidR="00633D9D">
        <w:rPr>
          <w:rFonts w:ascii="Cooper Black" w:hAnsi="Cooper Black"/>
          <w:b/>
          <w:bCs/>
          <w:color w:val="000000" w:themeColor="text1"/>
          <w:sz w:val="40"/>
          <w:szCs w:val="40"/>
        </w:rPr>
        <w:t>Lesson</w:t>
      </w:r>
      <w:r w:rsidRPr="00CE5B86" w:rsidR="04684A68">
        <w:rPr>
          <w:rFonts w:ascii="Cooper Black" w:hAnsi="Cooper Black"/>
          <w:b/>
          <w:bCs/>
          <w:color w:val="000000" w:themeColor="text1"/>
          <w:sz w:val="40"/>
          <w:szCs w:val="40"/>
        </w:rPr>
        <w:t xml:space="preserve"> </w:t>
      </w:r>
      <w:r w:rsidRPr="00CE5B86" w:rsidR="00633D9D">
        <w:rPr>
          <w:rFonts w:ascii="Cooper Black" w:hAnsi="Cooper Black"/>
          <w:b/>
          <w:bCs/>
          <w:color w:val="000000" w:themeColor="text1"/>
          <w:sz w:val="40"/>
          <w:szCs w:val="40"/>
        </w:rPr>
        <w:t>Planning</w:t>
      </w:r>
      <w:r w:rsidRPr="00CE5B86" w:rsidR="001C323D">
        <w:rPr>
          <w:rFonts w:ascii="Cooper Black" w:hAnsi="Cooper Black"/>
          <w:b/>
          <w:bCs/>
          <w:color w:val="000000" w:themeColor="text1"/>
          <w:sz w:val="40"/>
          <w:szCs w:val="40"/>
        </w:rPr>
        <w:t xml:space="preserve"> Document</w:t>
      </w:r>
    </w:p>
    <w:p w:rsidRPr="001B168C" w:rsidR="002352C5" w:rsidP="001B168C" w:rsidRDefault="002352C5" w14:paraId="21A8F59B" w14:textId="53F33395">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3307CD">
        <w:rPr>
          <w:rFonts w:ascii="Monotype Corsiva" w:hAnsi="Monotype Corsiva"/>
          <w:sz w:val="40"/>
          <w:szCs w:val="40"/>
          <w:u w:val="single"/>
        </w:rPr>
        <w:t xml:space="preserve">August </w:t>
      </w:r>
      <w:r w:rsidR="00A40761">
        <w:rPr>
          <w:rFonts w:ascii="Monotype Corsiva" w:hAnsi="Monotype Corsiva"/>
          <w:sz w:val="40"/>
          <w:szCs w:val="40"/>
          <w:u w:val="single"/>
        </w:rPr>
        <w:t>1</w:t>
      </w:r>
      <w:r w:rsidR="001200B1">
        <w:rPr>
          <w:rFonts w:ascii="Monotype Corsiva" w:hAnsi="Monotype Corsiva"/>
          <w:sz w:val="40"/>
          <w:szCs w:val="40"/>
          <w:u w:val="single"/>
        </w:rPr>
        <w:t>9</w:t>
      </w:r>
      <w:r w:rsidR="003307CD">
        <w:rPr>
          <w:rFonts w:ascii="Monotype Corsiva" w:hAnsi="Monotype Corsiva"/>
          <w:sz w:val="40"/>
          <w:szCs w:val="40"/>
          <w:u w:val="single"/>
        </w:rPr>
        <w:t xml:space="preserve">, 2024 </w:t>
      </w:r>
      <w:r w:rsidRPr="001B168C">
        <w:rPr>
          <w:rFonts w:ascii="Monotype Corsiva" w:hAnsi="Monotype Corsiva"/>
          <w:sz w:val="40"/>
          <w:szCs w:val="40"/>
        </w:rPr>
        <w:t xml:space="preserve">through Friday, </w:t>
      </w:r>
      <w:r w:rsidR="003307CD">
        <w:rPr>
          <w:rFonts w:ascii="Monotype Corsiva" w:hAnsi="Monotype Corsiva"/>
          <w:sz w:val="40"/>
          <w:szCs w:val="40"/>
          <w:u w:val="single"/>
        </w:rPr>
        <w:t>August</w:t>
      </w:r>
      <w:r w:rsidR="00A40761">
        <w:rPr>
          <w:rFonts w:ascii="Monotype Corsiva" w:hAnsi="Monotype Corsiva"/>
          <w:sz w:val="40"/>
          <w:szCs w:val="40"/>
          <w:u w:val="single"/>
        </w:rPr>
        <w:t xml:space="preserve"> </w:t>
      </w:r>
      <w:r w:rsidR="001200B1">
        <w:rPr>
          <w:rFonts w:ascii="Monotype Corsiva" w:hAnsi="Monotype Corsiva"/>
          <w:sz w:val="40"/>
          <w:szCs w:val="40"/>
          <w:u w:val="single"/>
        </w:rPr>
        <w:t>23</w:t>
      </w:r>
      <w:r w:rsidR="003307CD">
        <w:rPr>
          <w:rFonts w:ascii="Monotype Corsiva" w:hAnsi="Monotype Corsiva"/>
          <w:sz w:val="40"/>
          <w:szCs w:val="40"/>
          <w:u w:val="single"/>
        </w:rPr>
        <w:t>, 2024</w:t>
      </w:r>
    </w:p>
    <w:p w:rsidRPr="001B168C" w:rsidR="00633D9D" w:rsidP="00982D81" w:rsidRDefault="00633D9D" w14:paraId="30B9DF35" w14:textId="77777777">
      <w:pPr>
        <w:widowControl w:val="0"/>
        <w:shd w:val="clear" w:color="auto" w:fill="D9D9D9" w:themeFill="background1" w:themeFillShade="D9"/>
        <w:spacing w:line="240" w:lineRule="auto"/>
        <w:jc w:val="center"/>
        <w:rPr>
          <w:rFonts w:ascii="Cambria" w:hAnsi="Cambria"/>
          <w:sz w:val="21"/>
          <w:szCs w:val="21"/>
          <w:u w:val="single"/>
        </w:rPr>
      </w:pPr>
    </w:p>
    <w:p w:rsidRPr="001B168C" w:rsidR="00294ED1" w:rsidP="001B168C" w:rsidRDefault="2C684935" w14:paraId="3C164E20" w14:textId="5F1326ED">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1FF0651B">
        <w:rPr>
          <w:rFonts w:ascii="Cambria" w:hAnsi="Cambria"/>
          <w:b/>
          <w:bCs/>
          <w:sz w:val="21"/>
          <w:szCs w:val="21"/>
        </w:rPr>
        <w:t>EDUCATOR</w:t>
      </w:r>
      <w:r w:rsidRPr="1FF0651B" w:rsidR="0EE3023D">
        <w:rPr>
          <w:rFonts w:ascii="Cambria" w:hAnsi="Cambria"/>
          <w:b/>
          <w:bCs/>
          <w:sz w:val="21"/>
          <w:szCs w:val="21"/>
        </w:rPr>
        <w:t>S</w:t>
      </w:r>
      <w:r w:rsidR="001F3836">
        <w:rPr>
          <w:rFonts w:ascii="Cambria" w:hAnsi="Cambria"/>
          <w:b/>
          <w:bCs/>
          <w:sz w:val="21"/>
          <w:szCs w:val="21"/>
        </w:rPr>
        <w:t>’</w:t>
      </w:r>
      <w:r w:rsidRPr="1FF0651B" w:rsidR="0EE3023D">
        <w:rPr>
          <w:rFonts w:ascii="Cambria" w:hAnsi="Cambria"/>
          <w:b/>
          <w:bCs/>
          <w:sz w:val="21"/>
          <w:szCs w:val="21"/>
        </w:rPr>
        <w:t xml:space="preserve"> NAME</w:t>
      </w:r>
      <w:r w:rsidR="001F3836">
        <w:rPr>
          <w:rFonts w:ascii="Cambria" w:hAnsi="Cambria"/>
          <w:b/>
          <w:bCs/>
          <w:sz w:val="21"/>
          <w:szCs w:val="21"/>
        </w:rPr>
        <w:t>S</w:t>
      </w:r>
      <w:r w:rsidRPr="1FF0651B" w:rsidR="6C40E8FA">
        <w:rPr>
          <w:rFonts w:ascii="Cambria" w:hAnsi="Cambria"/>
          <w:b/>
          <w:bCs/>
          <w:sz w:val="21"/>
          <w:szCs w:val="21"/>
        </w:rPr>
        <w:t>:</w:t>
      </w:r>
      <w:r w:rsidRPr="1FF0651B" w:rsidR="0EFDBFAC">
        <w:rPr>
          <w:rFonts w:ascii="Cambria" w:hAnsi="Cambria"/>
          <w:b/>
          <w:bCs/>
          <w:sz w:val="21"/>
          <w:szCs w:val="21"/>
        </w:rPr>
        <w:t xml:space="preserve"> </w:t>
      </w:r>
      <w:r w:rsidR="001F3836">
        <w:rPr>
          <w:rFonts w:ascii="Cambria" w:hAnsi="Cambria"/>
          <w:sz w:val="21"/>
          <w:szCs w:val="21"/>
          <w:u w:val="single"/>
        </w:rPr>
        <w:t xml:space="preserve">Ms. Burton, Ms. </w:t>
      </w:r>
      <w:proofErr w:type="spellStart"/>
      <w:r w:rsidR="001F3836">
        <w:rPr>
          <w:rFonts w:ascii="Cambria" w:hAnsi="Cambria"/>
          <w:sz w:val="21"/>
          <w:szCs w:val="21"/>
          <w:u w:val="single"/>
        </w:rPr>
        <w:t>Daughrity</w:t>
      </w:r>
      <w:proofErr w:type="spellEnd"/>
      <w:r w:rsidR="001F3836">
        <w:rPr>
          <w:rFonts w:ascii="Cambria" w:hAnsi="Cambria"/>
          <w:sz w:val="21"/>
          <w:szCs w:val="21"/>
          <w:u w:val="single"/>
        </w:rPr>
        <w:t>, Ms. Mitchell</w:t>
      </w:r>
      <w:r w:rsidRPr="1FF0651B" w:rsidR="08942186">
        <w:rPr>
          <w:rFonts w:ascii="Cambria" w:hAnsi="Cambria"/>
          <w:b/>
          <w:bCs/>
          <w:sz w:val="21"/>
          <w:szCs w:val="21"/>
        </w:rPr>
        <w:t xml:space="preserve">   </w:t>
      </w:r>
      <w:r w:rsidR="001F3836">
        <w:rPr>
          <w:rFonts w:ascii="Cambria" w:hAnsi="Cambria"/>
          <w:b/>
          <w:bCs/>
          <w:sz w:val="21"/>
          <w:szCs w:val="21"/>
        </w:rPr>
        <w:t xml:space="preserve">                                                                                                                                                 </w:t>
      </w:r>
      <w:r w:rsidRPr="1FF0651B" w:rsidR="08942186">
        <w:rPr>
          <w:rFonts w:ascii="Cambria" w:hAnsi="Cambria"/>
          <w:b/>
          <w:bCs/>
          <w:sz w:val="21"/>
          <w:szCs w:val="21"/>
        </w:rPr>
        <w:t>S</w:t>
      </w:r>
      <w:r w:rsidRPr="1FF0651B" w:rsidR="0EE3023D">
        <w:rPr>
          <w:rFonts w:ascii="Cambria" w:hAnsi="Cambria"/>
          <w:b/>
          <w:bCs/>
          <w:sz w:val="21"/>
          <w:szCs w:val="21"/>
        </w:rPr>
        <w:t>UBJECT</w:t>
      </w:r>
      <w:r w:rsidRPr="1FF0651B" w:rsidR="08942186">
        <w:rPr>
          <w:rFonts w:ascii="Cambria" w:hAnsi="Cambria"/>
          <w:b/>
          <w:bCs/>
          <w:sz w:val="21"/>
          <w:szCs w:val="21"/>
        </w:rPr>
        <w:t>:</w:t>
      </w:r>
      <w:r w:rsidRPr="1FF0651B" w:rsidR="71F60A39">
        <w:rPr>
          <w:rFonts w:ascii="Cambria" w:hAnsi="Cambria"/>
          <w:b/>
          <w:bCs/>
          <w:sz w:val="21"/>
          <w:szCs w:val="21"/>
        </w:rPr>
        <w:t xml:space="preserve"> </w:t>
      </w:r>
      <w:r w:rsidR="001F3836">
        <w:rPr>
          <w:rFonts w:ascii="Cambria" w:hAnsi="Cambria"/>
          <w:sz w:val="21"/>
          <w:szCs w:val="21"/>
          <w:u w:val="single"/>
        </w:rPr>
        <w:t>Chemistry I</w:t>
      </w:r>
    </w:p>
    <w:tbl>
      <w:tblPr>
        <w:tblpPr w:leftFromText="180" w:rightFromText="180" w:vertAnchor="text" w:tblpXSpec="center" w:tblpY="1"/>
        <w:tblOverlap w:val="never"/>
        <w:tblW w:w="1548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3093"/>
        <w:gridCol w:w="2198"/>
        <w:gridCol w:w="2495"/>
        <w:gridCol w:w="2449"/>
        <w:gridCol w:w="2679"/>
        <w:gridCol w:w="2566"/>
      </w:tblGrid>
      <w:tr w:rsidRPr="001B168C" w:rsidR="000A52CF" w:rsidTr="1FF0651B" w14:paraId="54A58A02" w14:textId="77777777">
        <w:trPr>
          <w:trHeight w:val="581"/>
        </w:trPr>
        <w:tc>
          <w:tcPr>
            <w:tcW w:w="3093"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2F5496" w:themeFill="accent5" w:themeFillShade="BF"/>
            <w:tcMar>
              <w:top w:w="100" w:type="dxa"/>
              <w:left w:w="100" w:type="dxa"/>
              <w:bottom w:w="100" w:type="dxa"/>
              <w:right w:w="100" w:type="dxa"/>
            </w:tcMar>
          </w:tcPr>
          <w:p w:rsidRPr="000A52CF" w:rsidR="00633D9D" w:rsidP="00AA5D83" w:rsidRDefault="00633D9D" w14:paraId="3EBFED87" w14:textId="3E1AE19A">
            <w:pPr>
              <w:widowControl w:val="0"/>
              <w:spacing w:line="240" w:lineRule="auto"/>
              <w:rPr>
                <w:rFonts w:ascii="Cambria" w:hAnsi="Cambria"/>
                <w:color w:val="FFFFFF" w:themeColor="background1"/>
                <w:sz w:val="20"/>
                <w:szCs w:val="20"/>
              </w:rPr>
            </w:pPr>
          </w:p>
        </w:tc>
        <w:tc>
          <w:tcPr>
            <w:tcW w:w="2198" w:type="dxa"/>
            <w:tcBorders>
              <w:top w:val="single" w:color="000000" w:themeColor="text1" w:sz="18" w:space="0"/>
              <w:left w:val="single" w:color="000000" w:themeColor="text1" w:sz="18" w:space="0"/>
              <w:bottom w:val="single" w:color="000000" w:themeColor="text1" w:sz="18" w:space="0"/>
            </w:tcBorders>
            <w:shd w:val="clear" w:color="auto" w:fill="2F5496" w:themeFill="accent5" w:themeFillShade="BF"/>
            <w:tcMar>
              <w:top w:w="100" w:type="dxa"/>
              <w:left w:w="100" w:type="dxa"/>
              <w:bottom w:w="100" w:type="dxa"/>
              <w:right w:w="100" w:type="dxa"/>
            </w:tcMar>
          </w:tcPr>
          <w:p w:rsidRPr="000A52CF" w:rsidR="00633D9D" w:rsidP="00AA5D83" w:rsidRDefault="0017795F" w14:paraId="77D4FC0C" w14:textId="3AE99299">
            <w:pPr>
              <w:widowControl w:val="0"/>
              <w:spacing w:line="240" w:lineRule="auto"/>
              <w:jc w:val="center"/>
              <w:rPr>
                <w:rFonts w:ascii="Cambria" w:hAnsi="Cambria"/>
                <w:b/>
                <w:iCs/>
                <w:color w:val="FFFFFF" w:themeColor="background1"/>
                <w:sz w:val="20"/>
                <w:szCs w:val="20"/>
              </w:rPr>
            </w:pPr>
            <w:bookmarkStart w:name="_Hlk172531982" w:id="0"/>
            <w:bookmarkEnd w:id="0"/>
            <w:r w:rsidRPr="000A52CF">
              <w:rPr>
                <w:rFonts w:ascii="Cambria" w:hAnsi="Cambria"/>
                <w:b/>
                <w:iCs/>
                <w:color w:val="FFFFFF" w:themeColor="background1"/>
                <w:sz w:val="20"/>
                <w:szCs w:val="20"/>
              </w:rPr>
              <w:t>MONDAY</w:t>
            </w:r>
          </w:p>
          <w:p w:rsidRPr="000A52CF" w:rsidR="0017795F" w:rsidP="00AA5D83" w:rsidRDefault="0017795F" w14:paraId="64082DF4" w14:textId="7EDF349E">
            <w:pPr>
              <w:widowControl w:val="0"/>
              <w:spacing w:line="240" w:lineRule="auto"/>
              <w:jc w:val="center"/>
              <w:rPr>
                <w:rFonts w:ascii="Cambria" w:hAnsi="Cambria"/>
                <w:b/>
                <w:color w:val="FFFFFF" w:themeColor="background1"/>
                <w:sz w:val="20"/>
                <w:szCs w:val="20"/>
              </w:rPr>
            </w:pPr>
          </w:p>
        </w:tc>
        <w:tc>
          <w:tcPr>
            <w:tcW w:w="2495" w:type="dxa"/>
            <w:tcBorders>
              <w:top w:val="single" w:color="000000" w:themeColor="text1" w:sz="18" w:space="0"/>
              <w:bottom w:val="single" w:color="000000" w:themeColor="text1" w:sz="18" w:space="0"/>
            </w:tcBorders>
            <w:shd w:val="clear" w:color="auto" w:fill="2F5496" w:themeFill="accent5" w:themeFillShade="BF"/>
            <w:tcMar>
              <w:top w:w="100" w:type="dxa"/>
              <w:left w:w="100" w:type="dxa"/>
              <w:bottom w:w="100" w:type="dxa"/>
              <w:right w:w="100" w:type="dxa"/>
            </w:tcMar>
          </w:tcPr>
          <w:p w:rsidRPr="000A52CF" w:rsidR="00633D9D" w:rsidP="00AA5D83" w:rsidRDefault="0017795F" w14:paraId="72D205C0" w14:textId="2F9430F1">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rsidRPr="000A52CF" w:rsidR="0017795F" w:rsidP="00AA5D83" w:rsidRDefault="0017795F" w14:paraId="28D7E8A5" w14:textId="6F2B7FC8">
            <w:pPr>
              <w:widowControl w:val="0"/>
              <w:spacing w:line="240" w:lineRule="auto"/>
              <w:jc w:val="center"/>
              <w:rPr>
                <w:rFonts w:ascii="Cambria" w:hAnsi="Cambria"/>
                <w:b/>
                <w:color w:val="FFFFFF" w:themeColor="background1"/>
                <w:sz w:val="20"/>
                <w:szCs w:val="20"/>
              </w:rPr>
            </w:pPr>
          </w:p>
        </w:tc>
        <w:tc>
          <w:tcPr>
            <w:tcW w:w="2449" w:type="dxa"/>
            <w:tcBorders>
              <w:top w:val="single" w:color="000000" w:themeColor="text1" w:sz="18" w:space="0"/>
              <w:bottom w:val="single" w:color="000000" w:themeColor="text1" w:sz="18" w:space="0"/>
            </w:tcBorders>
            <w:shd w:val="clear" w:color="auto" w:fill="2F5496" w:themeFill="accent5" w:themeFillShade="BF"/>
            <w:tcMar>
              <w:top w:w="100" w:type="dxa"/>
              <w:left w:w="100" w:type="dxa"/>
              <w:bottom w:w="100" w:type="dxa"/>
              <w:right w:w="100" w:type="dxa"/>
            </w:tcMar>
          </w:tcPr>
          <w:p w:rsidRPr="000A52CF" w:rsidR="00633D9D" w:rsidP="00AA5D83" w:rsidRDefault="0017795F" w14:paraId="7E04D735" w14:textId="0194E1C1">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color="000000" w:themeColor="text1" w:sz="18" w:space="0"/>
              <w:bottom w:val="single" w:color="000000" w:themeColor="text1" w:sz="18" w:space="0"/>
            </w:tcBorders>
            <w:shd w:val="clear" w:color="auto" w:fill="2F5496" w:themeFill="accent5" w:themeFillShade="BF"/>
            <w:tcMar>
              <w:top w:w="100" w:type="dxa"/>
              <w:left w:w="100" w:type="dxa"/>
              <w:bottom w:w="100" w:type="dxa"/>
              <w:right w:w="100" w:type="dxa"/>
            </w:tcMar>
          </w:tcPr>
          <w:p w:rsidRPr="000A52CF" w:rsidR="00633D9D" w:rsidP="00AA5D83" w:rsidRDefault="0017795F" w14:paraId="1AC10138" w14:textId="291CCE97">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color="000000" w:themeColor="text1" w:sz="18" w:space="0"/>
              <w:bottom w:val="single" w:color="000000" w:themeColor="text1" w:sz="18" w:space="0"/>
              <w:right w:val="single" w:color="000000" w:themeColor="text1" w:sz="18" w:space="0"/>
            </w:tcBorders>
            <w:shd w:val="clear" w:color="auto" w:fill="2F5496" w:themeFill="accent5" w:themeFillShade="BF"/>
            <w:tcMar>
              <w:top w:w="100" w:type="dxa"/>
              <w:left w:w="100" w:type="dxa"/>
              <w:bottom w:w="100" w:type="dxa"/>
              <w:right w:w="100" w:type="dxa"/>
            </w:tcMar>
          </w:tcPr>
          <w:p w:rsidRPr="000A52CF" w:rsidR="00633D9D" w:rsidP="00AA5D83" w:rsidRDefault="0017795F" w14:paraId="795889A5" w14:textId="5AB0C2F8">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Pr="006D32FE" w:rsidR="00A410A7" w:rsidTr="1FF0651B" w14:paraId="2404C781" w14:textId="77777777">
        <w:trPr>
          <w:trHeight w:val="923"/>
        </w:trPr>
        <w:tc>
          <w:tcPr>
            <w:tcW w:w="3093"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DEEAF6" w:themeFill="accent1" w:themeFillTint="33"/>
            <w:tcMar>
              <w:top w:w="100" w:type="dxa"/>
              <w:left w:w="100" w:type="dxa"/>
              <w:bottom w:w="100" w:type="dxa"/>
              <w:right w:w="100" w:type="dxa"/>
            </w:tcMar>
          </w:tcPr>
          <w:p w:rsidRPr="006D32FE" w:rsidR="00A410A7" w:rsidP="00AA5D83" w:rsidRDefault="6DC6ACB5" w14:paraId="2FC3FF29" w14:textId="0E148E29">
            <w:pPr>
              <w:widowControl w:val="0"/>
              <w:spacing w:line="240" w:lineRule="auto"/>
              <w:rPr>
                <w:rFonts w:ascii="Cambria" w:hAnsi="Cambria"/>
                <w:b/>
                <w:bCs/>
                <w:color w:val="000000" w:themeColor="text1"/>
                <w:sz w:val="20"/>
                <w:szCs w:val="20"/>
              </w:rPr>
            </w:pPr>
            <w:r w:rsidRPr="1FF0651B">
              <w:rPr>
                <w:rFonts w:ascii="Cambria" w:hAnsi="Cambria"/>
                <w:b/>
                <w:bCs/>
                <w:color w:val="000000" w:themeColor="text1"/>
                <w:sz w:val="20"/>
                <w:szCs w:val="20"/>
              </w:rPr>
              <w:t xml:space="preserve">Lesson Title: </w:t>
            </w:r>
            <w:r w:rsidRPr="1FF0651B" w:rsidR="5E80DC8B">
              <w:rPr>
                <w:rFonts w:ascii="Cambria" w:hAnsi="Cambria"/>
                <w:b/>
                <w:bCs/>
                <w:color w:val="000000" w:themeColor="text1"/>
                <w:sz w:val="20"/>
                <w:szCs w:val="20"/>
              </w:rPr>
              <w:t>Structure and routine</w:t>
            </w:r>
          </w:p>
          <w:p w:rsidRPr="006D32FE" w:rsidR="00A410A7" w:rsidP="00AA5D83" w:rsidRDefault="00A410A7" w14:paraId="36808B0E" w14:textId="77777777">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rsidRPr="006D32FE" w:rsidR="00A410A7" w:rsidP="00AA5D83" w:rsidRDefault="00A410A7" w14:paraId="17A39803" w14:textId="77777777">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rsidRPr="006D32FE" w:rsidR="00A410A7" w:rsidP="00AA5D83" w:rsidRDefault="00A410A7" w14:paraId="7BA46B91" w14:textId="39FD64F5">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sidR="007E0158">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rsidRPr="006D32FE" w:rsidR="00A410A7" w:rsidP="00AA5D83" w:rsidRDefault="00A410A7" w14:paraId="78D5ED9B" w14:textId="20F3F7EF">
            <w:pPr>
              <w:widowControl w:val="0"/>
              <w:spacing w:line="240" w:lineRule="auto"/>
              <w:rPr>
                <w:rFonts w:ascii="Cambria" w:hAnsi="Cambria"/>
                <w:sz w:val="20"/>
                <w:szCs w:val="20"/>
              </w:rPr>
            </w:pPr>
            <w:r w:rsidRPr="006D32FE">
              <w:rPr>
                <w:rFonts w:ascii="Cambria" w:hAnsi="Cambria"/>
                <w:color w:val="000000" w:themeColor="text1"/>
                <w:sz w:val="20"/>
                <w:szCs w:val="20"/>
              </w:rPr>
              <w:t>(</w:t>
            </w:r>
            <w:r w:rsidRPr="006D32FE" w:rsidR="005A4352">
              <w:rPr>
                <w:rFonts w:ascii="Cambria" w:hAnsi="Cambria"/>
                <w:color w:val="000000" w:themeColor="text1"/>
                <w:sz w:val="20"/>
                <w:szCs w:val="20"/>
              </w:rPr>
              <w:t>It is suggested that you use your</w:t>
            </w:r>
            <w:r w:rsidRPr="006D32FE">
              <w:rPr>
                <w:rFonts w:ascii="Cambria" w:hAnsi="Cambria"/>
                <w:color w:val="000000" w:themeColor="text1"/>
                <w:sz w:val="20"/>
                <w:szCs w:val="20"/>
              </w:rPr>
              <w:t xml:space="preserve"> curriculum map</w:t>
            </w:r>
            <w:r w:rsidRPr="006D32FE" w:rsidR="005A4352">
              <w:rPr>
                <w:rFonts w:ascii="Cambria" w:hAnsi="Cambria"/>
                <w:color w:val="000000" w:themeColor="text1"/>
                <w:sz w:val="20"/>
                <w:szCs w:val="20"/>
              </w:rPr>
              <w:t>.</w:t>
            </w:r>
            <w:r w:rsidRPr="006D32FE">
              <w:rPr>
                <w:rFonts w:ascii="Cambria" w:hAnsi="Cambria"/>
                <w:color w:val="000000" w:themeColor="text1"/>
                <w:sz w:val="20"/>
                <w:szCs w:val="20"/>
              </w:rPr>
              <w:t>)</w:t>
            </w:r>
          </w:p>
        </w:tc>
        <w:tc>
          <w:tcPr>
            <w:tcW w:w="2198" w:type="dxa"/>
            <w:tcBorders>
              <w:top w:val="single" w:color="000000" w:themeColor="text1" w:sz="18" w:space="0"/>
              <w:left w:val="single" w:color="000000" w:themeColor="text1" w:sz="18" w:space="0"/>
              <w:bottom w:val="single" w:color="000000" w:themeColor="text1" w:sz="18" w:space="0"/>
            </w:tcBorders>
            <w:shd w:val="clear" w:color="auto" w:fill="auto"/>
            <w:tcMar>
              <w:top w:w="100" w:type="dxa"/>
              <w:left w:w="100" w:type="dxa"/>
              <w:bottom w:w="100" w:type="dxa"/>
              <w:right w:w="100" w:type="dxa"/>
            </w:tcMar>
          </w:tcPr>
          <w:p w:rsidRPr="00422C06" w:rsidR="00A40761" w:rsidP="00A40761" w:rsidRDefault="00A40761" w14:paraId="3EC43885" w14:textId="34459845">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Chapter 1:</w:t>
            </w:r>
          </w:p>
          <w:p w:rsidR="00A410A7" w:rsidP="00A40761" w:rsidRDefault="00A40761" w14:paraId="3F621102" w14:textId="77777777">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Matter &amp; Change</w:t>
            </w:r>
          </w:p>
          <w:p w:rsidRPr="00422C06" w:rsidR="005601DF" w:rsidP="00A40761" w:rsidRDefault="005601DF" w14:paraId="42094E0B" w14:textId="619E4574">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pp. 15-18</w:t>
            </w:r>
          </w:p>
        </w:tc>
        <w:tc>
          <w:tcPr>
            <w:tcW w:w="2495" w:type="dxa"/>
            <w:tcBorders>
              <w:top w:val="single" w:color="000000" w:themeColor="text1" w:sz="18" w:space="0"/>
              <w:bottom w:val="single" w:color="000000" w:themeColor="text1" w:sz="18" w:space="0"/>
            </w:tcBorders>
            <w:shd w:val="clear" w:color="auto" w:fill="auto"/>
            <w:tcMar>
              <w:top w:w="100" w:type="dxa"/>
              <w:left w:w="100" w:type="dxa"/>
              <w:bottom w:w="100" w:type="dxa"/>
              <w:right w:w="100" w:type="dxa"/>
            </w:tcMar>
          </w:tcPr>
          <w:p w:rsidRPr="00422C06" w:rsidR="00A40761" w:rsidP="00A40761" w:rsidRDefault="00A40761" w14:paraId="07A18790" w14:textId="77777777">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Chapter 1:</w:t>
            </w:r>
          </w:p>
          <w:p w:rsidR="00A410A7" w:rsidP="00A40761" w:rsidRDefault="00A40761" w14:paraId="6F359C09" w14:textId="77777777">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Matter &amp; Change</w:t>
            </w:r>
          </w:p>
          <w:p w:rsidRPr="00422C06" w:rsidR="005601DF" w:rsidP="00A40761" w:rsidRDefault="005601DF" w14:paraId="7A03C3D9" w14:textId="61BCB84A">
            <w:pPr>
              <w:widowControl w:val="0"/>
              <w:spacing w:line="240" w:lineRule="auto"/>
              <w:jc w:val="center"/>
              <w:rPr>
                <w:sz w:val="24"/>
                <w:szCs w:val="24"/>
              </w:rPr>
            </w:pPr>
            <w:r>
              <w:rPr>
                <w:rFonts w:ascii="Cambria" w:hAnsi="Cambria"/>
                <w:b/>
                <w:bCs/>
                <w:color w:val="000000" w:themeColor="text1"/>
                <w:sz w:val="24"/>
                <w:szCs w:val="24"/>
              </w:rPr>
              <w:t>pp. 15-18</w:t>
            </w:r>
          </w:p>
        </w:tc>
        <w:tc>
          <w:tcPr>
            <w:tcW w:w="2449" w:type="dxa"/>
            <w:tcBorders>
              <w:top w:val="single" w:color="000000" w:themeColor="text1" w:sz="18" w:space="0"/>
              <w:bottom w:val="single" w:color="000000" w:themeColor="text1" w:sz="18" w:space="0"/>
            </w:tcBorders>
            <w:shd w:val="clear" w:color="auto" w:fill="auto"/>
            <w:tcMar>
              <w:top w:w="100" w:type="dxa"/>
              <w:left w:w="100" w:type="dxa"/>
              <w:bottom w:w="100" w:type="dxa"/>
              <w:right w:w="100" w:type="dxa"/>
            </w:tcMar>
          </w:tcPr>
          <w:p w:rsidRPr="00422C06" w:rsidR="005601DF" w:rsidP="005601DF" w:rsidRDefault="005601DF" w14:paraId="5912C081" w14:textId="77777777">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Chapter 1:</w:t>
            </w:r>
          </w:p>
          <w:p w:rsidR="005601DF" w:rsidP="005601DF" w:rsidRDefault="005601DF" w14:paraId="3F7000AF" w14:textId="77777777">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Matter &amp; Change</w:t>
            </w:r>
          </w:p>
          <w:p w:rsidRPr="00422C06" w:rsidR="00A410A7" w:rsidP="005601DF" w:rsidRDefault="005601DF" w14:paraId="7D7D6373" w14:textId="46D72206">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pp. 15-18</w:t>
            </w:r>
          </w:p>
        </w:tc>
        <w:tc>
          <w:tcPr>
            <w:tcW w:w="2679" w:type="dxa"/>
            <w:tcBorders>
              <w:top w:val="single" w:color="000000" w:themeColor="text1" w:sz="18" w:space="0"/>
              <w:bottom w:val="single" w:color="000000" w:themeColor="text1" w:sz="18" w:space="0"/>
            </w:tcBorders>
            <w:shd w:val="clear" w:color="auto" w:fill="auto"/>
            <w:tcMar>
              <w:top w:w="100" w:type="dxa"/>
              <w:left w:w="100" w:type="dxa"/>
              <w:bottom w:w="100" w:type="dxa"/>
              <w:right w:w="100" w:type="dxa"/>
            </w:tcMar>
          </w:tcPr>
          <w:p w:rsidR="00A40761" w:rsidP="00A40761" w:rsidRDefault="005601DF" w14:paraId="11CEB239" w14:textId="364C77A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Chapter 1:</w:t>
            </w:r>
          </w:p>
          <w:p w:rsidR="005601DF" w:rsidP="00A40761" w:rsidRDefault="005601DF" w14:paraId="2E979F15" w14:textId="7B016C2F">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Matter &amp; Change</w:t>
            </w:r>
          </w:p>
          <w:p w:rsidRPr="00422C06" w:rsidR="005601DF" w:rsidP="00A40761" w:rsidRDefault="005601DF" w14:paraId="00A04B07" w14:textId="056F7914">
            <w:pPr>
              <w:widowControl w:val="0"/>
              <w:spacing w:line="240" w:lineRule="auto"/>
              <w:jc w:val="center"/>
              <w:rPr>
                <w:sz w:val="24"/>
                <w:szCs w:val="24"/>
              </w:rPr>
            </w:pPr>
            <w:r>
              <w:rPr>
                <w:rFonts w:ascii="Cambria" w:hAnsi="Cambria"/>
                <w:b/>
                <w:bCs/>
                <w:color w:val="000000" w:themeColor="text1"/>
                <w:sz w:val="24"/>
                <w:szCs w:val="24"/>
              </w:rPr>
              <w:t>pp.1-18</w:t>
            </w:r>
          </w:p>
          <w:p w:rsidRPr="00422C06" w:rsidR="003307CD" w:rsidP="1FF0651B" w:rsidRDefault="003307CD" w14:paraId="4E5D2A4A" w14:textId="3389B26E">
            <w:pPr>
              <w:widowControl w:val="0"/>
              <w:spacing w:line="240" w:lineRule="auto"/>
              <w:jc w:val="center"/>
              <w:rPr>
                <w:rFonts w:ascii="Cambria" w:hAnsi="Cambria"/>
                <w:b/>
                <w:bCs/>
                <w:color w:val="000000" w:themeColor="text1"/>
                <w:sz w:val="24"/>
                <w:szCs w:val="24"/>
              </w:rPr>
            </w:pPr>
          </w:p>
        </w:tc>
        <w:tc>
          <w:tcPr>
            <w:tcW w:w="2566" w:type="dxa"/>
            <w:tcBorders>
              <w:top w:val="single" w:color="000000" w:themeColor="text1" w:sz="18" w:space="0"/>
              <w:bottom w:val="single" w:color="000000" w:themeColor="text1" w:sz="18" w:space="0"/>
              <w:right w:val="single" w:color="000000" w:themeColor="text1" w:sz="18" w:space="0"/>
            </w:tcBorders>
            <w:shd w:val="clear" w:color="auto" w:fill="auto"/>
            <w:tcMar>
              <w:top w:w="100" w:type="dxa"/>
              <w:left w:w="100" w:type="dxa"/>
              <w:bottom w:w="100" w:type="dxa"/>
              <w:right w:w="100" w:type="dxa"/>
            </w:tcMar>
          </w:tcPr>
          <w:p w:rsidR="005601DF" w:rsidP="005601DF" w:rsidRDefault="005601DF" w14:paraId="78C78F83" w14:textId="77777777">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Chapter 1:</w:t>
            </w:r>
          </w:p>
          <w:p w:rsidR="005601DF" w:rsidP="005601DF" w:rsidRDefault="005601DF" w14:paraId="1AD99026" w14:textId="77777777">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Matter &amp; Change</w:t>
            </w:r>
          </w:p>
          <w:p w:rsidRPr="00422C06" w:rsidR="005601DF" w:rsidP="005601DF" w:rsidRDefault="005601DF" w14:paraId="277BC983" w14:textId="77777777">
            <w:pPr>
              <w:widowControl w:val="0"/>
              <w:spacing w:line="240" w:lineRule="auto"/>
              <w:jc w:val="center"/>
              <w:rPr>
                <w:sz w:val="24"/>
                <w:szCs w:val="24"/>
              </w:rPr>
            </w:pPr>
            <w:r>
              <w:rPr>
                <w:rFonts w:ascii="Cambria" w:hAnsi="Cambria"/>
                <w:b/>
                <w:bCs/>
                <w:color w:val="000000" w:themeColor="text1"/>
                <w:sz w:val="24"/>
                <w:szCs w:val="24"/>
              </w:rPr>
              <w:t>pp.1-18</w:t>
            </w:r>
          </w:p>
          <w:p w:rsidRPr="00422C06" w:rsidR="003307CD" w:rsidP="1FF0651B" w:rsidRDefault="003307CD" w14:paraId="672C27EE" w14:textId="3D9427FC">
            <w:pPr>
              <w:widowControl w:val="0"/>
              <w:spacing w:line="240" w:lineRule="auto"/>
              <w:jc w:val="center"/>
              <w:rPr>
                <w:rFonts w:ascii="Cambria" w:hAnsi="Cambria"/>
                <w:b/>
                <w:bCs/>
                <w:color w:val="000000" w:themeColor="text1"/>
                <w:sz w:val="24"/>
                <w:szCs w:val="24"/>
              </w:rPr>
            </w:pPr>
          </w:p>
        </w:tc>
      </w:tr>
      <w:tr w:rsidRPr="006D32FE" w:rsidR="00A410A7" w:rsidTr="1FF0651B" w14:paraId="43D4F6AC" w14:textId="77777777">
        <w:trPr>
          <w:trHeight w:val="1157"/>
        </w:trPr>
        <w:tc>
          <w:tcPr>
            <w:tcW w:w="3093" w:type="dxa"/>
            <w:tcBorders>
              <w:top w:val="single" w:color="000000" w:themeColor="text1" w:sz="18" w:space="0"/>
              <w:left w:val="single" w:color="000000" w:themeColor="text1" w:sz="18" w:space="0"/>
              <w:right w:val="single" w:color="000000" w:themeColor="text1" w:sz="18" w:space="0"/>
            </w:tcBorders>
            <w:shd w:val="clear" w:color="auto" w:fill="DEEAF6" w:themeFill="accent1" w:themeFillTint="33"/>
            <w:tcMar>
              <w:top w:w="100" w:type="dxa"/>
              <w:left w:w="100" w:type="dxa"/>
              <w:bottom w:w="100" w:type="dxa"/>
              <w:right w:w="100" w:type="dxa"/>
            </w:tcMar>
          </w:tcPr>
          <w:p w:rsidRPr="006D32FE" w:rsidR="00A410A7" w:rsidP="00AA5D83" w:rsidRDefault="00A410A7" w14:paraId="60989ABE" w14:textId="77777777">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rsidRPr="006D32FE" w:rsidR="00A410A7" w:rsidP="00AA5D83" w:rsidRDefault="00A410A7" w14:paraId="49A3D3AA" w14:textId="77777777">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rsidRPr="006D32FE" w:rsidR="00A410A7" w:rsidP="00AA5D83" w:rsidRDefault="00A410A7" w14:paraId="67142769" w14:textId="125B7959">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color="000000" w:themeColor="text1" w:sz="18" w:space="0"/>
              <w:left w:val="single" w:color="000000" w:themeColor="text1" w:sz="18" w:space="0"/>
              <w:right w:val="single" w:color="000000" w:themeColor="text1" w:sz="18" w:space="0"/>
            </w:tcBorders>
            <w:tcMar>
              <w:top w:w="100" w:type="dxa"/>
              <w:left w:w="100" w:type="dxa"/>
              <w:bottom w:w="100" w:type="dxa"/>
              <w:right w:w="100" w:type="dxa"/>
            </w:tcMar>
          </w:tcPr>
          <w:p w:rsidRPr="00A40761" w:rsidR="00A410A7" w:rsidP="00A40761" w:rsidRDefault="00A40761" w14:paraId="014291DC" w14:textId="2012198C">
            <w:pPr>
              <w:pStyle w:val="paragraph"/>
              <w:spacing w:before="0" w:beforeAutospacing="0" w:after="0" w:afterAutospacing="0"/>
              <w:textAlignment w:val="baseline"/>
              <w:rPr>
                <w:rFonts w:ascii="Cambria" w:hAnsi="Cambria" w:cs="Segoe UI"/>
                <w:b/>
                <w:bCs/>
                <w:color w:val="000000" w:themeColor="text1"/>
              </w:rPr>
            </w:pPr>
            <w:r w:rsidRPr="00A40761">
              <w:rPr>
                <w:rFonts w:ascii="Cambria" w:hAnsi="Cambria" w:cs="Segoe UI"/>
                <w:b/>
                <w:bCs/>
                <w:color w:val="000000" w:themeColor="text1"/>
              </w:rPr>
              <w:t>CHEM1.PS1.11</w:t>
            </w:r>
          </w:p>
          <w:p w:rsidR="00A40761" w:rsidP="00A40761" w:rsidRDefault="00A40761" w14:paraId="3D49CD55" w14:textId="77777777">
            <w:pPr>
              <w:pStyle w:val="paragraph"/>
              <w:spacing w:before="0" w:beforeAutospacing="0" w:after="0" w:afterAutospacing="0"/>
              <w:ind w:left="1354" w:hanging="1354"/>
              <w:textAlignment w:val="baseline"/>
              <w:rPr>
                <w:rFonts w:ascii="Cambria" w:hAnsi="Cambria" w:cs="Segoe UI"/>
                <w:color w:val="000000" w:themeColor="text1"/>
              </w:rPr>
            </w:pPr>
            <w:r w:rsidRPr="00A40761">
              <w:rPr>
                <w:rFonts w:ascii="Cambria" w:hAnsi="Cambria" w:cs="Segoe UI"/>
                <w:color w:val="000000" w:themeColor="text1"/>
              </w:rPr>
              <w:t>Develop and compare historical models of the atom (from Democritus to quantum model) and construct arguments t</w:t>
            </w:r>
            <w:r>
              <w:rPr>
                <w:rFonts w:ascii="Cambria" w:hAnsi="Cambria" w:cs="Segoe UI"/>
                <w:color w:val="000000" w:themeColor="text1"/>
              </w:rPr>
              <w:t>o</w:t>
            </w:r>
          </w:p>
          <w:p w:rsidR="00A40761" w:rsidP="00A40761" w:rsidRDefault="00A40761" w14:paraId="189DB53E" w14:textId="77777777">
            <w:pPr>
              <w:pStyle w:val="paragraph"/>
              <w:spacing w:before="0" w:beforeAutospacing="0" w:after="0" w:afterAutospacing="0"/>
              <w:ind w:left="1354" w:hanging="1354"/>
              <w:textAlignment w:val="baseline"/>
              <w:rPr>
                <w:rFonts w:ascii="Cambria" w:hAnsi="Cambria" w:cs="Segoe UI"/>
                <w:color w:val="000000" w:themeColor="text1"/>
              </w:rPr>
            </w:pPr>
            <w:r w:rsidRPr="00A40761">
              <w:rPr>
                <w:rFonts w:ascii="Cambria" w:hAnsi="Cambria" w:cs="Segoe UI"/>
                <w:color w:val="000000" w:themeColor="text1"/>
              </w:rPr>
              <w:t>show how scientific</w:t>
            </w:r>
            <w:r>
              <w:rPr>
                <w:rFonts w:ascii="Cambria" w:hAnsi="Cambria" w:cs="Segoe UI"/>
                <w:color w:val="000000" w:themeColor="text1"/>
              </w:rPr>
              <w:t xml:space="preserve"> </w:t>
            </w:r>
            <w:r w:rsidRPr="00A40761">
              <w:rPr>
                <w:rFonts w:ascii="Cambria" w:hAnsi="Cambria" w:cs="Segoe UI"/>
                <w:color w:val="000000" w:themeColor="text1"/>
              </w:rPr>
              <w:t>knowledge evolves over time, based on experimental evidence, critique, and alternative</w:t>
            </w:r>
            <w:r>
              <w:rPr>
                <w:rFonts w:ascii="Cambria" w:hAnsi="Cambria" w:cs="Segoe UI"/>
                <w:color w:val="000000" w:themeColor="text1"/>
              </w:rPr>
              <w:t xml:space="preserve"> </w:t>
            </w:r>
          </w:p>
          <w:p w:rsidRPr="00A40761" w:rsidR="00A40761" w:rsidP="00A40761" w:rsidRDefault="00A40761" w14:paraId="716AD384" w14:textId="672F31FD">
            <w:pPr>
              <w:pStyle w:val="paragraph"/>
              <w:spacing w:before="0" w:beforeAutospacing="0" w:after="0" w:afterAutospacing="0"/>
              <w:ind w:left="1354" w:hanging="1354"/>
              <w:textAlignment w:val="baseline"/>
              <w:rPr>
                <w:rFonts w:ascii="Cambria" w:hAnsi="Cambria" w:cs="Segoe UI"/>
                <w:color w:val="000000" w:themeColor="text1"/>
              </w:rPr>
            </w:pPr>
            <w:r w:rsidRPr="00A40761">
              <w:rPr>
                <w:rFonts w:ascii="Cambria" w:hAnsi="Cambria" w:cs="Segoe UI"/>
                <w:color w:val="000000" w:themeColor="text1"/>
              </w:rPr>
              <w:t>interpretations.</w:t>
            </w:r>
          </w:p>
          <w:p w:rsidR="00A40761" w:rsidP="1FF0651B" w:rsidRDefault="00A40761" w14:paraId="15153F55" w14:textId="77777777">
            <w:pPr>
              <w:pStyle w:val="paragraph"/>
              <w:spacing w:before="0" w:beforeAutospacing="0" w:after="0" w:afterAutospacing="0"/>
              <w:ind w:left="1425" w:hanging="1350"/>
              <w:textAlignment w:val="baseline"/>
              <w:rPr>
                <w:rFonts w:ascii="Cambria" w:hAnsi="Cambria" w:cs="Segoe UI"/>
                <w:color w:val="000000" w:themeColor="text1"/>
                <w:sz w:val="20"/>
                <w:szCs w:val="20"/>
              </w:rPr>
            </w:pPr>
          </w:p>
          <w:p w:rsidRPr="006D32FE" w:rsidR="00A40761" w:rsidP="1FF0651B" w:rsidRDefault="00A40761" w14:paraId="5BA0D33F" w14:textId="4206016F">
            <w:pPr>
              <w:pStyle w:val="paragraph"/>
              <w:spacing w:before="0" w:beforeAutospacing="0" w:after="0" w:afterAutospacing="0"/>
              <w:ind w:left="1425" w:hanging="1350"/>
              <w:textAlignment w:val="baseline"/>
            </w:pPr>
          </w:p>
        </w:tc>
      </w:tr>
      <w:tr w:rsidRPr="006D32FE" w:rsidR="00422C06" w:rsidTr="000A4529" w14:paraId="17DA884E" w14:textId="77777777">
        <w:trPr>
          <w:trHeight w:val="804"/>
        </w:trPr>
        <w:tc>
          <w:tcPr>
            <w:tcW w:w="3093" w:type="dxa"/>
            <w:tcBorders>
              <w:top w:val="single" w:color="000000" w:themeColor="text1" w:sz="18" w:space="0"/>
              <w:left w:val="single" w:color="000000" w:themeColor="text1" w:sz="18" w:space="0"/>
              <w:right w:val="single" w:color="000000" w:themeColor="text1" w:sz="18" w:space="0"/>
            </w:tcBorders>
            <w:shd w:val="clear" w:color="auto" w:fill="DEEAF6" w:themeFill="accent1" w:themeFillTint="33"/>
            <w:tcMar>
              <w:top w:w="100" w:type="dxa"/>
              <w:left w:w="100" w:type="dxa"/>
              <w:bottom w:w="100" w:type="dxa"/>
              <w:right w:w="100" w:type="dxa"/>
            </w:tcMar>
          </w:tcPr>
          <w:p w:rsidRPr="006D32FE" w:rsidR="00422C06" w:rsidP="00422C06" w:rsidRDefault="00422C06" w14:paraId="1F198D41" w14:textId="4B9EB517">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rsidR="00422C06" w:rsidP="00422C06" w:rsidRDefault="00422C06" w14:paraId="1B7F7267" w14:textId="296900C6">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rsidR="00422C06" w:rsidP="00422C06" w:rsidRDefault="00422C06" w14:paraId="4F9B2175" w14:textId="77777777">
            <w:pPr>
              <w:widowControl w:val="0"/>
              <w:spacing w:line="240" w:lineRule="auto"/>
              <w:rPr>
                <w:rFonts w:ascii="Cambria" w:hAnsi="Cambria"/>
                <w:color w:val="000000" w:themeColor="text1"/>
                <w:sz w:val="12"/>
                <w:szCs w:val="12"/>
              </w:rPr>
            </w:pPr>
          </w:p>
          <w:p w:rsidR="00422C06" w:rsidP="00422C06" w:rsidRDefault="00422C06" w14:paraId="1E7AA8E9" w14:textId="4772CBA4">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rsidRPr="002E64B6" w:rsidR="00422C06" w:rsidP="00422C06" w:rsidRDefault="00422C06" w14:paraId="7395F10A" w14:textId="77777777">
            <w:pPr>
              <w:widowControl w:val="0"/>
              <w:spacing w:line="240" w:lineRule="auto"/>
              <w:rPr>
                <w:rFonts w:ascii="Cambria" w:hAnsi="Cambria"/>
                <w:color w:val="000000" w:themeColor="text1"/>
                <w:sz w:val="12"/>
                <w:szCs w:val="12"/>
              </w:rPr>
            </w:pPr>
          </w:p>
          <w:p w:rsidRPr="006D32FE" w:rsidR="00422C06" w:rsidP="00422C06" w:rsidRDefault="00422C06" w14:paraId="192B47AC" w14:textId="0243CDA4">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rsidRPr="002E64B6" w:rsidR="00422C06" w:rsidP="00422C06" w:rsidRDefault="00422C06" w14:paraId="2C694F27" w14:textId="77777777">
            <w:pPr>
              <w:widowControl w:val="0"/>
              <w:spacing w:line="240" w:lineRule="auto"/>
              <w:rPr>
                <w:rFonts w:ascii="Cambria" w:hAnsi="Cambria"/>
                <w:color w:val="000000" w:themeColor="text1"/>
                <w:sz w:val="12"/>
                <w:szCs w:val="12"/>
              </w:rPr>
            </w:pPr>
          </w:p>
          <w:p w:rsidRPr="006D32FE" w:rsidR="00422C06" w:rsidP="00422C06" w:rsidRDefault="00422C06" w14:paraId="60806E69" w14:textId="2544FAB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rsidRPr="006D32FE" w:rsidR="00422C06" w:rsidP="00422C06" w:rsidRDefault="00422C06" w14:paraId="5F0E5173" w14:textId="54F98A3A">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rsidRPr="006D32FE" w:rsidR="00422C06" w:rsidP="00422C06" w:rsidRDefault="00422C06" w14:paraId="0620AC13" w14:textId="355D4FEC">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8" w:type="dxa"/>
            <w:tcBorders>
              <w:top w:val="single" w:color="000000" w:themeColor="text1" w:sz="18" w:space="0"/>
              <w:left w:val="single" w:color="000000" w:themeColor="text1" w:sz="18" w:space="0"/>
            </w:tcBorders>
            <w:tcMar>
              <w:top w:w="100" w:type="dxa"/>
              <w:left w:w="100" w:type="dxa"/>
              <w:bottom w:w="100" w:type="dxa"/>
              <w:right w:w="100" w:type="dxa"/>
            </w:tcMar>
            <w:vAlign w:val="center"/>
          </w:tcPr>
          <w:p w:rsidRPr="00422C06" w:rsidR="00422C06" w:rsidP="00422C06" w:rsidRDefault="00422C06" w14:paraId="0DC931DC" w14:textId="77777777">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rsidRPr="00422C06" w:rsidR="00422C06" w:rsidP="00422C06" w:rsidRDefault="00422C06" w14:paraId="7A8A8E6C" w14:textId="77777777">
            <w:pPr>
              <w:widowControl w:val="0"/>
              <w:rPr>
                <w:rFonts w:ascii="Times New Roman" w:hAnsi="Times New Roman" w:cs="Times New Roman"/>
                <w:sz w:val="24"/>
                <w:szCs w:val="24"/>
              </w:rPr>
            </w:pPr>
          </w:p>
          <w:p w:rsidRPr="00422C06" w:rsidR="00422C06" w:rsidP="00422C06" w:rsidRDefault="005601DF" w14:paraId="01D8BB28" w14:textId="0106BEB1">
            <w:pPr>
              <w:widowControl w:val="0"/>
              <w:spacing w:line="240" w:lineRule="auto"/>
              <w:rPr>
                <w:rFonts w:ascii="Times New Roman" w:hAnsi="Times New Roman" w:cs="Times New Roman"/>
                <w:sz w:val="24"/>
                <w:szCs w:val="24"/>
              </w:rPr>
            </w:pPr>
            <w:r w:rsidRPr="005601DF">
              <w:rPr>
                <w:rFonts w:ascii="Times New Roman" w:hAnsi="Times New Roman" w:cs="Times New Roman"/>
                <w:sz w:val="24"/>
                <w:szCs w:val="24"/>
              </w:rPr>
              <w:t xml:space="preserve">Differentiate between </w:t>
            </w:r>
            <w:r w:rsidR="003A1EB6">
              <w:rPr>
                <w:rFonts w:ascii="Times New Roman" w:hAnsi="Times New Roman" w:cs="Times New Roman"/>
                <w:sz w:val="24"/>
                <w:szCs w:val="24"/>
              </w:rPr>
              <w:t>mixtures (homogeneous &amp; heterogeneous) pure substances (elements &amp; compounds).</w:t>
            </w:r>
          </w:p>
        </w:tc>
        <w:tc>
          <w:tcPr>
            <w:tcW w:w="2495" w:type="dxa"/>
            <w:tcBorders>
              <w:top w:val="single" w:color="000000" w:themeColor="text1" w:sz="18" w:space="0"/>
            </w:tcBorders>
            <w:tcMar>
              <w:top w:w="100" w:type="dxa"/>
              <w:left w:w="100" w:type="dxa"/>
              <w:bottom w:w="100" w:type="dxa"/>
              <w:right w:w="100" w:type="dxa"/>
            </w:tcMar>
            <w:vAlign w:val="center"/>
          </w:tcPr>
          <w:p w:rsidRPr="00422C06" w:rsidR="00422C06" w:rsidP="00422C06" w:rsidRDefault="00422C06" w14:paraId="53FE579E" w14:textId="77777777">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rsidRPr="00422C06" w:rsidR="00422C06" w:rsidP="00422C06" w:rsidRDefault="00422C06" w14:paraId="5F741F2A" w14:textId="77777777">
            <w:pPr>
              <w:widowControl w:val="0"/>
              <w:rPr>
                <w:rFonts w:ascii="Times New Roman" w:hAnsi="Times New Roman" w:cs="Times New Roman"/>
                <w:sz w:val="24"/>
                <w:szCs w:val="24"/>
              </w:rPr>
            </w:pPr>
          </w:p>
          <w:p w:rsidRPr="00422C06" w:rsidR="00422C06" w:rsidP="00422C06" w:rsidRDefault="003A1EB6" w14:paraId="2EDCF9AA" w14:textId="56C32FFB">
            <w:pPr>
              <w:widowControl w:val="0"/>
              <w:spacing w:line="240" w:lineRule="auto"/>
              <w:rPr>
                <w:rFonts w:ascii="Times New Roman" w:hAnsi="Times New Roman" w:cs="Times New Roman"/>
                <w:sz w:val="24"/>
                <w:szCs w:val="24"/>
              </w:rPr>
            </w:pPr>
            <w:r w:rsidRPr="005601DF">
              <w:rPr>
                <w:rFonts w:ascii="Times New Roman" w:hAnsi="Times New Roman" w:cs="Times New Roman"/>
                <w:sz w:val="24"/>
                <w:szCs w:val="24"/>
              </w:rPr>
              <w:t xml:space="preserve">Differentiate between </w:t>
            </w:r>
            <w:r>
              <w:rPr>
                <w:rFonts w:ascii="Times New Roman" w:hAnsi="Times New Roman" w:cs="Times New Roman"/>
                <w:sz w:val="24"/>
                <w:szCs w:val="24"/>
              </w:rPr>
              <w:t>mixtures (homogeneous &amp; heterogeneous) pure substances (elements &amp; compounds).</w:t>
            </w:r>
          </w:p>
        </w:tc>
        <w:tc>
          <w:tcPr>
            <w:tcW w:w="2449" w:type="dxa"/>
            <w:tcBorders>
              <w:top w:val="single" w:color="000000" w:themeColor="text1" w:sz="18" w:space="0"/>
            </w:tcBorders>
            <w:tcMar>
              <w:top w:w="100" w:type="dxa"/>
              <w:left w:w="100" w:type="dxa"/>
              <w:bottom w:w="100" w:type="dxa"/>
              <w:right w:w="100" w:type="dxa"/>
            </w:tcMar>
            <w:vAlign w:val="center"/>
          </w:tcPr>
          <w:p w:rsidR="00422C06" w:rsidP="00422C06" w:rsidRDefault="00422C06" w14:paraId="6B8F0C3B" w14:textId="77777777">
            <w:pPr>
              <w:widowControl w:val="0"/>
              <w:rPr>
                <w:rFonts w:ascii="Times New Roman" w:hAnsi="Times New Roman" w:cs="Times New Roman"/>
                <w:b/>
                <w:iCs/>
                <w:sz w:val="24"/>
                <w:szCs w:val="24"/>
              </w:rPr>
            </w:pPr>
          </w:p>
          <w:p w:rsidRPr="00422C06" w:rsidR="00422C06" w:rsidP="00422C06" w:rsidRDefault="00422C06" w14:paraId="18868241" w14:textId="39CC3EB9">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rsidRPr="00422C06" w:rsidR="00422C06" w:rsidP="00422C06" w:rsidRDefault="00422C06" w14:paraId="7B3FB67A" w14:textId="77777777">
            <w:pPr>
              <w:widowControl w:val="0"/>
              <w:rPr>
                <w:rFonts w:ascii="Times New Roman" w:hAnsi="Times New Roman" w:cs="Times New Roman"/>
                <w:b/>
                <w:i/>
                <w:sz w:val="24"/>
                <w:szCs w:val="24"/>
              </w:rPr>
            </w:pPr>
          </w:p>
          <w:p w:rsidRPr="00422C06" w:rsidR="00422C06" w:rsidP="00422C06" w:rsidRDefault="005601DF" w14:paraId="5D23F95C" w14:textId="00D02490">
            <w:pPr>
              <w:rPr>
                <w:rFonts w:ascii="Times New Roman" w:hAnsi="Times New Roman" w:cs="Times New Roman"/>
                <w:sz w:val="24"/>
                <w:szCs w:val="24"/>
              </w:rPr>
            </w:pPr>
            <w:r w:rsidRPr="005601DF">
              <w:rPr>
                <w:rFonts w:ascii="Times New Roman" w:hAnsi="Times New Roman" w:cs="Times New Roman"/>
                <w:sz w:val="24"/>
                <w:szCs w:val="24"/>
              </w:rPr>
              <w:t xml:space="preserve">Classify any type of matter as either homogeneous or heterogeneous; </w:t>
            </w:r>
            <w:r w:rsidR="003A1EB6">
              <w:rPr>
                <w:rFonts w:ascii="Times New Roman" w:hAnsi="Times New Roman" w:cs="Times New Roman"/>
                <w:sz w:val="24"/>
                <w:szCs w:val="24"/>
              </w:rPr>
              <w:t xml:space="preserve">pure </w:t>
            </w:r>
            <w:r w:rsidRPr="005601DF">
              <w:rPr>
                <w:rFonts w:ascii="Times New Roman" w:hAnsi="Times New Roman" w:cs="Times New Roman"/>
                <w:sz w:val="24"/>
                <w:szCs w:val="24"/>
              </w:rPr>
              <w:t>substance or mixture; and element or compound</w:t>
            </w:r>
          </w:p>
        </w:tc>
        <w:tc>
          <w:tcPr>
            <w:tcW w:w="2679" w:type="dxa"/>
            <w:tcBorders>
              <w:top w:val="single" w:color="000000" w:themeColor="text1" w:sz="18" w:space="0"/>
            </w:tcBorders>
            <w:tcMar>
              <w:top w:w="100" w:type="dxa"/>
              <w:left w:w="100" w:type="dxa"/>
              <w:bottom w:w="100" w:type="dxa"/>
              <w:right w:w="100" w:type="dxa"/>
            </w:tcMar>
            <w:vAlign w:val="center"/>
          </w:tcPr>
          <w:p w:rsidR="00422C06" w:rsidP="00422C06" w:rsidRDefault="00422C06" w14:paraId="2CB3A7C5" w14:textId="77777777">
            <w:pPr>
              <w:widowControl w:val="0"/>
              <w:rPr>
                <w:rFonts w:ascii="Times New Roman" w:hAnsi="Times New Roman" w:cs="Times New Roman"/>
                <w:b/>
                <w:iCs/>
                <w:sz w:val="24"/>
                <w:szCs w:val="24"/>
              </w:rPr>
            </w:pPr>
          </w:p>
          <w:p w:rsidRPr="00422C06" w:rsidR="00422C06" w:rsidP="00422C06" w:rsidRDefault="00422C06" w14:paraId="095FE99D" w14:textId="545DC74D">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rsidRPr="00422C06" w:rsidR="00422C06" w:rsidP="00422C06" w:rsidRDefault="00422C06" w14:paraId="3F91F158" w14:textId="77777777">
            <w:pPr>
              <w:widowControl w:val="0"/>
              <w:rPr>
                <w:rFonts w:ascii="Times New Roman" w:hAnsi="Times New Roman" w:cs="Times New Roman"/>
                <w:sz w:val="24"/>
                <w:szCs w:val="24"/>
              </w:rPr>
            </w:pPr>
          </w:p>
          <w:p w:rsidRPr="00422C06" w:rsidR="00422C06" w:rsidP="00422C06" w:rsidRDefault="005601DF" w14:paraId="5F3791F1" w14:textId="11210620">
            <w:pPr>
              <w:rPr>
                <w:rFonts w:ascii="Times New Roman" w:hAnsi="Times New Roman" w:cs="Times New Roman"/>
                <w:sz w:val="24"/>
                <w:szCs w:val="24"/>
              </w:rPr>
            </w:pPr>
            <w:r w:rsidRPr="005601DF">
              <w:rPr>
                <w:rFonts w:ascii="Times New Roman" w:hAnsi="Times New Roman" w:cs="Times New Roman"/>
                <w:sz w:val="24"/>
                <w:szCs w:val="24"/>
              </w:rPr>
              <w:t>Recall and apply all previous knowledge concerning properties &amp; changes of matter</w:t>
            </w:r>
          </w:p>
        </w:tc>
        <w:tc>
          <w:tcPr>
            <w:tcW w:w="2566" w:type="dxa"/>
            <w:tcBorders>
              <w:top w:val="single" w:color="000000" w:themeColor="text1" w:sz="18" w:space="0"/>
              <w:right w:val="single" w:color="000000" w:themeColor="text1" w:sz="18" w:space="0"/>
            </w:tcBorders>
            <w:tcMar>
              <w:top w:w="100" w:type="dxa"/>
              <w:left w:w="100" w:type="dxa"/>
              <w:bottom w:w="100" w:type="dxa"/>
              <w:right w:w="100" w:type="dxa"/>
            </w:tcMar>
            <w:vAlign w:val="center"/>
          </w:tcPr>
          <w:p w:rsidR="00422C06" w:rsidP="00422C06" w:rsidRDefault="00422C06" w14:paraId="7CC1327D" w14:textId="77777777">
            <w:pPr>
              <w:widowControl w:val="0"/>
              <w:rPr>
                <w:rFonts w:ascii="Times New Roman" w:hAnsi="Times New Roman" w:cs="Times New Roman"/>
                <w:b/>
                <w:iCs/>
                <w:sz w:val="24"/>
                <w:szCs w:val="24"/>
              </w:rPr>
            </w:pPr>
          </w:p>
          <w:p w:rsidRPr="00422C06" w:rsidR="00422C06" w:rsidP="00422C06" w:rsidRDefault="00422C06" w14:paraId="54A84917" w14:textId="11D03D02">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rsidRPr="00422C06" w:rsidR="00422C06" w:rsidP="00422C06" w:rsidRDefault="00422C06" w14:paraId="5708D0AB" w14:textId="77777777">
            <w:pPr>
              <w:widowControl w:val="0"/>
              <w:rPr>
                <w:rFonts w:ascii="Times New Roman" w:hAnsi="Times New Roman" w:cs="Times New Roman"/>
                <w:b/>
                <w:i/>
                <w:sz w:val="24"/>
                <w:szCs w:val="24"/>
              </w:rPr>
            </w:pPr>
          </w:p>
          <w:p w:rsidRPr="00422C06" w:rsidR="00422C06" w:rsidP="00422C06" w:rsidRDefault="005601DF" w14:paraId="39CA1027" w14:textId="0D678B36">
            <w:pPr>
              <w:widowControl w:val="0"/>
              <w:spacing w:line="240" w:lineRule="auto"/>
              <w:rPr>
                <w:rFonts w:ascii="Times New Roman" w:hAnsi="Times New Roman" w:cs="Times New Roman"/>
                <w:sz w:val="24"/>
                <w:szCs w:val="24"/>
              </w:rPr>
            </w:pPr>
            <w:r w:rsidRPr="005601DF">
              <w:rPr>
                <w:rFonts w:ascii="Times New Roman" w:hAnsi="Times New Roman" w:cs="Times New Roman"/>
                <w:sz w:val="24"/>
                <w:szCs w:val="24"/>
              </w:rPr>
              <w:t>Recall and apply all previous knowledge concerning properties &amp; changes of matter</w:t>
            </w:r>
          </w:p>
        </w:tc>
      </w:tr>
    </w:tbl>
    <w:p w:rsidRPr="006D32FE" w:rsidR="00C6012D" w:rsidRDefault="00C6012D" w14:paraId="3978EAD3" w14:textId="7748F81B">
      <w:pPr>
        <w:rPr>
          <w:sz w:val="20"/>
          <w:szCs w:val="20"/>
        </w:rPr>
      </w:pPr>
    </w:p>
    <w:tbl>
      <w:tblPr>
        <w:tblpPr w:leftFromText="180" w:rightFromText="180" w:vertAnchor="text" w:tblpXSpec="center" w:tblpY="1"/>
        <w:tblOverlap w:val="never"/>
        <w:tblW w:w="1548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3093"/>
        <w:gridCol w:w="2198"/>
        <w:gridCol w:w="2495"/>
        <w:gridCol w:w="2449"/>
        <w:gridCol w:w="2679"/>
        <w:gridCol w:w="2566"/>
      </w:tblGrid>
      <w:tr w:rsidRPr="006D32FE" w:rsidR="005601DF" w:rsidTr="009502E4" w14:paraId="49219E4D" w14:textId="77777777">
        <w:trPr>
          <w:trHeight w:val="564"/>
        </w:trPr>
        <w:tc>
          <w:tcPr>
            <w:tcW w:w="3093" w:type="dxa"/>
            <w:tcBorders>
              <w:top w:val="single" w:color="000000" w:themeColor="text1" w:sz="18" w:space="0"/>
              <w:left w:val="single" w:color="000000" w:themeColor="text1" w:sz="18" w:space="0"/>
              <w:right w:val="single" w:color="000000" w:themeColor="text1" w:sz="18" w:space="0"/>
            </w:tcBorders>
            <w:shd w:val="clear" w:color="auto" w:fill="DEEAF6" w:themeFill="accent1" w:themeFillTint="33"/>
            <w:tcMar>
              <w:top w:w="100" w:type="dxa"/>
              <w:left w:w="100" w:type="dxa"/>
              <w:bottom w:w="100" w:type="dxa"/>
              <w:right w:w="100" w:type="dxa"/>
            </w:tcMar>
          </w:tcPr>
          <w:p w:rsidRPr="006D32FE" w:rsidR="005601DF" w:rsidP="00AA5D83" w:rsidRDefault="005601DF" w14:paraId="45FD94EE" w14:textId="7927A9DD">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Possible Misconception (s):</w:t>
            </w:r>
          </w:p>
          <w:p w:rsidRPr="006D32FE" w:rsidR="005601DF" w:rsidP="00AA5D83" w:rsidRDefault="005601DF" w14:paraId="084C891A" w14:textId="16922F11">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12387" w:type="dxa"/>
            <w:gridSpan w:val="5"/>
            <w:tcBorders>
              <w:top w:val="single" w:color="000000" w:themeColor="text1" w:sz="18" w:space="0"/>
              <w:left w:val="single" w:color="000000" w:themeColor="text1" w:sz="18" w:space="0"/>
              <w:right w:val="single" w:color="000000" w:themeColor="text1" w:sz="18" w:space="0"/>
            </w:tcBorders>
            <w:tcMar>
              <w:top w:w="100" w:type="dxa"/>
              <w:left w:w="100" w:type="dxa"/>
              <w:bottom w:w="100" w:type="dxa"/>
              <w:right w:w="100" w:type="dxa"/>
            </w:tcMar>
          </w:tcPr>
          <w:p w:rsidR="003A1EB6" w:rsidP="00AA5D83" w:rsidRDefault="003A1EB6" w14:paraId="4A043B3B" w14:textId="01CCFC02">
            <w:pPr>
              <w:widowControl w:val="0"/>
              <w:spacing w:line="240" w:lineRule="auto"/>
              <w:rPr>
                <w:rFonts w:ascii="Cambria" w:hAnsi="Cambria"/>
                <w:color w:val="FF0000"/>
                <w:sz w:val="20"/>
                <w:szCs w:val="20"/>
              </w:rPr>
            </w:pPr>
            <w:r>
              <w:rPr>
                <w:rFonts w:ascii="Cambria" w:hAnsi="Cambria"/>
                <w:color w:val="FF0000"/>
                <w:sz w:val="20"/>
                <w:szCs w:val="20"/>
              </w:rPr>
              <w:t xml:space="preserve">Students are being introduced to the “intensive and extensive” classification of physical properties for the first time.  It takes them a little time (and lots of examples) to understand the meaning of these terms. </w:t>
            </w:r>
          </w:p>
          <w:p w:rsidRPr="006D32FE" w:rsidR="005601DF" w:rsidP="00AA5D83" w:rsidRDefault="005601DF" w14:paraId="01EF01B8" w14:textId="1A6C5BA3">
            <w:pPr>
              <w:widowControl w:val="0"/>
              <w:spacing w:line="240" w:lineRule="auto"/>
              <w:rPr>
                <w:rFonts w:ascii="Cambria" w:hAnsi="Cambria"/>
                <w:sz w:val="20"/>
                <w:szCs w:val="20"/>
              </w:rPr>
            </w:pPr>
            <w:r>
              <w:rPr>
                <w:rFonts w:ascii="Cambria" w:hAnsi="Cambria"/>
                <w:color w:val="FF0000"/>
                <w:sz w:val="20"/>
                <w:szCs w:val="20"/>
              </w:rPr>
              <w:t xml:space="preserve">Students </w:t>
            </w:r>
            <w:r w:rsidR="003A1EB6">
              <w:rPr>
                <w:rFonts w:ascii="Cambria" w:hAnsi="Cambria"/>
                <w:color w:val="FF0000"/>
                <w:sz w:val="20"/>
                <w:szCs w:val="20"/>
              </w:rPr>
              <w:t>have some difficulty in understanding that “homogeneous” substances might be a pure substance OR a mixture.</w:t>
            </w:r>
          </w:p>
        </w:tc>
      </w:tr>
      <w:tr w:rsidRPr="006D32FE" w:rsidR="001F3836" w:rsidTr="019F08DD" w14:paraId="41807183" w14:textId="77777777">
        <w:trPr>
          <w:trHeight w:val="564"/>
        </w:trPr>
        <w:tc>
          <w:tcPr>
            <w:tcW w:w="3093" w:type="dxa"/>
            <w:tcBorders>
              <w:top w:val="single" w:color="000000" w:themeColor="text1" w:sz="18" w:space="0"/>
              <w:left w:val="single" w:color="000000" w:themeColor="text1" w:sz="18" w:space="0"/>
              <w:right w:val="single" w:color="000000" w:themeColor="text1" w:sz="18" w:space="0"/>
            </w:tcBorders>
            <w:shd w:val="clear" w:color="auto" w:fill="DEEAF6" w:themeFill="accent1" w:themeFillTint="33"/>
            <w:tcMar>
              <w:top w:w="100" w:type="dxa"/>
              <w:left w:w="100" w:type="dxa"/>
              <w:bottom w:w="100" w:type="dxa"/>
              <w:right w:w="100" w:type="dxa"/>
            </w:tcMar>
          </w:tcPr>
          <w:p w:rsidRPr="006D32FE" w:rsidR="001F3836" w:rsidP="001F3836" w:rsidRDefault="001F3836" w14:paraId="778F7D43" w14:textId="7729C468">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rsidRPr="006D32FE" w:rsidR="001F3836" w:rsidP="001F3836" w:rsidRDefault="001F3836" w14:paraId="31DEBA8A" w14:textId="66F04CDD">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color="000000" w:themeColor="text1" w:sz="18" w:space="0"/>
              <w:left w:val="single" w:color="000000" w:themeColor="text1" w:sz="18" w:space="0"/>
            </w:tcBorders>
            <w:tcMar>
              <w:top w:w="100" w:type="dxa"/>
              <w:left w:w="100" w:type="dxa"/>
              <w:bottom w:w="100" w:type="dxa"/>
              <w:right w:w="100" w:type="dxa"/>
            </w:tcMar>
          </w:tcPr>
          <w:p w:rsidRPr="001F3836" w:rsidR="001F3836" w:rsidP="001F3836" w:rsidRDefault="001F3836" w14:paraId="41B2A93A" w14:textId="77777777">
            <w:pPr>
              <w:rPr>
                <w:rFonts w:ascii="Cambria" w:hAnsi="Cambria"/>
                <w:sz w:val="20"/>
                <w:szCs w:val="20"/>
              </w:rPr>
            </w:pPr>
          </w:p>
          <w:p w:rsidR="001F3836" w:rsidP="001F3836" w:rsidRDefault="00650209" w14:paraId="62344D71" w14:textId="77777777">
            <w:pPr>
              <w:widowControl w:val="0"/>
              <w:spacing w:line="240" w:lineRule="auto"/>
              <w:rPr>
                <w:rFonts w:ascii="Cambria" w:hAnsi="Cambria"/>
                <w:color w:val="000000" w:themeColor="text1"/>
                <w:sz w:val="20"/>
                <w:szCs w:val="20"/>
              </w:rPr>
            </w:pPr>
            <w:r>
              <w:rPr>
                <w:rFonts w:ascii="Cambria" w:hAnsi="Cambria"/>
                <w:color w:val="000000" w:themeColor="text1"/>
                <w:sz w:val="20"/>
                <w:szCs w:val="20"/>
              </w:rPr>
              <w:t>N/A</w:t>
            </w:r>
          </w:p>
          <w:p w:rsidR="00650209" w:rsidP="001F3836" w:rsidRDefault="00650209" w14:paraId="10264520" w14:textId="77777777">
            <w:pPr>
              <w:widowControl w:val="0"/>
              <w:spacing w:line="240" w:lineRule="auto"/>
              <w:rPr>
                <w:rFonts w:ascii="Cambria" w:hAnsi="Cambria"/>
                <w:color w:val="000000" w:themeColor="text1"/>
                <w:sz w:val="20"/>
                <w:szCs w:val="20"/>
              </w:rPr>
            </w:pPr>
          </w:p>
          <w:p w:rsidR="00650209" w:rsidP="001F3836" w:rsidRDefault="00650209" w14:paraId="56BB923A" w14:textId="77777777">
            <w:pPr>
              <w:widowControl w:val="0"/>
              <w:spacing w:line="240" w:lineRule="auto"/>
              <w:rPr>
                <w:rFonts w:ascii="Cambria" w:hAnsi="Cambria"/>
                <w:color w:val="000000" w:themeColor="text1"/>
                <w:sz w:val="20"/>
                <w:szCs w:val="20"/>
              </w:rPr>
            </w:pPr>
            <w:r>
              <w:rPr>
                <w:rFonts w:ascii="Cambria" w:hAnsi="Cambria"/>
                <w:color w:val="000000" w:themeColor="text1"/>
                <w:sz w:val="20"/>
                <w:szCs w:val="20"/>
              </w:rPr>
              <w:t>Element Quiz #1</w:t>
            </w:r>
          </w:p>
          <w:p w:rsidR="00650209" w:rsidP="001F3836" w:rsidRDefault="00650209" w14:paraId="071B0D19" w14:textId="77777777">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Names </w:t>
            </w:r>
            <w:r w:rsidRPr="00650209">
              <w:rPr>
                <w:rFonts w:ascii="Wingdings" w:hAnsi="Wingdings" w:eastAsia="Wingdings" w:cs="Wingdings"/>
                <w:color w:val="000000" w:themeColor="text1"/>
                <w:sz w:val="20"/>
                <w:szCs w:val="20"/>
              </w:rPr>
              <w:t>à</w:t>
            </w:r>
            <w:r>
              <w:rPr>
                <w:rFonts w:ascii="Cambria" w:hAnsi="Cambria"/>
                <w:color w:val="000000" w:themeColor="text1"/>
                <w:sz w:val="20"/>
                <w:szCs w:val="20"/>
              </w:rPr>
              <w:t xml:space="preserve"> Symbols </w:t>
            </w:r>
          </w:p>
          <w:p w:rsidRPr="00650209" w:rsidR="00650209" w:rsidP="001F3836" w:rsidRDefault="00650209" w14:paraId="48A7085D" w14:textId="43E85235">
            <w:pPr>
              <w:widowControl w:val="0"/>
              <w:spacing w:line="240" w:lineRule="auto"/>
              <w:rPr>
                <w:rFonts w:ascii="Cambria" w:hAnsi="Cambria"/>
                <w:color w:val="000000" w:themeColor="text1"/>
                <w:sz w:val="20"/>
                <w:szCs w:val="20"/>
              </w:rPr>
            </w:pPr>
            <w:r>
              <w:rPr>
                <w:rFonts w:ascii="Cambria" w:hAnsi="Cambria"/>
                <w:color w:val="000000" w:themeColor="text1"/>
                <w:sz w:val="20"/>
                <w:szCs w:val="20"/>
              </w:rPr>
              <w:t>(Left Column)</w:t>
            </w:r>
          </w:p>
        </w:tc>
        <w:tc>
          <w:tcPr>
            <w:tcW w:w="2495" w:type="dxa"/>
            <w:tcBorders>
              <w:top w:val="single" w:color="000000" w:themeColor="text1" w:sz="18" w:space="0"/>
            </w:tcBorders>
            <w:tcMar>
              <w:top w:w="100" w:type="dxa"/>
              <w:left w:w="100" w:type="dxa"/>
              <w:bottom w:w="100" w:type="dxa"/>
              <w:right w:w="100" w:type="dxa"/>
            </w:tcMar>
          </w:tcPr>
          <w:p w:rsidRPr="001F3836" w:rsidR="001F3836" w:rsidP="001F3836" w:rsidRDefault="001F3836" w14:paraId="27B934B3" w14:textId="0FBD8F6A">
            <w:pPr>
              <w:rPr>
                <w:rFonts w:ascii="Cambria" w:hAnsi="Cambria"/>
                <w:sz w:val="20"/>
                <w:szCs w:val="20"/>
              </w:rPr>
            </w:pPr>
          </w:p>
          <w:p w:rsidRPr="001F3836" w:rsidR="001F3836" w:rsidP="001F3836" w:rsidRDefault="001F3836" w14:paraId="4AF8B585" w14:textId="1EA0B187">
            <w:pPr>
              <w:widowControl w:val="0"/>
              <w:spacing w:line="240" w:lineRule="auto"/>
              <w:rPr>
                <w:rFonts w:ascii="Cambria" w:hAnsi="Cambria"/>
                <w:sz w:val="20"/>
                <w:szCs w:val="20"/>
              </w:rPr>
            </w:pPr>
          </w:p>
        </w:tc>
        <w:tc>
          <w:tcPr>
            <w:tcW w:w="2449" w:type="dxa"/>
            <w:tcBorders>
              <w:top w:val="single" w:color="000000" w:themeColor="text1" w:sz="18" w:space="0"/>
            </w:tcBorders>
            <w:tcMar>
              <w:top w:w="100" w:type="dxa"/>
              <w:left w:w="100" w:type="dxa"/>
              <w:bottom w:w="100" w:type="dxa"/>
              <w:right w:w="100" w:type="dxa"/>
            </w:tcMar>
          </w:tcPr>
          <w:p w:rsidRPr="001F3836" w:rsidR="001F3836" w:rsidP="001F3836" w:rsidRDefault="001F3836" w14:paraId="11C85F06" w14:textId="77777777">
            <w:pPr>
              <w:rPr>
                <w:rFonts w:ascii="Cambria" w:hAnsi="Cambria"/>
                <w:sz w:val="20"/>
                <w:szCs w:val="20"/>
              </w:rPr>
            </w:pPr>
          </w:p>
          <w:p w:rsidR="00650209" w:rsidP="00650209" w:rsidRDefault="00650209" w14:paraId="18B7353C" w14:textId="77777777">
            <w:pPr>
              <w:widowControl w:val="0"/>
              <w:spacing w:line="240" w:lineRule="auto"/>
              <w:rPr>
                <w:rFonts w:ascii="Cambria" w:hAnsi="Cambria"/>
                <w:color w:val="000000" w:themeColor="text1"/>
                <w:sz w:val="20"/>
                <w:szCs w:val="20"/>
              </w:rPr>
            </w:pPr>
            <w:r>
              <w:rPr>
                <w:rFonts w:ascii="Cambria" w:hAnsi="Cambria"/>
                <w:color w:val="000000" w:themeColor="text1"/>
                <w:sz w:val="20"/>
                <w:szCs w:val="20"/>
              </w:rPr>
              <w:t>N/A</w:t>
            </w:r>
          </w:p>
          <w:p w:rsidR="00650209" w:rsidP="00650209" w:rsidRDefault="00650209" w14:paraId="47820C33" w14:textId="77777777">
            <w:pPr>
              <w:widowControl w:val="0"/>
              <w:spacing w:line="240" w:lineRule="auto"/>
              <w:rPr>
                <w:rFonts w:ascii="Cambria" w:hAnsi="Cambria"/>
                <w:color w:val="000000" w:themeColor="text1"/>
                <w:sz w:val="20"/>
                <w:szCs w:val="20"/>
              </w:rPr>
            </w:pPr>
          </w:p>
          <w:p w:rsidR="00650209" w:rsidP="00650209" w:rsidRDefault="00650209" w14:paraId="631ACC5A" w14:textId="3CC64686">
            <w:pPr>
              <w:widowControl w:val="0"/>
              <w:spacing w:line="240" w:lineRule="auto"/>
              <w:rPr>
                <w:rFonts w:ascii="Cambria" w:hAnsi="Cambria"/>
                <w:color w:val="000000" w:themeColor="text1"/>
                <w:sz w:val="20"/>
                <w:szCs w:val="20"/>
              </w:rPr>
            </w:pPr>
            <w:r>
              <w:rPr>
                <w:rFonts w:ascii="Cambria" w:hAnsi="Cambria"/>
                <w:color w:val="000000" w:themeColor="text1"/>
                <w:sz w:val="20"/>
                <w:szCs w:val="20"/>
              </w:rPr>
              <w:t>Element Quiz #2</w:t>
            </w:r>
          </w:p>
          <w:p w:rsidR="00650209" w:rsidP="00650209" w:rsidRDefault="00650209" w14:paraId="161E9202" w14:textId="77777777">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Names </w:t>
            </w:r>
            <w:r w:rsidRPr="00650209">
              <w:rPr>
                <w:rFonts w:ascii="Wingdings" w:hAnsi="Wingdings" w:eastAsia="Wingdings" w:cs="Wingdings"/>
                <w:color w:val="000000" w:themeColor="text1"/>
                <w:sz w:val="20"/>
                <w:szCs w:val="20"/>
              </w:rPr>
              <w:t>à</w:t>
            </w:r>
            <w:r>
              <w:rPr>
                <w:rFonts w:ascii="Cambria" w:hAnsi="Cambria"/>
                <w:color w:val="000000" w:themeColor="text1"/>
                <w:sz w:val="20"/>
                <w:szCs w:val="20"/>
              </w:rPr>
              <w:t xml:space="preserve"> Symbols </w:t>
            </w:r>
          </w:p>
          <w:p w:rsidRPr="001F3836" w:rsidR="001F3836" w:rsidP="00650209" w:rsidRDefault="00650209" w14:paraId="42589212" w14:textId="65F07420">
            <w:pPr>
              <w:widowControl w:val="0"/>
              <w:spacing w:line="240" w:lineRule="auto"/>
              <w:rPr>
                <w:rFonts w:ascii="Cambria" w:hAnsi="Cambria"/>
                <w:sz w:val="20"/>
                <w:szCs w:val="20"/>
              </w:rPr>
            </w:pPr>
            <w:r>
              <w:rPr>
                <w:rFonts w:ascii="Cambria" w:hAnsi="Cambria"/>
                <w:color w:val="000000" w:themeColor="text1"/>
                <w:sz w:val="20"/>
                <w:szCs w:val="20"/>
              </w:rPr>
              <w:t>(Center Column)</w:t>
            </w:r>
          </w:p>
        </w:tc>
        <w:tc>
          <w:tcPr>
            <w:tcW w:w="2679" w:type="dxa"/>
            <w:tcBorders>
              <w:top w:val="single" w:color="000000" w:themeColor="text1" w:sz="18" w:space="0"/>
            </w:tcBorders>
            <w:tcMar>
              <w:top w:w="100" w:type="dxa"/>
              <w:left w:w="100" w:type="dxa"/>
              <w:bottom w:w="100" w:type="dxa"/>
              <w:right w:w="100" w:type="dxa"/>
            </w:tcMar>
          </w:tcPr>
          <w:p w:rsidRPr="001F3836" w:rsidR="001F3836" w:rsidP="001F3836" w:rsidRDefault="001F3836" w14:paraId="3C2AA935" w14:textId="77777777">
            <w:pPr>
              <w:rPr>
                <w:rFonts w:ascii="Cambria" w:hAnsi="Cambria"/>
                <w:sz w:val="20"/>
                <w:szCs w:val="20"/>
              </w:rPr>
            </w:pPr>
          </w:p>
          <w:p w:rsidRPr="001F3836" w:rsidR="001F3836" w:rsidP="001F3836" w:rsidRDefault="003A1EB6" w14:paraId="5AE8A5D0" w14:textId="3A36E925">
            <w:pPr>
              <w:widowControl w:val="0"/>
              <w:spacing w:line="240" w:lineRule="auto"/>
              <w:rPr>
                <w:rFonts w:ascii="Cambria" w:hAnsi="Cambria"/>
                <w:sz w:val="20"/>
                <w:szCs w:val="20"/>
              </w:rPr>
            </w:pPr>
            <w:r>
              <w:rPr>
                <w:rFonts w:ascii="Cambria" w:hAnsi="Cambria"/>
                <w:sz w:val="20"/>
                <w:szCs w:val="20"/>
              </w:rPr>
              <w:t>Get out Chapter 1 Notes and prepare for a review activity to prepare for Friday’s test.</w:t>
            </w:r>
          </w:p>
        </w:tc>
        <w:tc>
          <w:tcPr>
            <w:tcW w:w="2566" w:type="dxa"/>
            <w:tcBorders>
              <w:top w:val="single" w:color="000000" w:themeColor="text1" w:sz="18" w:space="0"/>
              <w:right w:val="single" w:color="000000" w:themeColor="text1" w:sz="18" w:space="0"/>
            </w:tcBorders>
            <w:tcMar>
              <w:top w:w="100" w:type="dxa"/>
              <w:left w:w="100" w:type="dxa"/>
              <w:bottom w:w="100" w:type="dxa"/>
              <w:right w:w="100" w:type="dxa"/>
            </w:tcMar>
          </w:tcPr>
          <w:p w:rsidRPr="001F3836" w:rsidR="001F3836" w:rsidP="001F3836" w:rsidRDefault="001F3836" w14:paraId="5BF82F66" w14:textId="77777777">
            <w:pPr>
              <w:rPr>
                <w:rFonts w:ascii="Cambria" w:hAnsi="Cambria"/>
                <w:sz w:val="20"/>
                <w:szCs w:val="20"/>
              </w:rPr>
            </w:pPr>
          </w:p>
          <w:p w:rsidRPr="001F3836" w:rsidR="001F3836" w:rsidP="001F3836" w:rsidRDefault="003A1EB6" w14:paraId="2A2DFE45" w14:textId="37CECDBC">
            <w:pPr>
              <w:widowControl w:val="0"/>
              <w:spacing w:line="240" w:lineRule="auto"/>
              <w:rPr>
                <w:rFonts w:ascii="Cambria" w:hAnsi="Cambria"/>
                <w:sz w:val="20"/>
                <w:szCs w:val="20"/>
              </w:rPr>
            </w:pPr>
            <w:r>
              <w:rPr>
                <w:rFonts w:ascii="Cambria" w:hAnsi="Cambria"/>
                <w:sz w:val="20"/>
                <w:szCs w:val="20"/>
              </w:rPr>
              <w:t>Prepare for the Chapter 1 Test</w:t>
            </w:r>
          </w:p>
        </w:tc>
      </w:tr>
      <w:tr w:rsidRPr="006D32FE" w:rsidR="00A410A7" w:rsidTr="019F08DD" w14:paraId="371DE99B" w14:textId="77777777">
        <w:trPr>
          <w:trHeight w:val="564"/>
        </w:trPr>
        <w:tc>
          <w:tcPr>
            <w:tcW w:w="3093" w:type="dxa"/>
            <w:tcBorders>
              <w:top w:val="single" w:color="000000" w:themeColor="text1" w:sz="18" w:space="0"/>
              <w:left w:val="single" w:color="000000" w:themeColor="text1" w:sz="18" w:space="0"/>
              <w:right w:val="single" w:color="000000" w:themeColor="text1" w:sz="18" w:space="0"/>
            </w:tcBorders>
            <w:shd w:val="clear" w:color="auto" w:fill="DEEAF6" w:themeFill="accent1" w:themeFillTint="33"/>
            <w:tcMar>
              <w:top w:w="100" w:type="dxa"/>
              <w:left w:w="100" w:type="dxa"/>
              <w:bottom w:w="100" w:type="dxa"/>
              <w:right w:w="100" w:type="dxa"/>
            </w:tcMar>
          </w:tcPr>
          <w:p w:rsidR="00A410A7" w:rsidP="00AA5D83" w:rsidRDefault="00B916E7" w14:paraId="37EB4353" w14:textId="120B1F89">
            <w:pPr>
              <w:widowControl w:val="0"/>
              <w:spacing w:line="240" w:lineRule="auto"/>
              <w:rPr>
                <w:rFonts w:ascii="Cambria" w:hAnsi="Cambria"/>
                <w:b/>
                <w:bCs/>
                <w:sz w:val="20"/>
                <w:szCs w:val="20"/>
              </w:rPr>
            </w:pPr>
            <w:r>
              <w:rPr>
                <w:rFonts w:ascii="Cambria" w:hAnsi="Cambria"/>
                <w:b/>
                <w:bCs/>
                <w:sz w:val="20"/>
                <w:szCs w:val="20"/>
              </w:rPr>
              <w:t>Agenda for the Day</w:t>
            </w:r>
          </w:p>
          <w:p w:rsidR="00B916E7" w:rsidP="00AA5D83" w:rsidRDefault="00B916E7" w14:paraId="6547170B" w14:textId="355B4D7C">
            <w:pPr>
              <w:widowControl w:val="0"/>
              <w:spacing w:line="240" w:lineRule="auto"/>
              <w:rPr>
                <w:rFonts w:ascii="Cambria" w:hAnsi="Cambria"/>
                <w:sz w:val="20"/>
                <w:szCs w:val="20"/>
              </w:rPr>
            </w:pPr>
            <w:r>
              <w:rPr>
                <w:rFonts w:ascii="Cambria" w:hAnsi="Cambria"/>
                <w:sz w:val="20"/>
                <w:szCs w:val="20"/>
              </w:rPr>
              <w:t>Simple outline of lesson segments</w:t>
            </w:r>
            <w:r w:rsidR="00A76F6B">
              <w:rPr>
                <w:rFonts w:ascii="Cambria" w:hAnsi="Cambria"/>
                <w:sz w:val="20"/>
                <w:szCs w:val="20"/>
              </w:rPr>
              <w:t xml:space="preserve"> or activities that is time stamped.</w:t>
            </w:r>
          </w:p>
          <w:p w:rsidR="00A76F6B" w:rsidP="00AA5D83" w:rsidRDefault="00A76F6B" w14:paraId="3620E925" w14:textId="77777777">
            <w:pPr>
              <w:widowControl w:val="0"/>
              <w:spacing w:line="240" w:lineRule="auto"/>
              <w:rPr>
                <w:rFonts w:ascii="Cambria" w:hAnsi="Cambria"/>
                <w:sz w:val="20"/>
                <w:szCs w:val="20"/>
              </w:rPr>
            </w:pPr>
          </w:p>
          <w:p w:rsidR="00A76F6B" w:rsidP="00AA5D83" w:rsidRDefault="00A76F6B" w14:paraId="4CDA1243" w14:textId="3712F1E5">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rsidR="00A76F6B" w:rsidP="00AA5D83" w:rsidRDefault="00A76F6B" w14:paraId="607335C1" w14:textId="77777777">
            <w:pPr>
              <w:widowControl w:val="0"/>
              <w:spacing w:line="240" w:lineRule="auto"/>
              <w:rPr>
                <w:rFonts w:ascii="Cambria" w:hAnsi="Cambria"/>
                <w:sz w:val="20"/>
                <w:szCs w:val="20"/>
              </w:rPr>
            </w:pPr>
          </w:p>
          <w:p w:rsidR="00A76F6B" w:rsidP="00AA5D83" w:rsidRDefault="00A76F6B" w14:paraId="03452CE2" w14:textId="77777777">
            <w:pPr>
              <w:widowControl w:val="0"/>
              <w:spacing w:line="240" w:lineRule="auto"/>
              <w:rPr>
                <w:rFonts w:ascii="Cambria" w:hAnsi="Cambria"/>
                <w:sz w:val="20"/>
                <w:szCs w:val="20"/>
              </w:rPr>
            </w:pPr>
          </w:p>
          <w:p w:rsidRPr="00B916E7" w:rsidR="00A76F6B" w:rsidP="00AA5D83" w:rsidRDefault="00A76F6B" w14:paraId="58CFD5ED" w14:textId="77777777">
            <w:pPr>
              <w:widowControl w:val="0"/>
              <w:spacing w:line="240" w:lineRule="auto"/>
              <w:rPr>
                <w:rFonts w:ascii="Cambria" w:hAnsi="Cambria"/>
                <w:sz w:val="20"/>
                <w:szCs w:val="20"/>
              </w:rPr>
            </w:pPr>
          </w:p>
          <w:p w:rsidRPr="006D32FE" w:rsidR="005E26FA" w:rsidP="00AA5D83" w:rsidRDefault="005E26FA" w14:paraId="086707AE" w14:textId="2BC1B073">
            <w:pPr>
              <w:pStyle w:val="NoSpacing"/>
              <w:rPr>
                <w:rFonts w:ascii="Cambria" w:hAnsi="Cambria"/>
                <w:szCs w:val="20"/>
              </w:rPr>
            </w:pPr>
          </w:p>
        </w:tc>
        <w:tc>
          <w:tcPr>
            <w:tcW w:w="2198" w:type="dxa"/>
            <w:tcBorders>
              <w:top w:val="single" w:color="000000" w:themeColor="text1" w:sz="18" w:space="0"/>
              <w:left w:val="single" w:color="000000" w:themeColor="text1" w:sz="18" w:space="0"/>
            </w:tcBorders>
            <w:tcMar>
              <w:top w:w="100" w:type="dxa"/>
              <w:left w:w="100" w:type="dxa"/>
              <w:bottom w:w="100" w:type="dxa"/>
              <w:right w:w="100" w:type="dxa"/>
            </w:tcMar>
          </w:tcPr>
          <w:p w:rsidRPr="00A76F6B" w:rsidR="00A410A7" w:rsidRDefault="00A76F6B" w14:paraId="4C556A92" w14:textId="77777777">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rsidRPr="00A76F6B" w:rsidR="00A76F6B" w:rsidRDefault="00A76F6B" w14:paraId="68F55EF3" w14:textId="350EDD2A">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sidR="000B1223">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rsidR="00A76F6B" w:rsidRDefault="00C80C96" w14:paraId="201D93B6" w14:textId="46D5D2A7">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3 </w:t>
            </w:r>
            <w:proofErr w:type="gramStart"/>
            <w:r w:rsidR="000B1223">
              <w:rPr>
                <w:rFonts w:ascii="Cambria" w:hAnsi="Cambria"/>
                <w:i/>
                <w:iCs/>
                <w:color w:val="000000" w:themeColor="text1"/>
                <w:sz w:val="16"/>
                <w:szCs w:val="16"/>
              </w:rPr>
              <w:t>(</w:t>
            </w:r>
            <w:r w:rsidRPr="00A76F6B">
              <w:rPr>
                <w:rFonts w:ascii="Cambria" w:hAnsi="Cambria"/>
                <w:i/>
                <w:iCs/>
                <w:color w:val="000000" w:themeColor="text1"/>
                <w:sz w:val="16"/>
                <w:szCs w:val="16"/>
              </w:rPr>
              <w:t xml:space="preserve"> </w:t>
            </w:r>
            <w:r w:rsidR="000B1223">
              <w:rPr>
                <w:rFonts w:ascii="Cambria" w:hAnsi="Cambria"/>
                <w:i/>
                <w:iCs/>
                <w:color w:val="000000" w:themeColor="text1"/>
                <w:sz w:val="16"/>
                <w:szCs w:val="16"/>
              </w:rPr>
              <w:t>12</w:t>
            </w:r>
            <w:proofErr w:type="gramEnd"/>
            <w:r w:rsidR="000B1223">
              <w:rPr>
                <w:rFonts w:ascii="Cambria" w:hAnsi="Cambria"/>
                <w:i/>
                <w:iCs/>
                <w:color w:val="000000" w:themeColor="text1"/>
                <w:sz w:val="16"/>
                <w:szCs w:val="16"/>
              </w:rPr>
              <w:t xml:space="preserve"> </w:t>
            </w:r>
            <w:r w:rsidRPr="00A76F6B">
              <w:rPr>
                <w:rFonts w:ascii="Cambria" w:hAnsi="Cambria"/>
                <w:i/>
                <w:iCs/>
                <w:color w:val="000000" w:themeColor="text1"/>
                <w:sz w:val="16"/>
                <w:szCs w:val="16"/>
              </w:rPr>
              <w:t>minutes)</w:t>
            </w:r>
          </w:p>
          <w:p w:rsidR="00C80C96" w:rsidRDefault="00C80C96" w14:paraId="3D14C871" w14:textId="40A3DCAA">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4 </w:t>
            </w:r>
            <w:r w:rsidRPr="00A76F6B">
              <w:rPr>
                <w:rFonts w:ascii="Cambria" w:hAnsi="Cambria"/>
                <w:i/>
                <w:iCs/>
                <w:color w:val="000000" w:themeColor="text1"/>
                <w:sz w:val="16"/>
                <w:szCs w:val="16"/>
              </w:rPr>
              <w:t>(</w:t>
            </w:r>
            <w:proofErr w:type="gramStart"/>
            <w:r w:rsidR="000B1223">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rsidR="00C80C96" w:rsidRDefault="00C80C96" w14:paraId="351CC1AF" w14:textId="058CCCBC">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5 </w:t>
            </w:r>
            <w:r w:rsidRPr="00A76F6B">
              <w:rPr>
                <w:rFonts w:ascii="Cambria" w:hAnsi="Cambria"/>
                <w:i/>
                <w:iCs/>
                <w:color w:val="000000" w:themeColor="text1"/>
                <w:sz w:val="16"/>
                <w:szCs w:val="16"/>
              </w:rPr>
              <w:t>(</w:t>
            </w:r>
            <w:proofErr w:type="gramStart"/>
            <w:r w:rsidR="000B1223">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rsidRPr="00A76F6B" w:rsidR="00C80C96" w:rsidRDefault="00E24C74" w14:paraId="739E54AE" w14:textId="6081F3D9">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Exit Ticket</w:t>
            </w:r>
            <w:r w:rsidR="00C80C96">
              <w:rPr>
                <w:rFonts w:ascii="Cambria" w:hAnsi="Cambria"/>
                <w:color w:val="000000" w:themeColor="text1"/>
                <w:sz w:val="20"/>
                <w:szCs w:val="20"/>
              </w:rPr>
              <w:t xml:space="preserve"> </w:t>
            </w:r>
            <w:r w:rsidRPr="00A76F6B" w:rsidR="00C80C96">
              <w:rPr>
                <w:rFonts w:ascii="Cambria" w:hAnsi="Cambria"/>
                <w:i/>
                <w:iCs/>
                <w:color w:val="000000" w:themeColor="text1"/>
                <w:sz w:val="16"/>
                <w:szCs w:val="16"/>
              </w:rPr>
              <w:t>(</w:t>
            </w:r>
            <w:r>
              <w:rPr>
                <w:rFonts w:ascii="Cambria" w:hAnsi="Cambria"/>
                <w:i/>
                <w:iCs/>
                <w:color w:val="000000" w:themeColor="text1"/>
                <w:sz w:val="16"/>
                <w:szCs w:val="16"/>
              </w:rPr>
              <w:t>5</w:t>
            </w:r>
            <w:r w:rsidRPr="00A76F6B" w:rsidR="00C80C96">
              <w:rPr>
                <w:rFonts w:ascii="Cambria" w:hAnsi="Cambria"/>
                <w:i/>
                <w:iCs/>
                <w:color w:val="000000" w:themeColor="text1"/>
                <w:sz w:val="16"/>
                <w:szCs w:val="16"/>
              </w:rPr>
              <w:t xml:space="preserve"> minutes)</w:t>
            </w:r>
          </w:p>
        </w:tc>
        <w:tc>
          <w:tcPr>
            <w:tcW w:w="2495" w:type="dxa"/>
            <w:tcBorders>
              <w:top w:val="single" w:color="000000" w:themeColor="text1" w:sz="18" w:space="0"/>
            </w:tcBorders>
            <w:tcMar>
              <w:top w:w="100" w:type="dxa"/>
              <w:left w:w="100" w:type="dxa"/>
              <w:bottom w:w="100" w:type="dxa"/>
              <w:right w:w="100" w:type="dxa"/>
            </w:tcMar>
          </w:tcPr>
          <w:p w:rsidRPr="00A76F6B" w:rsidR="000B1223" w:rsidRDefault="000B1223" w14:paraId="04D2D4C5" w14:textId="77777777">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rsidRPr="00A76F6B" w:rsidR="000B1223" w:rsidRDefault="000B1223" w14:paraId="27393913" w14:textId="77777777">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rsidR="000B1223" w:rsidRDefault="000B1223" w14:paraId="594F4785" w14:textId="77777777">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3 </w:t>
            </w:r>
            <w:proofErr w:type="gramStart"/>
            <w:r>
              <w:rPr>
                <w:rFonts w:ascii="Cambria" w:hAnsi="Cambria"/>
                <w:i/>
                <w:iCs/>
                <w:color w:val="000000" w:themeColor="text1"/>
                <w:sz w:val="16"/>
                <w:szCs w:val="16"/>
              </w:rPr>
              <w:t>(</w:t>
            </w:r>
            <w:r w:rsidRPr="00A76F6B">
              <w:rPr>
                <w:rFonts w:ascii="Cambria" w:hAnsi="Cambria"/>
                <w:i/>
                <w:iCs/>
                <w:color w:val="000000" w:themeColor="text1"/>
                <w:sz w:val="16"/>
                <w:szCs w:val="16"/>
              </w:rPr>
              <w:t xml:space="preserve"> </w:t>
            </w:r>
            <w:r>
              <w:rPr>
                <w:rFonts w:ascii="Cambria" w:hAnsi="Cambria"/>
                <w:i/>
                <w:iCs/>
                <w:color w:val="000000" w:themeColor="text1"/>
                <w:sz w:val="16"/>
                <w:szCs w:val="16"/>
              </w:rPr>
              <w:t>12</w:t>
            </w:r>
            <w:proofErr w:type="gramEnd"/>
            <w:r>
              <w:rPr>
                <w:rFonts w:ascii="Cambria" w:hAnsi="Cambria"/>
                <w:i/>
                <w:iCs/>
                <w:color w:val="000000" w:themeColor="text1"/>
                <w:sz w:val="16"/>
                <w:szCs w:val="16"/>
              </w:rPr>
              <w:t xml:space="preserve"> </w:t>
            </w:r>
            <w:r w:rsidRPr="00A76F6B">
              <w:rPr>
                <w:rFonts w:ascii="Cambria" w:hAnsi="Cambria"/>
                <w:i/>
                <w:iCs/>
                <w:color w:val="000000" w:themeColor="text1"/>
                <w:sz w:val="16"/>
                <w:szCs w:val="16"/>
              </w:rPr>
              <w:t>minutes)</w:t>
            </w:r>
          </w:p>
          <w:p w:rsidR="000B1223" w:rsidRDefault="000B1223" w14:paraId="5177AD4E" w14:textId="77777777">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4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rsidRPr="000B1223" w:rsidR="000B1223" w:rsidRDefault="000B1223" w14:paraId="77406A11" w14:textId="0173E5F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5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rsidRPr="000B1223" w:rsidR="00A410A7" w:rsidRDefault="000B1223" w14:paraId="1C239970" w14:textId="7D31FB1E">
            <w:pPr>
              <w:pStyle w:val="ListParagraph"/>
              <w:widowControl w:val="0"/>
              <w:numPr>
                <w:ilvl w:val="0"/>
                <w:numId w:val="3"/>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449" w:type="dxa"/>
            <w:tcBorders>
              <w:top w:val="single" w:color="000000" w:themeColor="text1" w:sz="18" w:space="0"/>
            </w:tcBorders>
            <w:tcMar>
              <w:top w:w="100" w:type="dxa"/>
              <w:left w:w="100" w:type="dxa"/>
              <w:bottom w:w="100" w:type="dxa"/>
              <w:right w:w="100" w:type="dxa"/>
            </w:tcMar>
          </w:tcPr>
          <w:p w:rsidRPr="00A76F6B" w:rsidR="000B1223" w:rsidRDefault="00C6012D" w14:paraId="67209DFF" w14:textId="2DCEB07D">
            <w:pPr>
              <w:pStyle w:val="ListParagraph"/>
              <w:widowControl w:val="0"/>
              <w:numPr>
                <w:ilvl w:val="0"/>
                <w:numId w:val="3"/>
              </w:numPr>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 </w:t>
            </w:r>
            <w:r w:rsidR="00C80C96">
              <w:rPr>
                <w:rFonts w:ascii="Cambria" w:hAnsi="Cambria"/>
                <w:color w:val="000000" w:themeColor="text1"/>
                <w:sz w:val="20"/>
                <w:szCs w:val="20"/>
              </w:rPr>
              <w:t xml:space="preserve"> </w:t>
            </w:r>
            <w:r w:rsidR="000B1223">
              <w:rPr>
                <w:rFonts w:ascii="Cambria" w:hAnsi="Cambria"/>
                <w:color w:val="000000" w:themeColor="text1"/>
                <w:sz w:val="20"/>
                <w:szCs w:val="20"/>
              </w:rPr>
              <w:t xml:space="preserve"> Do Now </w:t>
            </w:r>
            <w:r w:rsidRPr="00A76F6B" w:rsidR="000B1223">
              <w:rPr>
                <w:rFonts w:ascii="Cambria" w:hAnsi="Cambria"/>
                <w:i/>
                <w:iCs/>
                <w:color w:val="000000" w:themeColor="text1"/>
                <w:sz w:val="16"/>
                <w:szCs w:val="16"/>
              </w:rPr>
              <w:t>(8 minutes)</w:t>
            </w:r>
          </w:p>
          <w:p w:rsidRPr="00A76F6B" w:rsidR="000B1223" w:rsidRDefault="000B1223" w14:paraId="695A1F18" w14:textId="77777777">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rsidR="000B1223" w:rsidRDefault="000B1223" w14:paraId="4167C54B" w14:textId="77777777">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3 </w:t>
            </w:r>
            <w:proofErr w:type="gramStart"/>
            <w:r>
              <w:rPr>
                <w:rFonts w:ascii="Cambria" w:hAnsi="Cambria"/>
                <w:i/>
                <w:iCs/>
                <w:color w:val="000000" w:themeColor="text1"/>
                <w:sz w:val="16"/>
                <w:szCs w:val="16"/>
              </w:rPr>
              <w:t>(</w:t>
            </w:r>
            <w:r w:rsidRPr="00A76F6B">
              <w:rPr>
                <w:rFonts w:ascii="Cambria" w:hAnsi="Cambria"/>
                <w:i/>
                <w:iCs/>
                <w:color w:val="000000" w:themeColor="text1"/>
                <w:sz w:val="16"/>
                <w:szCs w:val="16"/>
              </w:rPr>
              <w:t xml:space="preserve"> </w:t>
            </w:r>
            <w:r>
              <w:rPr>
                <w:rFonts w:ascii="Cambria" w:hAnsi="Cambria"/>
                <w:i/>
                <w:iCs/>
                <w:color w:val="000000" w:themeColor="text1"/>
                <w:sz w:val="16"/>
                <w:szCs w:val="16"/>
              </w:rPr>
              <w:t>12</w:t>
            </w:r>
            <w:proofErr w:type="gramEnd"/>
            <w:r>
              <w:rPr>
                <w:rFonts w:ascii="Cambria" w:hAnsi="Cambria"/>
                <w:i/>
                <w:iCs/>
                <w:color w:val="000000" w:themeColor="text1"/>
                <w:sz w:val="16"/>
                <w:szCs w:val="16"/>
              </w:rPr>
              <w:t xml:space="preserve"> </w:t>
            </w:r>
            <w:r w:rsidRPr="00A76F6B">
              <w:rPr>
                <w:rFonts w:ascii="Cambria" w:hAnsi="Cambria"/>
                <w:i/>
                <w:iCs/>
                <w:color w:val="000000" w:themeColor="text1"/>
                <w:sz w:val="16"/>
                <w:szCs w:val="16"/>
              </w:rPr>
              <w:t>minutes)</w:t>
            </w:r>
          </w:p>
          <w:p w:rsidR="000B1223" w:rsidRDefault="000B1223" w14:paraId="4508A576" w14:textId="77777777">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4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rsidRPr="000B1223" w:rsidR="000B1223" w:rsidRDefault="000B1223" w14:paraId="77C08A30" w14:textId="6D55676D">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5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rsidRPr="000B1223" w:rsidR="00A410A7" w:rsidRDefault="000B1223" w14:paraId="1CC22BD7" w14:textId="308249FA">
            <w:pPr>
              <w:pStyle w:val="ListParagraph"/>
              <w:widowControl w:val="0"/>
              <w:numPr>
                <w:ilvl w:val="0"/>
                <w:numId w:val="3"/>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679" w:type="dxa"/>
            <w:tcBorders>
              <w:top w:val="single" w:color="000000" w:themeColor="text1" w:sz="18" w:space="0"/>
            </w:tcBorders>
            <w:tcMar>
              <w:top w:w="100" w:type="dxa"/>
              <w:left w:w="100" w:type="dxa"/>
              <w:bottom w:w="100" w:type="dxa"/>
              <w:right w:w="100" w:type="dxa"/>
            </w:tcMar>
          </w:tcPr>
          <w:p w:rsidRPr="00A76F6B" w:rsidR="000B1223" w:rsidRDefault="000B1223" w14:paraId="6D456028" w14:textId="77777777">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rsidRPr="00A76F6B" w:rsidR="000B1223" w:rsidRDefault="000B1223" w14:paraId="1986CDCD" w14:textId="77777777">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rsidR="000B1223" w:rsidRDefault="000B1223" w14:paraId="63920145" w14:textId="77777777">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3 </w:t>
            </w:r>
            <w:proofErr w:type="gramStart"/>
            <w:r>
              <w:rPr>
                <w:rFonts w:ascii="Cambria" w:hAnsi="Cambria"/>
                <w:i/>
                <w:iCs/>
                <w:color w:val="000000" w:themeColor="text1"/>
                <w:sz w:val="16"/>
                <w:szCs w:val="16"/>
              </w:rPr>
              <w:t>(</w:t>
            </w:r>
            <w:r w:rsidRPr="00A76F6B">
              <w:rPr>
                <w:rFonts w:ascii="Cambria" w:hAnsi="Cambria"/>
                <w:i/>
                <w:iCs/>
                <w:color w:val="000000" w:themeColor="text1"/>
                <w:sz w:val="16"/>
                <w:szCs w:val="16"/>
              </w:rPr>
              <w:t xml:space="preserve"> </w:t>
            </w:r>
            <w:r>
              <w:rPr>
                <w:rFonts w:ascii="Cambria" w:hAnsi="Cambria"/>
                <w:i/>
                <w:iCs/>
                <w:color w:val="000000" w:themeColor="text1"/>
                <w:sz w:val="16"/>
                <w:szCs w:val="16"/>
              </w:rPr>
              <w:t>12</w:t>
            </w:r>
            <w:proofErr w:type="gramEnd"/>
            <w:r>
              <w:rPr>
                <w:rFonts w:ascii="Cambria" w:hAnsi="Cambria"/>
                <w:i/>
                <w:iCs/>
                <w:color w:val="000000" w:themeColor="text1"/>
                <w:sz w:val="16"/>
                <w:szCs w:val="16"/>
              </w:rPr>
              <w:t xml:space="preserve"> </w:t>
            </w:r>
            <w:r w:rsidRPr="00A76F6B">
              <w:rPr>
                <w:rFonts w:ascii="Cambria" w:hAnsi="Cambria"/>
                <w:i/>
                <w:iCs/>
                <w:color w:val="000000" w:themeColor="text1"/>
                <w:sz w:val="16"/>
                <w:szCs w:val="16"/>
              </w:rPr>
              <w:t>minutes)</w:t>
            </w:r>
          </w:p>
          <w:p w:rsidR="000B1223" w:rsidRDefault="000B1223" w14:paraId="73479F10" w14:textId="77777777">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4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rsidRPr="000B1223" w:rsidR="000B1223" w:rsidRDefault="000B1223" w14:paraId="1DAE1157" w14:textId="54FE927E">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5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rsidRPr="000B1223" w:rsidR="00A410A7" w:rsidRDefault="000B1223" w14:paraId="60189BE3" w14:textId="39DBF911">
            <w:pPr>
              <w:pStyle w:val="ListParagraph"/>
              <w:widowControl w:val="0"/>
              <w:numPr>
                <w:ilvl w:val="0"/>
                <w:numId w:val="3"/>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566" w:type="dxa"/>
            <w:tcBorders>
              <w:top w:val="single" w:color="000000" w:themeColor="text1" w:sz="18" w:space="0"/>
              <w:right w:val="single" w:color="000000" w:themeColor="text1" w:sz="18" w:space="0"/>
            </w:tcBorders>
            <w:tcMar>
              <w:top w:w="100" w:type="dxa"/>
              <w:left w:w="100" w:type="dxa"/>
              <w:bottom w:w="100" w:type="dxa"/>
              <w:right w:w="100" w:type="dxa"/>
            </w:tcMar>
          </w:tcPr>
          <w:p w:rsidRPr="00A76F6B" w:rsidR="000B1223" w:rsidRDefault="000B1223" w14:paraId="08A5B147" w14:textId="77777777">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rsidRPr="00A76F6B" w:rsidR="000B1223" w:rsidRDefault="000B1223" w14:paraId="578EA47E" w14:textId="77777777">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rsidR="000B1223" w:rsidRDefault="000B1223" w14:paraId="16495C5A" w14:textId="77777777">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3 </w:t>
            </w:r>
            <w:proofErr w:type="gramStart"/>
            <w:r>
              <w:rPr>
                <w:rFonts w:ascii="Cambria" w:hAnsi="Cambria"/>
                <w:i/>
                <w:iCs/>
                <w:color w:val="000000" w:themeColor="text1"/>
                <w:sz w:val="16"/>
                <w:szCs w:val="16"/>
              </w:rPr>
              <w:t>(</w:t>
            </w:r>
            <w:r w:rsidRPr="00A76F6B">
              <w:rPr>
                <w:rFonts w:ascii="Cambria" w:hAnsi="Cambria"/>
                <w:i/>
                <w:iCs/>
                <w:color w:val="000000" w:themeColor="text1"/>
                <w:sz w:val="16"/>
                <w:szCs w:val="16"/>
              </w:rPr>
              <w:t xml:space="preserve"> </w:t>
            </w:r>
            <w:r>
              <w:rPr>
                <w:rFonts w:ascii="Cambria" w:hAnsi="Cambria"/>
                <w:i/>
                <w:iCs/>
                <w:color w:val="000000" w:themeColor="text1"/>
                <w:sz w:val="16"/>
                <w:szCs w:val="16"/>
              </w:rPr>
              <w:t>12</w:t>
            </w:r>
            <w:proofErr w:type="gramEnd"/>
            <w:r>
              <w:rPr>
                <w:rFonts w:ascii="Cambria" w:hAnsi="Cambria"/>
                <w:i/>
                <w:iCs/>
                <w:color w:val="000000" w:themeColor="text1"/>
                <w:sz w:val="16"/>
                <w:szCs w:val="16"/>
              </w:rPr>
              <w:t xml:space="preserve"> </w:t>
            </w:r>
            <w:r w:rsidRPr="00A76F6B">
              <w:rPr>
                <w:rFonts w:ascii="Cambria" w:hAnsi="Cambria"/>
                <w:i/>
                <w:iCs/>
                <w:color w:val="000000" w:themeColor="text1"/>
                <w:sz w:val="16"/>
                <w:szCs w:val="16"/>
              </w:rPr>
              <w:t>minutes)</w:t>
            </w:r>
          </w:p>
          <w:p w:rsidR="000B1223" w:rsidRDefault="000B1223" w14:paraId="1768B5B9" w14:textId="77777777">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4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rsidRPr="000B1223" w:rsidR="000B1223" w:rsidRDefault="000B1223" w14:paraId="2710498F" w14:textId="77777777">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5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rsidRPr="000B1223" w:rsidR="00A410A7" w:rsidRDefault="000B1223" w14:paraId="2B2149EE" w14:textId="36E2B423">
            <w:pPr>
              <w:pStyle w:val="ListParagraph"/>
              <w:widowControl w:val="0"/>
              <w:numPr>
                <w:ilvl w:val="0"/>
                <w:numId w:val="3"/>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r>
      <w:tr w:rsidRPr="006D32FE" w:rsidR="00A410A7" w:rsidTr="019F08DD" w14:paraId="23531563" w14:textId="77777777">
        <w:trPr>
          <w:trHeight w:val="3596"/>
        </w:trPr>
        <w:tc>
          <w:tcPr>
            <w:tcW w:w="3093"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DEEAF6" w:themeFill="accent1" w:themeFillTint="33"/>
            <w:tcMar>
              <w:top w:w="100" w:type="dxa"/>
              <w:left w:w="100" w:type="dxa"/>
              <w:bottom w:w="100" w:type="dxa"/>
              <w:right w:w="100" w:type="dxa"/>
            </w:tcMar>
          </w:tcPr>
          <w:p w:rsidR="00A410A7" w:rsidP="00AA5D83" w:rsidRDefault="00D00D80" w14:paraId="70935406" w14:textId="106619DF">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rsidR="00925459" w:rsidP="00AA5D83" w:rsidRDefault="00D00D80" w14:paraId="234CFBBA" w14:textId="77777777">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rsidR="00906657" w:rsidP="00AA5D83" w:rsidRDefault="00906657" w14:paraId="77089AD2" w14:textId="77777777">
            <w:pPr>
              <w:widowControl w:val="0"/>
              <w:spacing w:line="240" w:lineRule="auto"/>
              <w:jc w:val="center"/>
              <w:rPr>
                <w:rFonts w:ascii="Cambria" w:hAnsi="Cambria"/>
                <w:b/>
                <w:bCs/>
                <w:color w:val="000000" w:themeColor="text1"/>
                <w:sz w:val="20"/>
                <w:szCs w:val="20"/>
              </w:rPr>
            </w:pPr>
          </w:p>
          <w:p w:rsidRPr="00906657" w:rsidR="00D00D80" w:rsidP="00925459" w:rsidRDefault="00925459" w14:paraId="3CADC02B" w14:textId="438334D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rsidRPr="00906657" w:rsidR="00906657" w:rsidP="00925459" w:rsidRDefault="00906657" w14:paraId="1E48585E" w14:textId="2B54CFF0">
            <w:pPr>
              <w:widowControl w:val="0"/>
              <w:spacing w:line="240" w:lineRule="auto"/>
              <w:jc w:val="center"/>
              <w:rPr>
                <w:rFonts w:ascii="Cambria" w:hAnsi="Cambria"/>
                <w:color w:val="000000" w:themeColor="text1"/>
                <w:sz w:val="18"/>
                <w:szCs w:val="18"/>
              </w:rPr>
            </w:pPr>
          </w:p>
          <w:p w:rsidRPr="006D32FE" w:rsidR="005A2787" w:rsidP="00D00D80" w:rsidRDefault="005A2787" w14:paraId="0EF14EF8" w14:textId="75EC0E25">
            <w:pPr>
              <w:widowControl w:val="0"/>
              <w:spacing w:line="240" w:lineRule="auto"/>
              <w:jc w:val="center"/>
              <w:rPr>
                <w:rFonts w:ascii="Cambria" w:hAnsi="Cambria"/>
                <w:color w:val="000000" w:themeColor="text1"/>
                <w:sz w:val="20"/>
                <w:szCs w:val="20"/>
              </w:rPr>
            </w:pPr>
          </w:p>
        </w:tc>
        <w:tc>
          <w:tcPr>
            <w:tcW w:w="2198" w:type="dxa"/>
            <w:tcBorders>
              <w:top w:val="single" w:color="000000" w:themeColor="text1" w:sz="18" w:space="0"/>
              <w:left w:val="single" w:color="000000" w:themeColor="text1" w:sz="18" w:space="0"/>
              <w:bottom w:val="single" w:color="000000" w:themeColor="text1" w:sz="18" w:space="0"/>
            </w:tcBorders>
            <w:shd w:val="clear" w:color="auto" w:fill="auto"/>
            <w:tcMar>
              <w:top w:w="100" w:type="dxa"/>
              <w:left w:w="100" w:type="dxa"/>
              <w:bottom w:w="100" w:type="dxa"/>
              <w:right w:w="100" w:type="dxa"/>
            </w:tcMar>
          </w:tcPr>
          <w:p w:rsidRPr="006D32FE" w:rsidR="00A410A7" w:rsidP="00444CA1" w:rsidRDefault="00BF4D73" w14:paraId="5A6F2E9F" w14:textId="672B91D2">
            <w:pPr>
              <w:widowControl w:val="0"/>
              <w:spacing w:line="240" w:lineRule="auto"/>
              <w:rPr>
                <w:rFonts w:ascii="Cambria" w:hAnsi="Cambria"/>
                <w:b/>
                <w:bCs/>
                <w:sz w:val="20"/>
                <w:szCs w:val="20"/>
              </w:rPr>
            </w:pPr>
            <w:r>
              <w:rPr>
                <w:rFonts w:ascii="Cambria" w:hAnsi="Cambria"/>
                <w:b/>
                <w:bCs/>
                <w:sz w:val="20"/>
                <w:szCs w:val="20"/>
              </w:rPr>
              <w:t xml:space="preserve"> I </w:t>
            </w:r>
            <w:r w:rsidR="00444CA1">
              <w:rPr>
                <w:rFonts w:ascii="Cambria" w:hAnsi="Cambria"/>
                <w:b/>
                <w:bCs/>
                <w:sz w:val="20"/>
                <w:szCs w:val="20"/>
              </w:rPr>
              <w:t>explain and provide examples of mixtures (homogeneous &amp; heterogeneous) and pure substances (elements &amp; compounds).</w:t>
            </w:r>
          </w:p>
        </w:tc>
        <w:tc>
          <w:tcPr>
            <w:tcW w:w="2495" w:type="dxa"/>
            <w:tcBorders>
              <w:top w:val="single" w:color="000000" w:themeColor="text1" w:sz="18" w:space="0"/>
              <w:bottom w:val="single" w:color="000000" w:themeColor="text1" w:sz="18" w:space="0"/>
            </w:tcBorders>
            <w:shd w:val="clear" w:color="auto" w:fill="auto"/>
            <w:tcMar>
              <w:top w:w="100" w:type="dxa"/>
              <w:left w:w="100" w:type="dxa"/>
              <w:bottom w:w="100" w:type="dxa"/>
              <w:right w:w="100" w:type="dxa"/>
            </w:tcMar>
          </w:tcPr>
          <w:p w:rsidRPr="00527DDE" w:rsidR="00A410A7" w:rsidP="00AA5D83" w:rsidRDefault="00BF4D73" w14:paraId="765C823E" w14:textId="5BD3AA59">
            <w:pPr>
              <w:pStyle w:val="paragraph"/>
              <w:spacing w:before="0" w:beforeAutospacing="0" w:after="0" w:afterAutospacing="0"/>
              <w:ind w:left="75"/>
              <w:textAlignment w:val="baseline"/>
              <w:rPr>
                <w:rFonts w:ascii="Cambria" w:hAnsi="Cambria"/>
                <w:b/>
                <w:bCs/>
                <w:sz w:val="20"/>
                <w:szCs w:val="20"/>
              </w:rPr>
            </w:pPr>
            <w:r w:rsidRPr="00527DDE">
              <w:rPr>
                <w:rFonts w:ascii="Cambria" w:hAnsi="Cambria"/>
                <w:b/>
                <w:bCs/>
                <w:sz w:val="20"/>
                <w:szCs w:val="20"/>
              </w:rPr>
              <w:t xml:space="preserve">I will </w:t>
            </w:r>
            <w:r w:rsidR="003A1EB6">
              <w:rPr>
                <w:rFonts w:ascii="Cambria" w:hAnsi="Cambria"/>
                <w:b/>
                <w:bCs/>
                <w:sz w:val="20"/>
                <w:szCs w:val="20"/>
              </w:rPr>
              <w:t xml:space="preserve">model how to use the Classification of Matter flowchart to </w:t>
            </w:r>
            <w:r w:rsidR="00A25490">
              <w:rPr>
                <w:rFonts w:ascii="Cambria" w:hAnsi="Cambria"/>
                <w:b/>
                <w:bCs/>
                <w:sz w:val="20"/>
                <w:szCs w:val="20"/>
              </w:rPr>
              <w:t xml:space="preserve">(a) </w:t>
            </w:r>
            <w:r w:rsidR="003A1EB6">
              <w:rPr>
                <w:rFonts w:ascii="Cambria" w:hAnsi="Cambria"/>
                <w:b/>
                <w:bCs/>
                <w:sz w:val="20"/>
                <w:szCs w:val="20"/>
              </w:rPr>
              <w:t>identify matter</w:t>
            </w:r>
            <w:r w:rsidR="00444CA1">
              <w:rPr>
                <w:rFonts w:ascii="Cambria" w:hAnsi="Cambria"/>
                <w:b/>
                <w:bCs/>
                <w:sz w:val="20"/>
                <w:szCs w:val="20"/>
              </w:rPr>
              <w:t xml:space="preserve"> as pure substances or mixtures </w:t>
            </w:r>
            <w:proofErr w:type="gramStart"/>
            <w:r w:rsidR="00444CA1">
              <w:rPr>
                <w:rFonts w:ascii="Cambria" w:hAnsi="Cambria"/>
                <w:b/>
                <w:bCs/>
                <w:sz w:val="20"/>
                <w:szCs w:val="20"/>
              </w:rPr>
              <w:t xml:space="preserve">and  </w:t>
            </w:r>
            <w:r w:rsidR="00A25490">
              <w:rPr>
                <w:rFonts w:ascii="Cambria" w:hAnsi="Cambria"/>
                <w:b/>
                <w:bCs/>
                <w:sz w:val="20"/>
                <w:szCs w:val="20"/>
              </w:rPr>
              <w:t>(</w:t>
            </w:r>
            <w:proofErr w:type="gramEnd"/>
            <w:r w:rsidR="00A25490">
              <w:rPr>
                <w:rFonts w:ascii="Cambria" w:hAnsi="Cambria"/>
                <w:b/>
                <w:bCs/>
                <w:sz w:val="20"/>
                <w:szCs w:val="20"/>
              </w:rPr>
              <w:t>b)</w:t>
            </w:r>
            <w:r w:rsidR="00444CA1">
              <w:rPr>
                <w:rFonts w:ascii="Cambria" w:hAnsi="Cambria"/>
                <w:b/>
                <w:bCs/>
                <w:sz w:val="20"/>
                <w:szCs w:val="20"/>
              </w:rPr>
              <w:t xml:space="preserve"> as an element, compound, homogeneous, or heterogeneous.</w:t>
            </w:r>
          </w:p>
        </w:tc>
        <w:tc>
          <w:tcPr>
            <w:tcW w:w="2449" w:type="dxa"/>
            <w:tcBorders>
              <w:top w:val="single" w:color="000000" w:themeColor="text1" w:sz="18" w:space="0"/>
              <w:bottom w:val="single" w:color="000000" w:themeColor="text1" w:sz="18" w:space="0"/>
            </w:tcBorders>
            <w:shd w:val="clear" w:color="auto" w:fill="auto"/>
            <w:tcMar>
              <w:top w:w="100" w:type="dxa"/>
              <w:left w:w="100" w:type="dxa"/>
              <w:bottom w:w="100" w:type="dxa"/>
              <w:right w:w="100" w:type="dxa"/>
            </w:tcMar>
          </w:tcPr>
          <w:p w:rsidRPr="006D32FE" w:rsidR="00A410A7" w:rsidP="00AA5D83" w:rsidRDefault="00527DDE" w14:paraId="55FD87B9" w14:textId="0CB68B6F">
            <w:pPr>
              <w:rPr>
                <w:rFonts w:ascii="Cambria" w:hAnsi="Cambria"/>
                <w:sz w:val="20"/>
                <w:szCs w:val="20"/>
              </w:rPr>
            </w:pPr>
            <w:r w:rsidRPr="00527DDE">
              <w:rPr>
                <w:rFonts w:ascii="Cambria" w:hAnsi="Cambria"/>
                <w:b/>
                <w:bCs/>
                <w:sz w:val="20"/>
                <w:szCs w:val="20"/>
              </w:rPr>
              <w:t xml:space="preserve">I will </w:t>
            </w:r>
            <w:r w:rsidR="003A1EB6">
              <w:rPr>
                <w:rFonts w:ascii="Cambria" w:hAnsi="Cambria"/>
                <w:b/>
                <w:bCs/>
                <w:sz w:val="20"/>
                <w:szCs w:val="20"/>
              </w:rPr>
              <w:t>distribute the classwork for the day and be available to answer questions as students classify different types of matter a</w:t>
            </w:r>
            <w:r w:rsidR="00444CA1">
              <w:rPr>
                <w:rFonts w:ascii="Cambria" w:hAnsi="Cambria"/>
                <w:b/>
                <w:bCs/>
                <w:sz w:val="20"/>
                <w:szCs w:val="20"/>
              </w:rPr>
              <w:t>s</w:t>
            </w:r>
            <w:r w:rsidR="003A1EB6">
              <w:rPr>
                <w:rFonts w:ascii="Cambria" w:hAnsi="Cambria"/>
                <w:b/>
                <w:bCs/>
                <w:sz w:val="20"/>
                <w:szCs w:val="20"/>
              </w:rPr>
              <w:t xml:space="preserve"> pure substances or mixtures and </w:t>
            </w:r>
            <w:r w:rsidR="00444CA1">
              <w:rPr>
                <w:rFonts w:ascii="Cambria" w:hAnsi="Cambria"/>
                <w:b/>
                <w:bCs/>
                <w:sz w:val="20"/>
                <w:szCs w:val="20"/>
              </w:rPr>
              <w:t xml:space="preserve">then as an </w:t>
            </w:r>
            <w:r w:rsidR="003A1EB6">
              <w:rPr>
                <w:rFonts w:ascii="Cambria" w:hAnsi="Cambria"/>
                <w:b/>
                <w:bCs/>
                <w:sz w:val="20"/>
                <w:szCs w:val="20"/>
              </w:rPr>
              <w:t>element, compound, homogeneous, or heterogeneous.</w:t>
            </w:r>
          </w:p>
        </w:tc>
        <w:tc>
          <w:tcPr>
            <w:tcW w:w="2679" w:type="dxa"/>
            <w:tcBorders>
              <w:top w:val="single" w:color="000000" w:themeColor="text1" w:sz="18" w:space="0"/>
              <w:bottom w:val="single" w:color="000000" w:themeColor="text1" w:sz="18" w:space="0"/>
            </w:tcBorders>
            <w:shd w:val="clear" w:color="auto" w:fill="auto"/>
            <w:tcMar>
              <w:top w:w="100" w:type="dxa"/>
              <w:left w:w="100" w:type="dxa"/>
              <w:bottom w:w="100" w:type="dxa"/>
              <w:right w:w="100" w:type="dxa"/>
            </w:tcMar>
          </w:tcPr>
          <w:p w:rsidRPr="00527DDE" w:rsidR="00A410A7" w:rsidP="00AA5D83" w:rsidRDefault="00527DDE" w14:paraId="7A4CA024" w14:textId="7CCC3171">
            <w:pPr>
              <w:rPr>
                <w:rFonts w:ascii="Cambria" w:hAnsi="Cambria"/>
                <w:b/>
                <w:bCs/>
                <w:sz w:val="20"/>
                <w:szCs w:val="20"/>
              </w:rPr>
            </w:pPr>
            <w:r>
              <w:rPr>
                <w:rFonts w:ascii="Cambria" w:hAnsi="Cambria"/>
                <w:b/>
                <w:bCs/>
                <w:sz w:val="20"/>
                <w:szCs w:val="20"/>
              </w:rPr>
              <w:t xml:space="preserve">I will </w:t>
            </w:r>
            <w:r w:rsidR="003A1EB6">
              <w:rPr>
                <w:rFonts w:ascii="Cambria" w:hAnsi="Cambria"/>
                <w:b/>
                <w:bCs/>
                <w:sz w:val="20"/>
                <w:szCs w:val="20"/>
              </w:rPr>
              <w:t>lead the class through questions concerning all of Chapter 1 during a review game</w:t>
            </w:r>
            <w:r>
              <w:rPr>
                <w:rFonts w:ascii="Cambria" w:hAnsi="Cambria"/>
                <w:b/>
                <w:bCs/>
                <w:sz w:val="20"/>
                <w:szCs w:val="20"/>
              </w:rPr>
              <w:t xml:space="preserve">.  </w:t>
            </w:r>
          </w:p>
        </w:tc>
        <w:tc>
          <w:tcPr>
            <w:tcW w:w="2566" w:type="dxa"/>
            <w:tcBorders>
              <w:top w:val="single" w:color="000000" w:themeColor="text1" w:sz="18" w:space="0"/>
              <w:bottom w:val="single" w:color="000000" w:themeColor="text1" w:sz="18" w:space="0"/>
              <w:right w:val="single" w:color="000000" w:themeColor="text1" w:sz="18" w:space="0"/>
            </w:tcBorders>
            <w:shd w:val="clear" w:color="auto" w:fill="auto"/>
            <w:tcMar>
              <w:top w:w="100" w:type="dxa"/>
              <w:left w:w="100" w:type="dxa"/>
              <w:bottom w:w="100" w:type="dxa"/>
              <w:right w:w="100" w:type="dxa"/>
            </w:tcMar>
          </w:tcPr>
          <w:p w:rsidRPr="00BF4D73" w:rsidR="00A410A7" w:rsidP="00AA5D83" w:rsidRDefault="00BF4D73" w14:paraId="68A88068" w14:textId="1A43039B">
            <w:pPr>
              <w:widowControl w:val="0"/>
              <w:spacing w:line="240" w:lineRule="auto"/>
              <w:rPr>
                <w:rFonts w:ascii="Cambria" w:hAnsi="Cambria"/>
                <w:b/>
                <w:bCs/>
                <w:sz w:val="20"/>
                <w:szCs w:val="20"/>
              </w:rPr>
            </w:pPr>
            <w:r>
              <w:rPr>
                <w:rFonts w:ascii="Cambria" w:hAnsi="Cambria"/>
                <w:b/>
                <w:bCs/>
                <w:sz w:val="20"/>
                <w:szCs w:val="20"/>
              </w:rPr>
              <w:t xml:space="preserve">I will distribute the </w:t>
            </w:r>
            <w:r w:rsidR="003A1EB6">
              <w:rPr>
                <w:rFonts w:ascii="Cambria" w:hAnsi="Cambria"/>
                <w:b/>
                <w:bCs/>
                <w:sz w:val="20"/>
                <w:szCs w:val="20"/>
              </w:rPr>
              <w:t>Chapter 1 T</w:t>
            </w:r>
            <w:r>
              <w:rPr>
                <w:rFonts w:ascii="Cambria" w:hAnsi="Cambria"/>
                <w:b/>
                <w:bCs/>
                <w:sz w:val="20"/>
                <w:szCs w:val="20"/>
              </w:rPr>
              <w:t xml:space="preserve">est </w:t>
            </w:r>
            <w:r w:rsidR="003A1EB6">
              <w:rPr>
                <w:rFonts w:ascii="Cambria" w:hAnsi="Cambria"/>
                <w:b/>
                <w:bCs/>
                <w:sz w:val="20"/>
                <w:szCs w:val="20"/>
              </w:rPr>
              <w:t>to the class.</w:t>
            </w:r>
          </w:p>
        </w:tc>
      </w:tr>
      <w:tr w:rsidRPr="006D32FE" w:rsidR="006D32FE" w:rsidTr="019F08DD" w14:paraId="31E3260D" w14:textId="77777777">
        <w:trPr>
          <w:trHeight w:val="3092"/>
        </w:trPr>
        <w:tc>
          <w:tcPr>
            <w:tcW w:w="3093"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DEEAF6" w:themeFill="accent1" w:themeFillTint="33"/>
            <w:tcMar>
              <w:top w:w="100" w:type="dxa"/>
              <w:left w:w="100" w:type="dxa"/>
              <w:bottom w:w="100" w:type="dxa"/>
              <w:right w:w="100" w:type="dxa"/>
            </w:tcMar>
          </w:tcPr>
          <w:p w:rsidRPr="006D32FE" w:rsidR="006D32FE" w:rsidP="006D32FE" w:rsidRDefault="00925459" w14:paraId="42ABF651" w14:textId="14C34361">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rsidR="006D32FE" w:rsidP="00906657" w:rsidRDefault="006D32FE" w14:paraId="19588432" w14:textId="7777777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rsidR="00906657" w:rsidP="00906657" w:rsidRDefault="00906657" w14:paraId="0941750C" w14:textId="77777777">
            <w:pPr>
              <w:widowControl w:val="0"/>
              <w:spacing w:line="240" w:lineRule="auto"/>
              <w:jc w:val="center"/>
              <w:rPr>
                <w:rFonts w:ascii="Cambria" w:hAnsi="Cambria"/>
                <w:color w:val="000000" w:themeColor="text1"/>
                <w:sz w:val="20"/>
                <w:szCs w:val="20"/>
              </w:rPr>
            </w:pPr>
          </w:p>
          <w:p w:rsidR="00906657" w:rsidP="00906657" w:rsidRDefault="00906657" w14:paraId="73D43B71" w14:textId="0D0795E4">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rsidRPr="00906657" w:rsidR="00D843CA" w:rsidP="00906657" w:rsidRDefault="00D843CA" w14:paraId="3BB6C15A" w14:textId="2C1BA169">
            <w:pPr>
              <w:widowControl w:val="0"/>
              <w:spacing w:line="240" w:lineRule="auto"/>
              <w:jc w:val="center"/>
              <w:rPr>
                <w:rFonts w:ascii="Cambria" w:hAnsi="Cambria"/>
                <w:color w:val="000000" w:themeColor="text1"/>
                <w:sz w:val="18"/>
                <w:szCs w:val="18"/>
              </w:rPr>
            </w:pPr>
          </w:p>
          <w:p w:rsidRPr="006D32FE" w:rsidR="00906657" w:rsidP="005222F3" w:rsidRDefault="00906657" w14:paraId="2C562A90" w14:textId="24090547">
            <w:pPr>
              <w:widowControl w:val="0"/>
              <w:spacing w:line="240" w:lineRule="auto"/>
              <w:jc w:val="center"/>
              <w:rPr>
                <w:rFonts w:ascii="Cambria" w:hAnsi="Cambria"/>
                <w:b/>
                <w:bCs/>
                <w:color w:val="FF0000"/>
                <w:sz w:val="20"/>
                <w:szCs w:val="20"/>
              </w:rPr>
            </w:pPr>
          </w:p>
        </w:tc>
        <w:tc>
          <w:tcPr>
            <w:tcW w:w="2198" w:type="dxa"/>
            <w:tcBorders>
              <w:top w:val="single" w:color="000000" w:themeColor="text1" w:sz="18" w:space="0"/>
              <w:left w:val="single" w:color="000000" w:themeColor="text1" w:sz="18" w:space="0"/>
              <w:bottom w:val="single" w:color="000000" w:themeColor="text1" w:sz="18" w:space="0"/>
            </w:tcBorders>
            <w:shd w:val="clear" w:color="auto" w:fill="auto"/>
            <w:tcMar>
              <w:top w:w="100" w:type="dxa"/>
              <w:left w:w="100" w:type="dxa"/>
              <w:bottom w:w="100" w:type="dxa"/>
              <w:right w:w="100" w:type="dxa"/>
            </w:tcMar>
          </w:tcPr>
          <w:p w:rsidRPr="006D32FE" w:rsidR="006D32FE" w:rsidP="006D32FE" w:rsidRDefault="00444CA1" w14:paraId="00AB9063" w14:textId="678BABE3">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sidR="05E7DCAD">
              <w:rPr>
                <w:rFonts w:ascii="Cambria" w:hAnsi="Cambria"/>
                <w:b/>
                <w:bCs/>
                <w:sz w:val="20"/>
                <w:szCs w:val="20"/>
              </w:rPr>
              <w:t xml:space="preserve"> </w:t>
            </w:r>
          </w:p>
        </w:tc>
        <w:tc>
          <w:tcPr>
            <w:tcW w:w="2495" w:type="dxa"/>
            <w:tcBorders>
              <w:top w:val="single" w:color="000000" w:themeColor="text1" w:sz="18" w:space="0"/>
              <w:bottom w:val="single" w:color="000000" w:themeColor="text1" w:sz="18" w:space="0"/>
            </w:tcBorders>
            <w:shd w:val="clear" w:color="auto" w:fill="auto"/>
            <w:tcMar>
              <w:top w:w="100" w:type="dxa"/>
              <w:left w:w="100" w:type="dxa"/>
              <w:bottom w:w="100" w:type="dxa"/>
              <w:right w:w="100" w:type="dxa"/>
            </w:tcMar>
          </w:tcPr>
          <w:p w:rsidRPr="00527DDE" w:rsidR="006D32FE" w:rsidP="006D32FE" w:rsidRDefault="00444CA1" w14:paraId="50CED0AC" w14:textId="19C54F68">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449" w:type="dxa"/>
            <w:tcBorders>
              <w:top w:val="single" w:color="000000" w:themeColor="text1" w:sz="18" w:space="0"/>
              <w:bottom w:val="single" w:color="000000" w:themeColor="text1" w:sz="18" w:space="0"/>
            </w:tcBorders>
            <w:shd w:val="clear" w:color="auto" w:fill="auto"/>
            <w:tcMar>
              <w:top w:w="100" w:type="dxa"/>
              <w:left w:w="100" w:type="dxa"/>
              <w:bottom w:w="100" w:type="dxa"/>
              <w:right w:w="100" w:type="dxa"/>
            </w:tcMar>
          </w:tcPr>
          <w:p w:rsidRPr="006D32FE" w:rsidR="006D32FE" w:rsidP="006D32FE" w:rsidRDefault="00527DDE" w14:paraId="292844DB" w14:textId="09BB40C2">
            <w:pPr>
              <w:rPr>
                <w:rFonts w:ascii="Cambria" w:hAnsi="Cambria"/>
                <w:sz w:val="20"/>
                <w:szCs w:val="20"/>
              </w:rPr>
            </w:pPr>
            <w:r w:rsidRPr="00527DDE">
              <w:rPr>
                <w:rFonts w:ascii="Cambria" w:hAnsi="Cambria"/>
                <w:b/>
                <w:bCs/>
                <w:sz w:val="20"/>
                <w:szCs w:val="20"/>
              </w:rPr>
              <w:t xml:space="preserve">We will answer </w:t>
            </w:r>
            <w:r w:rsidR="00B903B0">
              <w:rPr>
                <w:rFonts w:ascii="Cambria" w:hAnsi="Cambria"/>
                <w:b/>
                <w:bCs/>
                <w:sz w:val="20"/>
                <w:szCs w:val="20"/>
              </w:rPr>
              <w:t>classify various types of matter as (a) a pure substance or a mixture and then as (b) homogeneous, heterogeneous, element, or compound.</w:t>
            </w:r>
          </w:p>
        </w:tc>
        <w:tc>
          <w:tcPr>
            <w:tcW w:w="2679" w:type="dxa"/>
            <w:tcBorders>
              <w:top w:val="single" w:color="000000" w:themeColor="text1" w:sz="18" w:space="0"/>
              <w:bottom w:val="single" w:color="000000" w:themeColor="text1" w:sz="18" w:space="0"/>
            </w:tcBorders>
            <w:shd w:val="clear" w:color="auto" w:fill="auto"/>
            <w:tcMar>
              <w:top w:w="100" w:type="dxa"/>
              <w:left w:w="100" w:type="dxa"/>
              <w:bottom w:w="100" w:type="dxa"/>
              <w:right w:w="100" w:type="dxa"/>
            </w:tcMar>
          </w:tcPr>
          <w:p w:rsidRPr="00527DDE" w:rsidR="006D32FE" w:rsidP="006D32FE" w:rsidRDefault="006D32FE" w14:paraId="08E659DB" w14:textId="6FAFF8C3">
            <w:pPr>
              <w:rPr>
                <w:rFonts w:ascii="Cambria" w:hAnsi="Cambria"/>
                <w:b/>
                <w:bCs/>
                <w:sz w:val="20"/>
                <w:szCs w:val="20"/>
              </w:rPr>
            </w:pPr>
          </w:p>
        </w:tc>
        <w:tc>
          <w:tcPr>
            <w:tcW w:w="2566" w:type="dxa"/>
            <w:tcBorders>
              <w:top w:val="single" w:color="000000" w:themeColor="text1" w:sz="18" w:space="0"/>
              <w:bottom w:val="single" w:color="000000" w:themeColor="text1" w:sz="18" w:space="0"/>
              <w:right w:val="single" w:color="000000" w:themeColor="text1" w:sz="18" w:space="0"/>
            </w:tcBorders>
            <w:shd w:val="clear" w:color="auto" w:fill="auto"/>
            <w:tcMar>
              <w:top w:w="100" w:type="dxa"/>
              <w:left w:w="100" w:type="dxa"/>
              <w:bottom w:w="100" w:type="dxa"/>
              <w:right w:w="100" w:type="dxa"/>
            </w:tcMar>
          </w:tcPr>
          <w:p w:rsidRPr="00BF4D73" w:rsidR="006D32FE" w:rsidP="006D32FE" w:rsidRDefault="006D32FE" w14:paraId="0811E74D" w14:textId="77777777">
            <w:pPr>
              <w:widowControl w:val="0"/>
              <w:spacing w:line="240" w:lineRule="auto"/>
              <w:rPr>
                <w:rFonts w:ascii="Cambria" w:hAnsi="Cambria"/>
                <w:b/>
                <w:bCs/>
                <w:sz w:val="20"/>
                <w:szCs w:val="20"/>
              </w:rPr>
            </w:pPr>
          </w:p>
        </w:tc>
      </w:tr>
      <w:tr w:rsidRPr="006D32FE" w:rsidR="006D32FE" w:rsidTr="019F08DD" w14:paraId="70108707" w14:textId="77777777">
        <w:trPr>
          <w:trHeight w:val="2732"/>
        </w:trPr>
        <w:tc>
          <w:tcPr>
            <w:tcW w:w="3093"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DEEAF6" w:themeFill="accent1" w:themeFillTint="33"/>
            <w:tcMar>
              <w:top w:w="100" w:type="dxa"/>
              <w:left w:w="100" w:type="dxa"/>
              <w:bottom w:w="100" w:type="dxa"/>
              <w:right w:w="100" w:type="dxa"/>
            </w:tcMar>
          </w:tcPr>
          <w:p w:rsidRPr="006D32FE" w:rsidR="006D32FE" w:rsidP="006D32FE" w:rsidRDefault="00925459" w14:paraId="6C7BAE1C" w14:textId="0CBEA8E6">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rsidR="006D32FE" w:rsidP="006D32FE" w:rsidRDefault="006D32FE" w14:paraId="5FD36C32" w14:textId="7866448A">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rsidRPr="006D32FE" w:rsidR="00906657" w:rsidP="006D32FE" w:rsidRDefault="00906657" w14:paraId="3BC30251" w14:textId="77777777">
            <w:pPr>
              <w:widowControl w:val="0"/>
              <w:spacing w:line="240" w:lineRule="auto"/>
              <w:jc w:val="center"/>
              <w:rPr>
                <w:rFonts w:ascii="Cambria" w:hAnsi="Cambria"/>
                <w:color w:val="000000" w:themeColor="text1"/>
                <w:sz w:val="20"/>
                <w:szCs w:val="20"/>
              </w:rPr>
            </w:pPr>
          </w:p>
          <w:p w:rsidRPr="00906657" w:rsidR="00906657" w:rsidP="00906657" w:rsidRDefault="006D32FE" w14:paraId="7A172142" w14:textId="3D8EC373">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sidR="00906657">
              <w:rPr>
                <w:rFonts w:ascii="Cambria" w:hAnsi="Cambria"/>
                <w:b/>
                <w:bCs/>
                <w:color w:val="000000" w:themeColor="text1"/>
                <w:sz w:val="18"/>
                <w:szCs w:val="18"/>
              </w:rPr>
              <w:t xml:space="preserve"> Science:</w:t>
            </w:r>
            <w:r w:rsidRPr="00906657" w:rsidR="00906657">
              <w:rPr>
                <w:rFonts w:ascii="Cambria" w:hAnsi="Cambria"/>
                <w:color w:val="000000" w:themeColor="text1"/>
                <w:sz w:val="18"/>
                <w:szCs w:val="18"/>
              </w:rPr>
              <w:t xml:space="preserve"> </w:t>
            </w:r>
            <w:r w:rsidR="00906657">
              <w:rPr>
                <w:rFonts w:ascii="Cambria" w:hAnsi="Cambria"/>
                <w:color w:val="000000" w:themeColor="text1"/>
                <w:sz w:val="18"/>
                <w:szCs w:val="18"/>
              </w:rPr>
              <w:t>Evaluate</w:t>
            </w:r>
          </w:p>
          <w:p w:rsidR="00906657" w:rsidP="00906657" w:rsidRDefault="00906657" w14:paraId="01E1D516" w14:textId="7355EFE9">
            <w:pPr>
              <w:widowControl w:val="0"/>
              <w:spacing w:line="240" w:lineRule="auto"/>
              <w:jc w:val="center"/>
              <w:rPr>
                <w:rFonts w:ascii="Cambria" w:hAnsi="Cambria"/>
                <w:color w:val="000000" w:themeColor="text1"/>
                <w:sz w:val="18"/>
                <w:szCs w:val="18"/>
              </w:rPr>
            </w:pPr>
          </w:p>
          <w:p w:rsidRPr="006D32FE" w:rsidR="006D32FE" w:rsidP="002E64B6" w:rsidRDefault="006D32FE" w14:paraId="7BC80E8E" w14:textId="4FB867F6">
            <w:pPr>
              <w:widowControl w:val="0"/>
              <w:spacing w:line="240" w:lineRule="auto"/>
              <w:rPr>
                <w:rFonts w:ascii="Cambria" w:hAnsi="Cambria"/>
                <w:b/>
                <w:bCs/>
                <w:color w:val="FF0000"/>
                <w:sz w:val="20"/>
                <w:szCs w:val="20"/>
              </w:rPr>
            </w:pPr>
          </w:p>
        </w:tc>
        <w:tc>
          <w:tcPr>
            <w:tcW w:w="2198" w:type="dxa"/>
            <w:tcBorders>
              <w:top w:val="single" w:color="000000" w:themeColor="text1" w:sz="18" w:space="0"/>
              <w:left w:val="single" w:color="000000" w:themeColor="text1" w:sz="18" w:space="0"/>
              <w:bottom w:val="single" w:color="000000" w:themeColor="text1" w:sz="18" w:space="0"/>
            </w:tcBorders>
            <w:shd w:val="clear" w:color="auto" w:fill="auto"/>
            <w:tcMar>
              <w:top w:w="100" w:type="dxa"/>
              <w:left w:w="100" w:type="dxa"/>
              <w:bottom w:w="100" w:type="dxa"/>
              <w:right w:w="100" w:type="dxa"/>
            </w:tcMar>
          </w:tcPr>
          <w:p w:rsidR="00B903B0" w:rsidP="006D32FE" w:rsidRDefault="00B903B0" w14:paraId="206B9299" w14:textId="77777777">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rsidR="00B903B0" w:rsidP="006D32FE" w:rsidRDefault="00B903B0" w14:paraId="7A8EDE4A" w14:textId="77777777">
            <w:pPr>
              <w:widowControl w:val="0"/>
              <w:spacing w:line="240" w:lineRule="auto"/>
              <w:rPr>
                <w:rFonts w:ascii="Cambria" w:hAnsi="Cambria"/>
                <w:b/>
                <w:bCs/>
                <w:sz w:val="20"/>
                <w:szCs w:val="20"/>
              </w:rPr>
            </w:pPr>
          </w:p>
          <w:p w:rsidRPr="006D32FE" w:rsidR="006D32FE" w:rsidP="006D32FE" w:rsidRDefault="00BF4D73" w14:paraId="44E3582B" w14:textId="63457463">
            <w:pPr>
              <w:widowControl w:val="0"/>
              <w:spacing w:line="240" w:lineRule="auto"/>
              <w:rPr>
                <w:rFonts w:ascii="Cambria" w:hAnsi="Cambria"/>
                <w:b/>
                <w:bCs/>
                <w:sz w:val="20"/>
                <w:szCs w:val="20"/>
              </w:rPr>
            </w:pPr>
            <w:r>
              <w:rPr>
                <w:rFonts w:ascii="Cambria" w:hAnsi="Cambria"/>
                <w:b/>
                <w:bCs/>
                <w:sz w:val="20"/>
                <w:szCs w:val="20"/>
              </w:rPr>
              <w:t xml:space="preserve">I will ask any questions I have concerning </w:t>
            </w:r>
            <w:r w:rsidR="00B903B0">
              <w:rPr>
                <w:rFonts w:ascii="Cambria" w:hAnsi="Cambria"/>
                <w:b/>
                <w:bCs/>
                <w:sz w:val="20"/>
                <w:szCs w:val="20"/>
              </w:rPr>
              <w:t>classification of matter</w:t>
            </w:r>
            <w:r>
              <w:rPr>
                <w:rFonts w:ascii="Cambria" w:hAnsi="Cambria"/>
                <w:b/>
                <w:bCs/>
                <w:sz w:val="20"/>
                <w:szCs w:val="20"/>
              </w:rPr>
              <w:t>.</w:t>
            </w:r>
          </w:p>
        </w:tc>
        <w:tc>
          <w:tcPr>
            <w:tcW w:w="2495" w:type="dxa"/>
            <w:tcBorders>
              <w:top w:val="single" w:color="000000" w:themeColor="text1" w:sz="18" w:space="0"/>
              <w:bottom w:val="single" w:color="000000" w:themeColor="text1" w:sz="18" w:space="0"/>
            </w:tcBorders>
            <w:shd w:val="clear" w:color="auto" w:fill="auto"/>
            <w:tcMar>
              <w:top w:w="100" w:type="dxa"/>
              <w:left w:w="100" w:type="dxa"/>
              <w:bottom w:w="100" w:type="dxa"/>
              <w:right w:w="100" w:type="dxa"/>
            </w:tcMar>
          </w:tcPr>
          <w:p w:rsidR="00B903B0" w:rsidP="006D32FE" w:rsidRDefault="00B903B0" w14:paraId="0E6F9C76" w14:textId="77777777">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rsidR="00B903B0" w:rsidP="006D32FE" w:rsidRDefault="00B903B0" w14:paraId="686E1C6D" w14:textId="77777777">
            <w:pPr>
              <w:pStyle w:val="paragraph"/>
              <w:spacing w:before="0" w:beforeAutospacing="0" w:after="0" w:afterAutospacing="0"/>
              <w:ind w:left="75"/>
              <w:textAlignment w:val="baseline"/>
              <w:rPr>
                <w:rFonts w:ascii="Cambria" w:hAnsi="Cambria"/>
                <w:b/>
                <w:bCs/>
                <w:sz w:val="20"/>
                <w:szCs w:val="20"/>
              </w:rPr>
            </w:pPr>
          </w:p>
          <w:p w:rsidRPr="00527DDE" w:rsidR="006D32FE" w:rsidP="006D32FE" w:rsidRDefault="00B903B0" w14:paraId="60BA49C1" w14:textId="62D0342A">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I will ask any questions I have concerning classification of matter.</w:t>
            </w:r>
          </w:p>
        </w:tc>
        <w:tc>
          <w:tcPr>
            <w:tcW w:w="2449" w:type="dxa"/>
            <w:tcBorders>
              <w:top w:val="single" w:color="000000" w:themeColor="text1" w:sz="18" w:space="0"/>
              <w:bottom w:val="single" w:color="000000" w:themeColor="text1" w:sz="18" w:space="0"/>
            </w:tcBorders>
            <w:shd w:val="clear" w:color="auto" w:fill="auto"/>
            <w:tcMar>
              <w:top w:w="100" w:type="dxa"/>
              <w:left w:w="100" w:type="dxa"/>
              <w:bottom w:w="100" w:type="dxa"/>
              <w:right w:w="100" w:type="dxa"/>
            </w:tcMar>
          </w:tcPr>
          <w:p w:rsidRPr="006D32FE" w:rsidR="006D32FE" w:rsidP="006D32FE" w:rsidRDefault="00527DDE" w14:paraId="65AC4CAC" w14:textId="092518D7">
            <w:pPr>
              <w:rPr>
                <w:rFonts w:ascii="Cambria" w:hAnsi="Cambria"/>
                <w:sz w:val="20"/>
                <w:szCs w:val="20"/>
              </w:rPr>
            </w:pPr>
            <w:r w:rsidRPr="00527DDE">
              <w:rPr>
                <w:rFonts w:ascii="Cambria" w:hAnsi="Cambria"/>
                <w:b/>
                <w:bCs/>
                <w:sz w:val="20"/>
                <w:szCs w:val="20"/>
              </w:rPr>
              <w:t xml:space="preserve">I will </w:t>
            </w:r>
            <w:r w:rsidR="00B903B0">
              <w:rPr>
                <w:rFonts w:ascii="Cambria" w:hAnsi="Cambria"/>
                <w:b/>
                <w:bCs/>
                <w:sz w:val="20"/>
                <w:szCs w:val="20"/>
              </w:rPr>
              <w:t>complete the Classification of Matter classwork assignment and turn it in for a grade.</w:t>
            </w:r>
          </w:p>
        </w:tc>
        <w:tc>
          <w:tcPr>
            <w:tcW w:w="2679" w:type="dxa"/>
            <w:tcBorders>
              <w:top w:val="single" w:color="000000" w:themeColor="text1" w:sz="18" w:space="0"/>
              <w:bottom w:val="single" w:color="000000" w:themeColor="text1" w:sz="18" w:space="0"/>
            </w:tcBorders>
            <w:shd w:val="clear" w:color="auto" w:fill="auto"/>
            <w:tcMar>
              <w:top w:w="100" w:type="dxa"/>
              <w:left w:w="100" w:type="dxa"/>
              <w:bottom w:w="100" w:type="dxa"/>
              <w:right w:w="100" w:type="dxa"/>
            </w:tcMar>
          </w:tcPr>
          <w:p w:rsidRPr="00527DDE" w:rsidR="006D32FE" w:rsidP="006D32FE" w:rsidRDefault="00527DDE" w14:paraId="1E066157" w14:textId="0746E58B">
            <w:pPr>
              <w:rPr>
                <w:rFonts w:ascii="Cambria" w:hAnsi="Cambria"/>
                <w:b/>
                <w:bCs/>
                <w:sz w:val="20"/>
                <w:szCs w:val="20"/>
              </w:rPr>
            </w:pPr>
            <w:r>
              <w:rPr>
                <w:rFonts w:ascii="Cambria" w:hAnsi="Cambria"/>
                <w:b/>
                <w:bCs/>
                <w:sz w:val="20"/>
                <w:szCs w:val="20"/>
              </w:rPr>
              <w:t xml:space="preserve">I will </w:t>
            </w:r>
            <w:r w:rsidR="00B903B0">
              <w:rPr>
                <w:rFonts w:ascii="Cambria" w:hAnsi="Cambria"/>
                <w:b/>
                <w:bCs/>
                <w:sz w:val="20"/>
                <w:szCs w:val="20"/>
              </w:rPr>
              <w:t>answer review questions concerning Chapter 1 concepts to earn extra credit (while reviewing for the test)</w:t>
            </w:r>
            <w:r>
              <w:rPr>
                <w:rFonts w:ascii="Cambria" w:hAnsi="Cambria"/>
                <w:b/>
                <w:bCs/>
                <w:sz w:val="20"/>
                <w:szCs w:val="20"/>
              </w:rPr>
              <w:t>.</w:t>
            </w:r>
          </w:p>
        </w:tc>
        <w:tc>
          <w:tcPr>
            <w:tcW w:w="2566" w:type="dxa"/>
            <w:tcBorders>
              <w:top w:val="single" w:color="000000" w:themeColor="text1" w:sz="18" w:space="0"/>
              <w:bottom w:val="single" w:color="000000" w:themeColor="text1" w:sz="18" w:space="0"/>
              <w:right w:val="single" w:color="000000" w:themeColor="text1" w:sz="18" w:space="0"/>
            </w:tcBorders>
            <w:shd w:val="clear" w:color="auto" w:fill="auto"/>
            <w:tcMar>
              <w:top w:w="100" w:type="dxa"/>
              <w:left w:w="100" w:type="dxa"/>
              <w:bottom w:w="100" w:type="dxa"/>
              <w:right w:w="100" w:type="dxa"/>
            </w:tcMar>
          </w:tcPr>
          <w:p w:rsidRPr="006D32FE" w:rsidR="006D32FE" w:rsidP="00BF4D73" w:rsidRDefault="00B903B0" w14:paraId="75D10DEF" w14:textId="0CBE5875">
            <w:pPr>
              <w:widowControl w:val="0"/>
              <w:spacing w:line="240" w:lineRule="auto"/>
              <w:rPr>
                <w:rFonts w:ascii="Cambria" w:hAnsi="Cambria"/>
                <w:sz w:val="20"/>
                <w:szCs w:val="20"/>
              </w:rPr>
            </w:pPr>
            <w:r>
              <w:rPr>
                <w:rFonts w:ascii="Cambria" w:hAnsi="Cambria"/>
                <w:b/>
                <w:bCs/>
                <w:sz w:val="20"/>
                <w:szCs w:val="20"/>
              </w:rPr>
              <w:t>I will complete the Chapter 1 Test to demonstrate mastery of the concepts concerning Matter and Change.</w:t>
            </w:r>
          </w:p>
        </w:tc>
      </w:tr>
      <w:tr w:rsidRPr="006D32FE" w:rsidR="001F3836" w:rsidTr="019F08DD" w14:paraId="3BA6C9C0" w14:textId="77777777">
        <w:trPr>
          <w:trHeight w:val="878"/>
        </w:trPr>
        <w:tc>
          <w:tcPr>
            <w:tcW w:w="3093"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DEEAF6" w:themeFill="accent1" w:themeFillTint="33"/>
            <w:tcMar>
              <w:top w:w="100" w:type="dxa"/>
              <w:left w:w="100" w:type="dxa"/>
              <w:bottom w:w="100" w:type="dxa"/>
              <w:right w:w="100" w:type="dxa"/>
            </w:tcMar>
          </w:tcPr>
          <w:p w:rsidRPr="006D32FE" w:rsidR="001F3836" w:rsidP="001F3836" w:rsidRDefault="001F3836" w14:paraId="5A8996DD" w14:textId="77777777">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rsidRPr="006D32FE" w:rsidR="001F3836" w:rsidP="001F3836" w:rsidRDefault="001F3836" w14:paraId="6B6D90A5" w14:textId="77777777">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rsidRPr="006D32FE" w:rsidR="001F3836" w:rsidP="001F3836" w:rsidRDefault="001F3836" w14:paraId="72E27B13" w14:textId="65530D83">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8" w:type="dxa"/>
            <w:tcBorders>
              <w:top w:val="single" w:color="000000" w:themeColor="text1" w:sz="18" w:space="0"/>
              <w:left w:val="single" w:color="000000" w:themeColor="text1" w:sz="18" w:space="0"/>
              <w:bottom w:val="single" w:color="000000" w:themeColor="text1" w:sz="18" w:space="0"/>
            </w:tcBorders>
            <w:shd w:val="clear" w:color="auto" w:fill="auto"/>
            <w:tcMar>
              <w:top w:w="100" w:type="dxa"/>
              <w:left w:w="100" w:type="dxa"/>
              <w:bottom w:w="100" w:type="dxa"/>
              <w:right w:w="100" w:type="dxa"/>
            </w:tcMar>
          </w:tcPr>
          <w:p w:rsidRPr="001F3836" w:rsidR="001F3836" w:rsidP="001F3836" w:rsidRDefault="00BF4D73" w14:paraId="75988913" w14:textId="0A56E0AA">
            <w:pPr>
              <w:widowControl w:val="0"/>
              <w:spacing w:line="240" w:lineRule="auto"/>
              <w:rPr>
                <w:rFonts w:ascii="Cambria" w:hAnsi="Cambria"/>
                <w:b/>
                <w:bCs/>
                <w:sz w:val="20"/>
                <w:szCs w:val="20"/>
              </w:rPr>
            </w:pPr>
            <w:r>
              <w:rPr>
                <w:rFonts w:ascii="Cambria" w:hAnsi="Cambria"/>
                <w:sz w:val="20"/>
                <w:szCs w:val="20"/>
              </w:rPr>
              <w:t>Completion of</w:t>
            </w:r>
            <w:r w:rsidR="00B903B0">
              <w:rPr>
                <w:rFonts w:ascii="Cambria" w:hAnsi="Cambria"/>
                <w:sz w:val="20"/>
                <w:szCs w:val="20"/>
              </w:rPr>
              <w:t xml:space="preserve"> Exit Ticket</w:t>
            </w:r>
            <w:r>
              <w:rPr>
                <w:rFonts w:ascii="Cambria" w:hAnsi="Cambria"/>
                <w:sz w:val="20"/>
                <w:szCs w:val="20"/>
              </w:rPr>
              <w:t>.</w:t>
            </w:r>
          </w:p>
        </w:tc>
        <w:tc>
          <w:tcPr>
            <w:tcW w:w="2495" w:type="dxa"/>
            <w:tcBorders>
              <w:top w:val="single" w:color="000000" w:themeColor="text1" w:sz="18" w:space="0"/>
              <w:bottom w:val="single" w:color="000000" w:themeColor="text1" w:sz="18" w:space="0"/>
            </w:tcBorders>
            <w:shd w:val="clear" w:color="auto" w:fill="auto"/>
            <w:tcMar>
              <w:top w:w="100" w:type="dxa"/>
              <w:left w:w="100" w:type="dxa"/>
              <w:bottom w:w="100" w:type="dxa"/>
              <w:right w:w="100" w:type="dxa"/>
            </w:tcMar>
          </w:tcPr>
          <w:p w:rsidRPr="001F3836" w:rsidR="001F3836" w:rsidP="001F3836" w:rsidRDefault="00B903B0" w14:paraId="77CFA3CC" w14:textId="1F6CF44A">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Completion of Exit Ticket.</w:t>
            </w:r>
          </w:p>
        </w:tc>
        <w:tc>
          <w:tcPr>
            <w:tcW w:w="2449" w:type="dxa"/>
            <w:tcBorders>
              <w:top w:val="single" w:color="000000" w:themeColor="text1" w:sz="18" w:space="0"/>
              <w:bottom w:val="single" w:color="000000" w:themeColor="text1" w:sz="18" w:space="0"/>
            </w:tcBorders>
            <w:shd w:val="clear" w:color="auto" w:fill="auto"/>
            <w:tcMar>
              <w:top w:w="100" w:type="dxa"/>
              <w:left w:w="100" w:type="dxa"/>
              <w:bottom w:w="100" w:type="dxa"/>
              <w:right w:w="100" w:type="dxa"/>
            </w:tcMar>
          </w:tcPr>
          <w:p w:rsidRPr="001F3836" w:rsidR="001F3836" w:rsidP="001F3836" w:rsidRDefault="00B903B0" w14:paraId="73CBB9B9" w14:textId="1C5E95B8">
            <w:pPr>
              <w:rPr>
                <w:rFonts w:ascii="Cambria" w:hAnsi="Cambria"/>
                <w:sz w:val="20"/>
                <w:szCs w:val="20"/>
              </w:rPr>
            </w:pPr>
            <w:r>
              <w:rPr>
                <w:rFonts w:ascii="Cambria" w:hAnsi="Cambria"/>
                <w:sz w:val="20"/>
                <w:szCs w:val="20"/>
              </w:rPr>
              <w:t>Completion of Exit Ticket.</w:t>
            </w:r>
          </w:p>
        </w:tc>
        <w:tc>
          <w:tcPr>
            <w:tcW w:w="2679" w:type="dxa"/>
            <w:tcBorders>
              <w:top w:val="single" w:color="000000" w:themeColor="text1" w:sz="18" w:space="0"/>
              <w:bottom w:val="single" w:color="000000" w:themeColor="text1" w:sz="18" w:space="0"/>
            </w:tcBorders>
            <w:shd w:val="clear" w:color="auto" w:fill="auto"/>
            <w:tcMar>
              <w:top w:w="100" w:type="dxa"/>
              <w:left w:w="100" w:type="dxa"/>
              <w:bottom w:w="100" w:type="dxa"/>
              <w:right w:w="100" w:type="dxa"/>
            </w:tcMar>
          </w:tcPr>
          <w:p w:rsidRPr="001F3836" w:rsidR="001F3836" w:rsidP="001F3836" w:rsidRDefault="00B903B0" w14:paraId="69A0EEB5" w14:textId="66071241">
            <w:pPr>
              <w:rPr>
                <w:rFonts w:ascii="Cambria" w:hAnsi="Cambria"/>
                <w:sz w:val="20"/>
                <w:szCs w:val="20"/>
              </w:rPr>
            </w:pPr>
            <w:r>
              <w:rPr>
                <w:rFonts w:ascii="Cambria" w:hAnsi="Cambria"/>
                <w:sz w:val="20"/>
                <w:szCs w:val="20"/>
              </w:rPr>
              <w:t>Completion of Exit Ticket.</w:t>
            </w:r>
          </w:p>
        </w:tc>
        <w:tc>
          <w:tcPr>
            <w:tcW w:w="2566" w:type="dxa"/>
            <w:tcBorders>
              <w:top w:val="single" w:color="000000" w:themeColor="text1" w:sz="18" w:space="0"/>
              <w:bottom w:val="single" w:color="000000" w:themeColor="text1" w:sz="18" w:space="0"/>
              <w:right w:val="single" w:color="000000" w:themeColor="text1" w:sz="18" w:space="0"/>
            </w:tcBorders>
            <w:shd w:val="clear" w:color="auto" w:fill="auto"/>
            <w:tcMar>
              <w:top w:w="100" w:type="dxa"/>
              <w:left w:w="100" w:type="dxa"/>
              <w:bottom w:w="100" w:type="dxa"/>
              <w:right w:w="100" w:type="dxa"/>
            </w:tcMar>
          </w:tcPr>
          <w:p w:rsidRPr="001F3836" w:rsidR="001F3836" w:rsidP="001F3836" w:rsidRDefault="001F3836" w14:paraId="5DF2835F" w14:textId="670138A2">
            <w:pPr>
              <w:widowControl w:val="0"/>
              <w:spacing w:line="240" w:lineRule="auto"/>
              <w:rPr>
                <w:rFonts w:ascii="Cambria" w:hAnsi="Cambria"/>
                <w:sz w:val="20"/>
                <w:szCs w:val="20"/>
              </w:rPr>
            </w:pPr>
          </w:p>
        </w:tc>
      </w:tr>
      <w:tr w:rsidRPr="006D32FE" w:rsidR="00423702" w:rsidTr="00EB642A" w14:paraId="7B506449" w14:textId="77777777">
        <w:trPr>
          <w:trHeight w:val="878"/>
        </w:trPr>
        <w:tc>
          <w:tcPr>
            <w:tcW w:w="3093"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DEEAF6" w:themeFill="accent1" w:themeFillTint="33"/>
            <w:tcMar>
              <w:top w:w="100" w:type="dxa"/>
              <w:left w:w="100" w:type="dxa"/>
              <w:bottom w:w="100" w:type="dxa"/>
              <w:right w:w="100" w:type="dxa"/>
            </w:tcMar>
          </w:tcPr>
          <w:p w:rsidRPr="006D32FE" w:rsidR="00423702" w:rsidP="001F3836" w:rsidRDefault="00423702" w14:paraId="62E8A650" w14:textId="3CB9FB4E">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rsidRPr="006D32FE" w:rsidR="00423702" w:rsidP="001F3836" w:rsidRDefault="00423702" w14:paraId="4E8D699E" w14:textId="1241243B">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5"/>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auto"/>
            <w:tcMar>
              <w:top w:w="100" w:type="dxa"/>
              <w:left w:w="100" w:type="dxa"/>
              <w:bottom w:w="100" w:type="dxa"/>
              <w:right w:w="100" w:type="dxa"/>
            </w:tcMar>
          </w:tcPr>
          <w:p w:rsidR="00423702" w:rsidP="001F3836" w:rsidRDefault="002A26F1" w14:paraId="1718BBAC" w14:textId="03D57C8C">
            <w:pPr>
              <w:widowControl w:val="0"/>
              <w:spacing w:line="240" w:lineRule="auto"/>
              <w:rPr>
                <w:rFonts w:ascii="Cambria" w:hAnsi="Cambria"/>
                <w:sz w:val="20"/>
                <w:szCs w:val="20"/>
              </w:rPr>
            </w:pPr>
            <w:r>
              <w:rPr>
                <w:rFonts w:ascii="Cambria" w:hAnsi="Cambria"/>
                <w:sz w:val="20"/>
                <w:szCs w:val="20"/>
              </w:rPr>
              <w:t>Extended</w:t>
            </w:r>
            <w:r w:rsidR="00423702">
              <w:rPr>
                <w:rFonts w:ascii="Cambria" w:hAnsi="Cambria"/>
                <w:sz w:val="20"/>
                <w:szCs w:val="20"/>
              </w:rPr>
              <w:t xml:space="preserve"> time on assignments</w:t>
            </w:r>
            <w:r>
              <w:rPr>
                <w:rFonts w:ascii="Cambria" w:hAnsi="Cambria"/>
                <w:sz w:val="20"/>
                <w:szCs w:val="20"/>
              </w:rPr>
              <w:t>; ability to correct assignments; reduced number of problems</w:t>
            </w:r>
          </w:p>
          <w:p w:rsidR="00423702" w:rsidP="001F3836" w:rsidRDefault="00423702" w14:paraId="58E65BA3" w14:textId="77777777">
            <w:pPr>
              <w:widowControl w:val="0"/>
              <w:spacing w:line="240" w:lineRule="auto"/>
              <w:rPr>
                <w:rFonts w:ascii="Cambria" w:hAnsi="Cambria"/>
                <w:sz w:val="20"/>
                <w:szCs w:val="20"/>
              </w:rPr>
            </w:pPr>
            <w:r>
              <w:rPr>
                <w:rFonts w:ascii="Cambria" w:hAnsi="Cambria"/>
                <w:sz w:val="20"/>
                <w:szCs w:val="20"/>
              </w:rPr>
              <w:t>Planned/preferential seating</w:t>
            </w:r>
          </w:p>
          <w:p w:rsidR="00423702" w:rsidP="001F3836" w:rsidRDefault="00423702" w14:paraId="07DA826F" w14:textId="77777777">
            <w:pPr>
              <w:widowControl w:val="0"/>
              <w:spacing w:line="240" w:lineRule="auto"/>
              <w:rPr>
                <w:rFonts w:ascii="Cambria" w:hAnsi="Cambria"/>
                <w:sz w:val="20"/>
                <w:szCs w:val="20"/>
              </w:rPr>
            </w:pPr>
            <w:r>
              <w:rPr>
                <w:rFonts w:ascii="Cambria" w:hAnsi="Cambria"/>
                <w:sz w:val="20"/>
                <w:szCs w:val="20"/>
              </w:rPr>
              <w:t>Allow breaks during class</w:t>
            </w:r>
          </w:p>
          <w:p w:rsidR="00423702" w:rsidP="001F3836" w:rsidRDefault="00423702" w14:paraId="341D1288" w14:textId="69051380">
            <w:pPr>
              <w:widowControl w:val="0"/>
              <w:spacing w:line="240" w:lineRule="auto"/>
              <w:rPr>
                <w:rFonts w:ascii="Cambria" w:hAnsi="Cambria"/>
                <w:sz w:val="20"/>
                <w:szCs w:val="20"/>
              </w:rPr>
            </w:pPr>
            <w:r>
              <w:rPr>
                <w:rFonts w:ascii="Cambria" w:hAnsi="Cambria"/>
                <w:sz w:val="20"/>
                <w:szCs w:val="20"/>
              </w:rPr>
              <w:t>Extended time for testing</w:t>
            </w:r>
            <w:r w:rsidR="002A26F1">
              <w:rPr>
                <w:rFonts w:ascii="Cambria" w:hAnsi="Cambria"/>
                <w:sz w:val="20"/>
                <w:szCs w:val="20"/>
              </w:rPr>
              <w:t>; reduced choices on multiple choice tests</w:t>
            </w:r>
          </w:p>
          <w:p w:rsidRPr="006D32FE" w:rsidR="00423702" w:rsidP="001F3836" w:rsidRDefault="00423702" w14:paraId="4C79E4EE" w14:textId="70DA0FAE">
            <w:pPr>
              <w:widowControl w:val="0"/>
              <w:spacing w:line="240" w:lineRule="auto"/>
              <w:rPr>
                <w:rFonts w:ascii="Cambria" w:hAnsi="Cambria"/>
                <w:sz w:val="20"/>
                <w:szCs w:val="20"/>
              </w:rPr>
            </w:pPr>
            <w:r>
              <w:rPr>
                <w:rFonts w:ascii="Cambria" w:hAnsi="Cambria"/>
                <w:sz w:val="20"/>
                <w:szCs w:val="20"/>
              </w:rPr>
              <w:t>Repeating directions verbatim</w:t>
            </w:r>
          </w:p>
        </w:tc>
      </w:tr>
      <w:tr w:rsidRPr="006D32FE" w:rsidR="002A26F1" w:rsidTr="00302501" w14:paraId="1E107C85" w14:textId="77777777">
        <w:trPr>
          <w:trHeight w:val="1319"/>
        </w:trPr>
        <w:tc>
          <w:tcPr>
            <w:tcW w:w="3093"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DEEAF6" w:themeFill="accent1" w:themeFillTint="33"/>
            <w:tcMar>
              <w:top w:w="100" w:type="dxa"/>
              <w:left w:w="100" w:type="dxa"/>
              <w:bottom w:w="100" w:type="dxa"/>
              <w:right w:w="100" w:type="dxa"/>
            </w:tcMar>
          </w:tcPr>
          <w:p w:rsidRPr="006D32FE" w:rsidR="002A26F1" w:rsidP="001F3836" w:rsidRDefault="002A26F1" w14:paraId="078178E4" w14:textId="2FEFD7B0">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rsidRPr="006D32FE" w:rsidR="002A26F1" w:rsidP="001F3836" w:rsidRDefault="002A26F1" w14:paraId="4063DBDD" w14:textId="0D076E24">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5"/>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auto"/>
            <w:tcMar>
              <w:top w:w="100" w:type="dxa"/>
              <w:left w:w="100" w:type="dxa"/>
              <w:bottom w:w="100" w:type="dxa"/>
              <w:right w:w="100" w:type="dxa"/>
            </w:tcMar>
          </w:tcPr>
          <w:p w:rsidR="002A26F1" w:rsidP="001F3836" w:rsidRDefault="002A26F1" w14:paraId="4B8320A3" w14:textId="77777777">
            <w:pPr>
              <w:widowControl w:val="0"/>
              <w:spacing w:line="240" w:lineRule="auto"/>
              <w:rPr>
                <w:rFonts w:ascii="Cambria" w:hAnsi="Cambria"/>
                <w:sz w:val="20"/>
                <w:szCs w:val="20"/>
              </w:rPr>
            </w:pPr>
            <w:r>
              <w:rPr>
                <w:rFonts w:ascii="Cambria" w:hAnsi="Cambria"/>
                <w:sz w:val="20"/>
                <w:szCs w:val="20"/>
              </w:rPr>
              <w:t>Small group instruction</w:t>
            </w:r>
          </w:p>
          <w:p w:rsidR="002A26F1" w:rsidP="001F3836" w:rsidRDefault="002A26F1" w14:paraId="594B1B5E" w14:textId="77777777">
            <w:pPr>
              <w:widowControl w:val="0"/>
              <w:spacing w:line="240" w:lineRule="auto"/>
              <w:rPr>
                <w:rFonts w:ascii="Cambria" w:hAnsi="Cambria"/>
                <w:sz w:val="20"/>
                <w:szCs w:val="20"/>
              </w:rPr>
            </w:pPr>
            <w:r>
              <w:rPr>
                <w:rFonts w:ascii="Cambria" w:hAnsi="Cambria"/>
                <w:sz w:val="20"/>
                <w:szCs w:val="20"/>
              </w:rPr>
              <w:t>Read aloud for assessments</w:t>
            </w:r>
          </w:p>
          <w:p w:rsidR="002A26F1" w:rsidP="001F3836" w:rsidRDefault="002A26F1" w14:paraId="044CCF41" w14:textId="77777777">
            <w:pPr>
              <w:widowControl w:val="0"/>
              <w:spacing w:line="240" w:lineRule="auto"/>
              <w:rPr>
                <w:rFonts w:ascii="Cambria" w:hAnsi="Cambria"/>
                <w:sz w:val="20"/>
                <w:szCs w:val="20"/>
              </w:rPr>
            </w:pPr>
            <w:r>
              <w:rPr>
                <w:rFonts w:ascii="Cambria" w:hAnsi="Cambria"/>
                <w:sz w:val="20"/>
                <w:szCs w:val="20"/>
              </w:rPr>
              <w:t>Interactive reader for computer assignments</w:t>
            </w:r>
          </w:p>
          <w:p w:rsidR="002A26F1" w:rsidP="001F3836" w:rsidRDefault="002A26F1" w14:paraId="2AC816A5" w14:textId="77777777">
            <w:pPr>
              <w:widowControl w:val="0"/>
              <w:spacing w:line="240" w:lineRule="auto"/>
              <w:rPr>
                <w:rFonts w:ascii="Cambria" w:hAnsi="Cambria"/>
                <w:sz w:val="20"/>
                <w:szCs w:val="20"/>
              </w:rPr>
            </w:pPr>
            <w:r>
              <w:rPr>
                <w:rFonts w:ascii="Cambria" w:hAnsi="Cambria"/>
                <w:sz w:val="20"/>
                <w:szCs w:val="20"/>
              </w:rPr>
              <w:t>Extended time on assignments and tests</w:t>
            </w:r>
          </w:p>
          <w:p w:rsidR="002A26F1" w:rsidP="001F3836" w:rsidRDefault="002A26F1" w14:paraId="399CDCAF" w14:textId="77777777">
            <w:pPr>
              <w:widowControl w:val="0"/>
              <w:spacing w:line="240" w:lineRule="auto"/>
              <w:rPr>
                <w:rFonts w:ascii="Cambria" w:hAnsi="Cambria"/>
                <w:sz w:val="20"/>
                <w:szCs w:val="20"/>
              </w:rPr>
            </w:pPr>
            <w:r>
              <w:rPr>
                <w:rFonts w:ascii="Cambria" w:hAnsi="Cambria"/>
                <w:sz w:val="20"/>
                <w:szCs w:val="20"/>
              </w:rPr>
              <w:t>Opportunity to redo assignments and correct tests based on teacher feedback</w:t>
            </w:r>
          </w:p>
          <w:p w:rsidRPr="006D32FE" w:rsidR="002A26F1" w:rsidP="001F3836" w:rsidRDefault="002A26F1" w14:paraId="535925EB" w14:textId="5957A321">
            <w:pPr>
              <w:widowControl w:val="0"/>
              <w:spacing w:line="240" w:lineRule="auto"/>
              <w:rPr>
                <w:rFonts w:ascii="Cambria" w:hAnsi="Cambria"/>
                <w:sz w:val="20"/>
                <w:szCs w:val="20"/>
              </w:rPr>
            </w:pPr>
            <w:r>
              <w:rPr>
                <w:rFonts w:ascii="Cambria" w:hAnsi="Cambria"/>
                <w:sz w:val="20"/>
                <w:szCs w:val="20"/>
              </w:rPr>
              <w:t>Bilingual support provided by translated copies, peers, and dictionaries</w:t>
            </w:r>
          </w:p>
        </w:tc>
      </w:tr>
      <w:tr w:rsidRPr="006D32FE" w:rsidR="001F3836" w:rsidTr="019F08DD" w14:paraId="59B4D4E8" w14:textId="77777777">
        <w:trPr>
          <w:trHeight w:val="932"/>
        </w:trPr>
        <w:tc>
          <w:tcPr>
            <w:tcW w:w="3093"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DEEAF6" w:themeFill="accent1" w:themeFillTint="33"/>
            <w:tcMar>
              <w:top w:w="100" w:type="dxa"/>
              <w:left w:w="100" w:type="dxa"/>
              <w:bottom w:w="100" w:type="dxa"/>
              <w:right w:w="100" w:type="dxa"/>
            </w:tcMar>
          </w:tcPr>
          <w:p w:rsidRPr="006D32FE" w:rsidR="001F3836" w:rsidP="001F3836" w:rsidRDefault="001F3836" w14:paraId="119164B3" w14:textId="6F016FDC">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rsidRPr="006D32FE" w:rsidR="001F3836" w:rsidP="001F3836" w:rsidRDefault="001F3836" w14:paraId="11D0D809" w14:textId="77777777">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rsidRPr="006D32FE" w:rsidR="001F3836" w:rsidP="001F3836" w:rsidRDefault="001F3836" w14:paraId="13FC7CCE" w14:textId="77777777">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rsidRPr="006D32FE" w:rsidR="001F3836" w:rsidP="001F3836" w:rsidRDefault="001F3836" w14:paraId="4768C83A" w14:textId="584CB2C4">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color="000000" w:themeColor="text1" w:sz="18" w:space="0"/>
              <w:left w:val="single" w:color="000000" w:themeColor="text1" w:sz="18" w:space="0"/>
              <w:bottom w:val="single" w:color="000000" w:themeColor="text1" w:sz="18" w:space="0"/>
            </w:tcBorders>
            <w:shd w:val="clear" w:color="auto" w:fill="auto"/>
            <w:tcMar>
              <w:top w:w="100" w:type="dxa"/>
              <w:left w:w="100" w:type="dxa"/>
              <w:bottom w:w="100" w:type="dxa"/>
              <w:right w:w="100" w:type="dxa"/>
            </w:tcMar>
          </w:tcPr>
          <w:p w:rsidRPr="00B903B0" w:rsidR="001F3836" w:rsidP="001F3836" w:rsidRDefault="00B903B0" w14:paraId="19D64379" w14:textId="72FC7752">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95" w:type="dxa"/>
            <w:tcBorders>
              <w:top w:val="single" w:color="000000" w:themeColor="text1" w:sz="18" w:space="0"/>
              <w:bottom w:val="single" w:color="000000" w:themeColor="text1" w:sz="18" w:space="0"/>
            </w:tcBorders>
            <w:shd w:val="clear" w:color="auto" w:fill="auto"/>
            <w:tcMar>
              <w:top w:w="100" w:type="dxa"/>
              <w:left w:w="100" w:type="dxa"/>
              <w:bottom w:w="100" w:type="dxa"/>
              <w:right w:w="100" w:type="dxa"/>
            </w:tcMar>
          </w:tcPr>
          <w:p w:rsidRPr="006D32FE" w:rsidR="001F3836" w:rsidP="001F3836" w:rsidRDefault="00B903B0" w14:paraId="4BE729BC" w14:textId="4D7B2E4B">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Formative assessments from the CFUs embedded in the guided notes and the exit ticket.</w:t>
            </w:r>
          </w:p>
        </w:tc>
        <w:tc>
          <w:tcPr>
            <w:tcW w:w="2449" w:type="dxa"/>
            <w:tcBorders>
              <w:top w:val="single" w:color="000000" w:themeColor="text1" w:sz="18" w:space="0"/>
              <w:bottom w:val="single" w:color="000000" w:themeColor="text1" w:sz="18" w:space="0"/>
            </w:tcBorders>
            <w:shd w:val="clear" w:color="auto" w:fill="auto"/>
            <w:tcMar>
              <w:top w:w="100" w:type="dxa"/>
              <w:left w:w="100" w:type="dxa"/>
              <w:bottom w:w="100" w:type="dxa"/>
              <w:right w:w="100" w:type="dxa"/>
            </w:tcMar>
          </w:tcPr>
          <w:p w:rsidRPr="006D32FE" w:rsidR="001F3836" w:rsidP="001F3836" w:rsidRDefault="00B903B0" w14:paraId="7E38F4A6" w14:textId="36C11DC3">
            <w:pPr>
              <w:rPr>
                <w:rFonts w:ascii="Cambria" w:hAnsi="Cambria"/>
                <w:sz w:val="20"/>
                <w:szCs w:val="20"/>
              </w:rPr>
            </w:pPr>
            <w:r>
              <w:rPr>
                <w:rFonts w:ascii="Cambria" w:hAnsi="Cambria"/>
                <w:sz w:val="20"/>
                <w:szCs w:val="20"/>
              </w:rPr>
              <w:t>Responses to the Classification of Matter classwork assignment</w:t>
            </w:r>
            <w:r w:rsidR="00865542">
              <w:rPr>
                <w:rFonts w:ascii="Cambria" w:hAnsi="Cambria"/>
                <w:sz w:val="20"/>
                <w:szCs w:val="20"/>
              </w:rPr>
              <w:t>.</w:t>
            </w:r>
          </w:p>
        </w:tc>
        <w:tc>
          <w:tcPr>
            <w:tcW w:w="2679" w:type="dxa"/>
            <w:tcBorders>
              <w:top w:val="single" w:color="000000" w:themeColor="text1" w:sz="18" w:space="0"/>
              <w:bottom w:val="single" w:color="000000" w:themeColor="text1" w:sz="18" w:space="0"/>
            </w:tcBorders>
            <w:shd w:val="clear" w:color="auto" w:fill="auto"/>
            <w:tcMar>
              <w:top w:w="100" w:type="dxa"/>
              <w:left w:w="100" w:type="dxa"/>
              <w:bottom w:w="100" w:type="dxa"/>
              <w:right w:w="100" w:type="dxa"/>
            </w:tcMar>
          </w:tcPr>
          <w:p w:rsidRPr="006D32FE" w:rsidR="001F3836" w:rsidP="001F3836" w:rsidRDefault="00B903B0" w14:paraId="6A0E7EF6" w14:textId="64EC276F">
            <w:pPr>
              <w:rPr>
                <w:rFonts w:ascii="Cambria" w:hAnsi="Cambria"/>
                <w:sz w:val="20"/>
                <w:szCs w:val="20"/>
              </w:rPr>
            </w:pPr>
            <w:r>
              <w:rPr>
                <w:rFonts w:ascii="Cambria" w:hAnsi="Cambria"/>
                <w:sz w:val="20"/>
                <w:szCs w:val="20"/>
              </w:rPr>
              <w:t>Formative assessment of the answers to the review questions</w:t>
            </w:r>
            <w:r w:rsidR="00865542">
              <w:rPr>
                <w:rFonts w:ascii="Cambria" w:hAnsi="Cambria"/>
                <w:sz w:val="20"/>
                <w:szCs w:val="20"/>
              </w:rPr>
              <w:t xml:space="preserve">. </w:t>
            </w:r>
          </w:p>
        </w:tc>
        <w:tc>
          <w:tcPr>
            <w:tcW w:w="2566" w:type="dxa"/>
            <w:tcBorders>
              <w:top w:val="single" w:color="000000" w:themeColor="text1" w:sz="18" w:space="0"/>
              <w:bottom w:val="single" w:color="000000" w:themeColor="text1" w:sz="18" w:space="0"/>
              <w:right w:val="single" w:color="000000" w:themeColor="text1" w:sz="18" w:space="0"/>
            </w:tcBorders>
            <w:shd w:val="clear" w:color="auto" w:fill="auto"/>
            <w:tcMar>
              <w:top w:w="100" w:type="dxa"/>
              <w:left w:w="100" w:type="dxa"/>
              <w:bottom w:w="100" w:type="dxa"/>
              <w:right w:w="100" w:type="dxa"/>
            </w:tcMar>
          </w:tcPr>
          <w:p w:rsidRPr="006D32FE" w:rsidR="001F3836" w:rsidP="001F3836" w:rsidRDefault="00B903B0" w14:paraId="49298A8B" w14:textId="386FDF8E">
            <w:pPr>
              <w:widowControl w:val="0"/>
              <w:spacing w:line="240" w:lineRule="auto"/>
              <w:rPr>
                <w:rFonts w:ascii="Cambria" w:hAnsi="Cambria"/>
                <w:sz w:val="20"/>
                <w:szCs w:val="20"/>
              </w:rPr>
            </w:pPr>
            <w:r>
              <w:rPr>
                <w:rFonts w:ascii="Cambria" w:hAnsi="Cambria"/>
                <w:sz w:val="20"/>
                <w:szCs w:val="20"/>
              </w:rPr>
              <w:t>Summative assessment of responses to the Chapter 1 Test questions</w:t>
            </w:r>
            <w:r w:rsidR="00865542">
              <w:rPr>
                <w:rFonts w:ascii="Cambria" w:hAnsi="Cambria"/>
                <w:sz w:val="20"/>
                <w:szCs w:val="20"/>
              </w:rPr>
              <w:t>.</w:t>
            </w:r>
          </w:p>
        </w:tc>
      </w:tr>
      <w:tr w:rsidRPr="006D32FE" w:rsidR="000F5193" w:rsidTr="019F08DD" w14:paraId="5511715C" w14:textId="77777777">
        <w:trPr>
          <w:trHeight w:val="212"/>
        </w:trPr>
        <w:tc>
          <w:tcPr>
            <w:tcW w:w="3093"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DEEAF6" w:themeFill="accent1" w:themeFillTint="33"/>
            <w:tcMar>
              <w:top w:w="100" w:type="dxa"/>
              <w:left w:w="100" w:type="dxa"/>
              <w:bottom w:w="100" w:type="dxa"/>
              <w:right w:w="100" w:type="dxa"/>
            </w:tcMar>
          </w:tcPr>
          <w:p w:rsidRPr="006D32FE" w:rsidR="000F5193" w:rsidP="000F5193" w:rsidRDefault="000F5193" w14:paraId="1404BF3E" w14:textId="77777777">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rsidRPr="006D32FE" w:rsidR="000F5193" w:rsidP="000F5193" w:rsidRDefault="000F5193" w14:paraId="4F219AA8" w14:textId="15297036">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color="000000" w:themeColor="text1" w:sz="18" w:space="0"/>
              <w:left w:val="single" w:color="000000" w:themeColor="text1" w:sz="18" w:space="0"/>
              <w:bottom w:val="single" w:color="000000" w:themeColor="text1" w:sz="18" w:space="0"/>
            </w:tcBorders>
            <w:shd w:val="clear" w:color="auto" w:fill="auto"/>
            <w:tcMar>
              <w:top w:w="100" w:type="dxa"/>
              <w:left w:w="100" w:type="dxa"/>
              <w:bottom w:w="100" w:type="dxa"/>
              <w:right w:w="100" w:type="dxa"/>
            </w:tcMar>
          </w:tcPr>
          <w:p w:rsidR="000F5193" w:rsidP="000F5193" w:rsidRDefault="000F5193" w14:paraId="4BBA1571" w14:textId="188B090F">
            <w:pPr>
              <w:pStyle w:val="paragraph"/>
              <w:spacing w:before="0" w:beforeAutospacing="0" w:after="0" w:afterAutospacing="0"/>
              <w:textAlignment w:val="baseline"/>
              <w:rPr>
                <w:rFonts w:ascii="Cambria" w:hAnsi="Cambria"/>
                <w:sz w:val="20"/>
                <w:szCs w:val="20"/>
              </w:rPr>
            </w:pPr>
            <w:r>
              <w:rPr>
                <w:rFonts w:ascii="Cambria" w:hAnsi="Cambria"/>
                <w:sz w:val="20"/>
                <w:szCs w:val="20"/>
              </w:rPr>
              <w:t>-</w:t>
            </w:r>
            <w:r>
              <w:rPr>
                <w:rFonts w:ascii="Cambria" w:hAnsi="Cambria"/>
                <w:sz w:val="20"/>
                <w:szCs w:val="20"/>
              </w:rPr>
              <w:t xml:space="preserve">Weekly tutoring sessions </w:t>
            </w:r>
          </w:p>
          <w:p w:rsidR="000F5193" w:rsidP="000F5193" w:rsidRDefault="000F5193" w14:paraId="3CD55D3A" w14:textId="77777777">
            <w:pPr>
              <w:widowControl w:val="0"/>
              <w:spacing w:line="240" w:lineRule="auto"/>
              <w:rPr>
                <w:rFonts w:ascii="Cambria" w:hAnsi="Cambria"/>
                <w:sz w:val="20"/>
                <w:szCs w:val="20"/>
              </w:rPr>
            </w:pPr>
            <w:r>
              <w:rPr>
                <w:rFonts w:ascii="Cambria" w:hAnsi="Cambria"/>
                <w:sz w:val="20"/>
                <w:szCs w:val="20"/>
              </w:rPr>
              <w:t>-Peer tutoring partners.</w:t>
            </w:r>
          </w:p>
          <w:p w:rsidRPr="006D32FE" w:rsidR="000F5193" w:rsidP="000F5193" w:rsidRDefault="000F5193" w14:paraId="5736F92C" w14:textId="1BC6111B">
            <w:pPr>
              <w:widowControl w:val="0"/>
              <w:spacing w:line="240" w:lineRule="auto"/>
              <w:rPr>
                <w:rFonts w:ascii="Cambria" w:hAnsi="Cambria"/>
                <w:b/>
                <w:bCs/>
                <w:sz w:val="20"/>
                <w:szCs w:val="20"/>
              </w:rPr>
            </w:pPr>
            <w:r>
              <w:rPr>
                <w:rFonts w:ascii="Cambria" w:hAnsi="Cambria"/>
                <w:sz w:val="20"/>
                <w:szCs w:val="20"/>
              </w:rPr>
              <w:t>-Opportunity for corrections.</w:t>
            </w:r>
          </w:p>
        </w:tc>
        <w:tc>
          <w:tcPr>
            <w:tcW w:w="2495" w:type="dxa"/>
            <w:tcBorders>
              <w:top w:val="single" w:color="000000" w:themeColor="text1" w:sz="18" w:space="0"/>
              <w:bottom w:val="single" w:color="000000" w:themeColor="text1" w:sz="18" w:space="0"/>
            </w:tcBorders>
            <w:shd w:val="clear" w:color="auto" w:fill="auto"/>
            <w:tcMar>
              <w:top w:w="100" w:type="dxa"/>
              <w:left w:w="100" w:type="dxa"/>
              <w:bottom w:w="100" w:type="dxa"/>
              <w:right w:w="100" w:type="dxa"/>
            </w:tcMar>
          </w:tcPr>
          <w:p w:rsidR="000F5193" w:rsidP="000F5193" w:rsidRDefault="000F5193" w14:paraId="1FCCF8FB" w14:textId="030B4E26">
            <w:pPr>
              <w:pStyle w:val="paragraph"/>
              <w:spacing w:before="0" w:beforeAutospacing="0" w:after="0" w:afterAutospacing="0"/>
              <w:textAlignment w:val="baseline"/>
              <w:rPr>
                <w:rFonts w:ascii="Cambria" w:hAnsi="Cambria"/>
                <w:sz w:val="20"/>
                <w:szCs w:val="20"/>
              </w:rPr>
            </w:pPr>
            <w:r>
              <w:rPr>
                <w:rFonts w:ascii="Cambria" w:hAnsi="Cambria"/>
                <w:sz w:val="20"/>
                <w:szCs w:val="20"/>
              </w:rPr>
              <w:t>-</w:t>
            </w:r>
            <w:r>
              <w:rPr>
                <w:rFonts w:ascii="Cambria" w:hAnsi="Cambria"/>
                <w:sz w:val="20"/>
                <w:szCs w:val="20"/>
              </w:rPr>
              <w:t xml:space="preserve">Weekly tutoring sessions </w:t>
            </w:r>
          </w:p>
          <w:p w:rsidR="000F5193" w:rsidP="000F5193" w:rsidRDefault="000F5193" w14:paraId="15787A1F" w14:textId="77777777">
            <w:pPr>
              <w:widowControl w:val="0"/>
              <w:spacing w:line="240" w:lineRule="auto"/>
              <w:rPr>
                <w:rFonts w:ascii="Cambria" w:hAnsi="Cambria"/>
                <w:sz w:val="20"/>
                <w:szCs w:val="20"/>
              </w:rPr>
            </w:pPr>
            <w:r>
              <w:rPr>
                <w:rFonts w:ascii="Cambria" w:hAnsi="Cambria"/>
                <w:sz w:val="20"/>
                <w:szCs w:val="20"/>
              </w:rPr>
              <w:t>-Peer tutoring partners.</w:t>
            </w:r>
          </w:p>
          <w:p w:rsidRPr="006D32FE" w:rsidR="000F5193" w:rsidP="000F5193" w:rsidRDefault="000F5193" w14:paraId="7301EB2B" w14:textId="49F1AEEF">
            <w:pPr>
              <w:pStyle w:val="paragraph"/>
              <w:spacing w:before="0" w:beforeAutospacing="0" w:after="0" w:afterAutospacing="0"/>
              <w:textAlignment w:val="baseline"/>
              <w:rPr>
                <w:rFonts w:ascii="Cambria" w:hAnsi="Cambria"/>
                <w:sz w:val="20"/>
                <w:szCs w:val="20"/>
              </w:rPr>
            </w:pPr>
            <w:r>
              <w:rPr>
                <w:rFonts w:ascii="Cambria" w:hAnsi="Cambria"/>
                <w:sz w:val="20"/>
                <w:szCs w:val="20"/>
              </w:rPr>
              <w:t>-Opportunity for corrections.</w:t>
            </w:r>
          </w:p>
        </w:tc>
        <w:tc>
          <w:tcPr>
            <w:tcW w:w="2449" w:type="dxa"/>
            <w:tcBorders>
              <w:top w:val="single" w:color="000000" w:themeColor="text1" w:sz="18" w:space="0"/>
              <w:bottom w:val="single" w:color="000000" w:themeColor="text1" w:sz="18" w:space="0"/>
            </w:tcBorders>
            <w:shd w:val="clear" w:color="auto" w:fill="auto"/>
            <w:tcMar>
              <w:top w:w="100" w:type="dxa"/>
              <w:left w:w="100" w:type="dxa"/>
              <w:bottom w:w="100" w:type="dxa"/>
              <w:right w:w="100" w:type="dxa"/>
            </w:tcMar>
          </w:tcPr>
          <w:p w:rsidR="000F5193" w:rsidP="000F5193" w:rsidRDefault="000F5193" w14:paraId="1ECBDC25" w14:textId="77777777">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rsidR="000F5193" w:rsidP="000F5193" w:rsidRDefault="000F5193" w14:paraId="0DC93BA1" w14:textId="77777777">
            <w:pPr>
              <w:widowControl w:val="0"/>
              <w:spacing w:line="240" w:lineRule="auto"/>
              <w:rPr>
                <w:rFonts w:ascii="Cambria" w:hAnsi="Cambria"/>
                <w:sz w:val="20"/>
                <w:szCs w:val="20"/>
              </w:rPr>
            </w:pPr>
            <w:r>
              <w:rPr>
                <w:rFonts w:ascii="Cambria" w:hAnsi="Cambria"/>
                <w:sz w:val="20"/>
                <w:szCs w:val="20"/>
              </w:rPr>
              <w:t>-Peer tutoring partners.</w:t>
            </w:r>
          </w:p>
          <w:p w:rsidRPr="006D32FE" w:rsidR="000F5193" w:rsidP="000F5193" w:rsidRDefault="000F5193" w14:paraId="2BA7B6D3" w14:textId="7C014E33">
            <w:pPr>
              <w:rPr>
                <w:rFonts w:ascii="Cambria" w:hAnsi="Cambria"/>
                <w:sz w:val="20"/>
                <w:szCs w:val="20"/>
              </w:rPr>
            </w:pPr>
            <w:r>
              <w:rPr>
                <w:rFonts w:ascii="Cambria" w:hAnsi="Cambria"/>
                <w:sz w:val="20"/>
                <w:szCs w:val="20"/>
              </w:rPr>
              <w:t>-Opportunity for corrections.</w:t>
            </w:r>
          </w:p>
        </w:tc>
        <w:tc>
          <w:tcPr>
            <w:tcW w:w="2679" w:type="dxa"/>
            <w:tcBorders>
              <w:top w:val="single" w:color="000000" w:themeColor="text1" w:sz="18" w:space="0"/>
              <w:bottom w:val="single" w:color="000000" w:themeColor="text1" w:sz="18" w:space="0"/>
            </w:tcBorders>
            <w:shd w:val="clear" w:color="auto" w:fill="auto"/>
            <w:tcMar>
              <w:top w:w="100" w:type="dxa"/>
              <w:left w:w="100" w:type="dxa"/>
              <w:bottom w:w="100" w:type="dxa"/>
              <w:right w:w="100" w:type="dxa"/>
            </w:tcMar>
          </w:tcPr>
          <w:p w:rsidR="000F5193" w:rsidP="000F5193" w:rsidRDefault="000F5193" w14:paraId="4E1B2BAA" w14:textId="77777777">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rsidR="000F5193" w:rsidP="000F5193" w:rsidRDefault="000F5193" w14:paraId="0366FE97" w14:textId="77777777">
            <w:pPr>
              <w:widowControl w:val="0"/>
              <w:spacing w:line="240" w:lineRule="auto"/>
              <w:rPr>
                <w:rFonts w:ascii="Cambria" w:hAnsi="Cambria"/>
                <w:sz w:val="20"/>
                <w:szCs w:val="20"/>
              </w:rPr>
            </w:pPr>
            <w:r>
              <w:rPr>
                <w:rFonts w:ascii="Cambria" w:hAnsi="Cambria"/>
                <w:sz w:val="20"/>
                <w:szCs w:val="20"/>
              </w:rPr>
              <w:t>-Peer tutoring partners.</w:t>
            </w:r>
          </w:p>
          <w:p w:rsidRPr="006D32FE" w:rsidR="000F5193" w:rsidP="000F5193" w:rsidRDefault="000F5193" w14:paraId="5C1D8D33" w14:textId="21419490">
            <w:pPr>
              <w:rPr>
                <w:rFonts w:ascii="Cambria" w:hAnsi="Cambria"/>
                <w:sz w:val="20"/>
                <w:szCs w:val="20"/>
              </w:rPr>
            </w:pPr>
            <w:r>
              <w:rPr>
                <w:rFonts w:ascii="Cambria" w:hAnsi="Cambria"/>
                <w:sz w:val="20"/>
                <w:szCs w:val="20"/>
              </w:rPr>
              <w:t>-Opportunity for corrections.</w:t>
            </w:r>
          </w:p>
        </w:tc>
        <w:tc>
          <w:tcPr>
            <w:tcW w:w="2566" w:type="dxa"/>
            <w:tcBorders>
              <w:top w:val="single" w:color="000000" w:themeColor="text1" w:sz="18" w:space="0"/>
              <w:bottom w:val="single" w:color="000000" w:themeColor="text1" w:sz="18" w:space="0"/>
              <w:right w:val="single" w:color="000000" w:themeColor="text1" w:sz="18" w:space="0"/>
            </w:tcBorders>
            <w:shd w:val="clear" w:color="auto" w:fill="auto"/>
            <w:tcMar>
              <w:top w:w="100" w:type="dxa"/>
              <w:left w:w="100" w:type="dxa"/>
              <w:bottom w:w="100" w:type="dxa"/>
              <w:right w:w="100" w:type="dxa"/>
            </w:tcMar>
          </w:tcPr>
          <w:p w:rsidR="000F5193" w:rsidP="000F5193" w:rsidRDefault="000F5193" w14:paraId="26C201B0" w14:textId="178D97DA">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rsidR="000F5193" w:rsidP="000F5193" w:rsidRDefault="000F5193" w14:paraId="0F2F9F8C" w14:textId="2E07376D">
            <w:pPr>
              <w:widowControl w:val="0"/>
              <w:spacing w:line="240" w:lineRule="auto"/>
              <w:rPr>
                <w:rFonts w:ascii="Cambria" w:hAnsi="Cambria"/>
                <w:sz w:val="20"/>
                <w:szCs w:val="20"/>
              </w:rPr>
            </w:pPr>
            <w:r>
              <w:rPr>
                <w:rFonts w:ascii="Cambria" w:hAnsi="Cambria"/>
                <w:sz w:val="20"/>
                <w:szCs w:val="20"/>
              </w:rPr>
              <w:t>-Peer tutoring partners.</w:t>
            </w:r>
          </w:p>
          <w:p w:rsidRPr="006D32FE" w:rsidR="000F5193" w:rsidP="000F5193" w:rsidRDefault="000F5193" w14:paraId="74BEC17B" w14:textId="65E61109">
            <w:pPr>
              <w:widowControl w:val="0"/>
              <w:spacing w:line="240" w:lineRule="auto"/>
              <w:rPr>
                <w:rFonts w:ascii="Cambria" w:hAnsi="Cambria"/>
                <w:sz w:val="20"/>
                <w:szCs w:val="20"/>
              </w:rPr>
            </w:pPr>
            <w:r>
              <w:rPr>
                <w:rFonts w:ascii="Cambria" w:hAnsi="Cambria"/>
                <w:sz w:val="20"/>
                <w:szCs w:val="20"/>
              </w:rPr>
              <w:t>-Opportunity for test corrections.</w:t>
            </w:r>
          </w:p>
        </w:tc>
      </w:tr>
      <w:tr w:rsidRPr="006D32FE" w:rsidR="000F5193" w:rsidTr="00906347" w14:paraId="0F6547DE" w14:textId="77777777">
        <w:trPr>
          <w:trHeight w:val="212"/>
        </w:trPr>
        <w:tc>
          <w:tcPr>
            <w:tcW w:w="3093"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DEEAF6" w:themeFill="accent1" w:themeFillTint="33"/>
            <w:tcMar>
              <w:top w:w="100" w:type="dxa"/>
              <w:left w:w="100" w:type="dxa"/>
              <w:bottom w:w="100" w:type="dxa"/>
              <w:right w:w="100" w:type="dxa"/>
            </w:tcMar>
          </w:tcPr>
          <w:p w:rsidRPr="006D32FE" w:rsidR="000F5193" w:rsidP="000F5193" w:rsidRDefault="000F5193" w14:paraId="71C2946A" w14:textId="77777777">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rsidRPr="006D32FE" w:rsidR="000F5193" w:rsidP="000F5193" w:rsidRDefault="000F5193" w14:paraId="50C4ADAE" w14:textId="77777777">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rsidRPr="006D32FE" w:rsidR="000F5193" w:rsidP="000F5193" w:rsidRDefault="000F5193" w14:paraId="2447B9C4" w14:textId="77777777">
            <w:pPr>
              <w:spacing w:line="240" w:lineRule="auto"/>
              <w:rPr>
                <w:rFonts w:ascii="Cambria" w:hAnsi="Cambria"/>
                <w:sz w:val="20"/>
                <w:szCs w:val="20"/>
              </w:rPr>
            </w:pPr>
          </w:p>
          <w:p w:rsidRPr="006D32FE" w:rsidR="000F5193" w:rsidP="000F5193" w:rsidRDefault="000F5193" w14:paraId="3A735567" w14:textId="0C631EE0">
            <w:pPr>
              <w:widowControl w:val="0"/>
              <w:spacing w:line="240" w:lineRule="auto"/>
              <w:rPr>
                <w:rFonts w:ascii="Cambria" w:hAnsi="Cambria"/>
                <w:b/>
                <w:bCs/>
                <w:color w:val="FF0000"/>
                <w:sz w:val="20"/>
                <w:szCs w:val="20"/>
              </w:rPr>
            </w:pPr>
          </w:p>
        </w:tc>
        <w:tc>
          <w:tcPr>
            <w:tcW w:w="12387" w:type="dxa"/>
            <w:gridSpan w:val="5"/>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auto"/>
            <w:tcMar>
              <w:top w:w="100" w:type="dxa"/>
              <w:left w:w="100" w:type="dxa"/>
              <w:bottom w:w="100" w:type="dxa"/>
              <w:right w:w="100" w:type="dxa"/>
            </w:tcMar>
          </w:tcPr>
          <w:p w:rsidR="000F5193" w:rsidP="000F5193" w:rsidRDefault="000F5193" w14:paraId="2AB5E7CB" w14:textId="77777777">
            <w:pPr>
              <w:widowControl w:val="0"/>
              <w:spacing w:line="240" w:lineRule="auto"/>
              <w:rPr>
                <w:rFonts w:ascii="Cambria" w:hAnsi="Cambria"/>
                <w:sz w:val="20"/>
                <w:szCs w:val="20"/>
              </w:rPr>
            </w:pPr>
            <w:r>
              <w:rPr>
                <w:rFonts w:ascii="Cambria" w:hAnsi="Cambria"/>
                <w:sz w:val="20"/>
                <w:szCs w:val="20"/>
              </w:rPr>
              <w:t>-</w:t>
            </w:r>
            <w:r w:rsidRPr="000F5193">
              <w:rPr>
                <w:rFonts w:ascii="Cambria" w:hAnsi="Cambria"/>
                <w:sz w:val="20"/>
                <w:szCs w:val="20"/>
              </w:rPr>
              <w:t>Tell students that the image on the first page of the chapter depicts crystals of tartaric acid. In addition to the uses listed in the caption, tartaric acid is sometimes added to foods as an antioxidant. Have students find out what the term oxidation means in relation to foods. As an antioxidant food additive, what function does tartaric acid serve?</w:t>
            </w:r>
          </w:p>
          <w:p w:rsidRPr="006D32FE" w:rsidR="000F5193" w:rsidP="000F5193" w:rsidRDefault="000F5193" w14:paraId="27AF693E" w14:textId="5BD883A8">
            <w:pPr>
              <w:widowControl w:val="0"/>
              <w:spacing w:line="240" w:lineRule="auto"/>
              <w:rPr>
                <w:rFonts w:ascii="Cambria" w:hAnsi="Cambria"/>
                <w:sz w:val="20"/>
                <w:szCs w:val="20"/>
              </w:rPr>
            </w:pPr>
            <w:r>
              <w:rPr>
                <w:rFonts w:ascii="Cambria" w:hAnsi="Cambria"/>
                <w:sz w:val="20"/>
                <w:szCs w:val="20"/>
              </w:rPr>
              <w:t>-</w:t>
            </w:r>
            <w:r w:rsidRPr="000F5193">
              <w:rPr>
                <w:rFonts w:ascii="Cambria" w:hAnsi="Cambria"/>
                <w:sz w:val="20"/>
                <w:szCs w:val="20"/>
              </w:rPr>
              <w:t>Ask students to name at least one other chemical change that is a form of oxidation, from their research.</w:t>
            </w:r>
          </w:p>
        </w:tc>
      </w:tr>
      <w:tr w:rsidRPr="006D32FE" w:rsidR="000F5193" w:rsidTr="00FE2EEA" w14:paraId="51B3911D" w14:textId="77777777">
        <w:trPr>
          <w:trHeight w:val="212"/>
        </w:trPr>
        <w:tc>
          <w:tcPr>
            <w:tcW w:w="3093" w:type="dxa"/>
            <w:tcBorders>
              <w:top w:val="single" w:color="000000" w:themeColor="text1" w:sz="18" w:space="0"/>
              <w:left w:val="single" w:color="000000" w:themeColor="text1" w:sz="18" w:space="0"/>
              <w:right w:val="single" w:color="000000" w:themeColor="text1" w:sz="18" w:space="0"/>
            </w:tcBorders>
            <w:shd w:val="clear" w:color="auto" w:fill="DEEAF6" w:themeFill="accent1" w:themeFillTint="33"/>
            <w:tcMar>
              <w:top w:w="100" w:type="dxa"/>
              <w:left w:w="100" w:type="dxa"/>
              <w:bottom w:w="100" w:type="dxa"/>
              <w:right w:w="100" w:type="dxa"/>
            </w:tcMar>
          </w:tcPr>
          <w:p w:rsidR="000F5193" w:rsidP="000F5193" w:rsidRDefault="000F5193" w14:paraId="5C1C1B41" w14:textId="77777777">
            <w:pPr>
              <w:spacing w:line="240" w:lineRule="auto"/>
              <w:rPr>
                <w:rFonts w:ascii="Cambria" w:hAnsi="Cambria"/>
                <w:b/>
                <w:bCs/>
                <w:sz w:val="20"/>
                <w:szCs w:val="20"/>
              </w:rPr>
            </w:pPr>
            <w:r>
              <w:rPr>
                <w:rFonts w:ascii="Cambria" w:hAnsi="Cambria"/>
                <w:b/>
                <w:bCs/>
                <w:sz w:val="20"/>
                <w:szCs w:val="20"/>
              </w:rPr>
              <w:t>Technology Integration:</w:t>
            </w:r>
          </w:p>
          <w:p w:rsidRPr="00EB6477" w:rsidR="000F5193" w:rsidP="000F5193" w:rsidRDefault="000F5193" w14:paraId="0494D81E" w14:textId="37786F91">
            <w:pPr>
              <w:spacing w:line="240" w:lineRule="auto"/>
              <w:rPr>
                <w:rFonts w:ascii="Cambria" w:hAnsi="Cambria"/>
                <w:sz w:val="20"/>
                <w:szCs w:val="20"/>
              </w:rPr>
            </w:pPr>
            <w:r>
              <w:rPr>
                <w:rFonts w:ascii="Cambria" w:hAnsi="Cambria"/>
                <w:sz w:val="20"/>
                <w:szCs w:val="20"/>
              </w:rPr>
              <w:t>How will the students use technology to help them master the objective.</w:t>
            </w:r>
          </w:p>
          <w:p w:rsidRPr="006D32FE" w:rsidR="000F5193" w:rsidP="000F5193" w:rsidRDefault="000F5193" w14:paraId="79C27A3C" w14:textId="355ED013">
            <w:pPr>
              <w:spacing w:line="240" w:lineRule="auto"/>
              <w:rPr>
                <w:rFonts w:ascii="Cambria" w:hAnsi="Cambria"/>
                <w:b/>
                <w:bCs/>
                <w:sz w:val="20"/>
                <w:szCs w:val="20"/>
              </w:rPr>
            </w:pPr>
          </w:p>
        </w:tc>
        <w:tc>
          <w:tcPr>
            <w:tcW w:w="12387" w:type="dxa"/>
            <w:gridSpan w:val="5"/>
            <w:tcBorders>
              <w:top w:val="single" w:color="000000" w:themeColor="text1" w:sz="18" w:space="0"/>
              <w:left w:val="single" w:color="000000" w:themeColor="text1" w:sz="18" w:space="0"/>
              <w:right w:val="single" w:color="000000" w:themeColor="text1" w:sz="18" w:space="0"/>
            </w:tcBorders>
            <w:shd w:val="clear" w:color="auto" w:fill="auto"/>
            <w:tcMar>
              <w:top w:w="100" w:type="dxa"/>
              <w:left w:w="100" w:type="dxa"/>
              <w:bottom w:w="100" w:type="dxa"/>
              <w:right w:w="100" w:type="dxa"/>
            </w:tcMar>
          </w:tcPr>
          <w:p w:rsidRPr="006D32FE" w:rsidR="000F5193" w:rsidP="000F5193" w:rsidRDefault="000F5193" w14:paraId="6C7EA602" w14:textId="1F4C4ECB">
            <w:pPr>
              <w:widowControl w:val="0"/>
              <w:spacing w:line="240" w:lineRule="auto"/>
              <w:rPr>
                <w:rFonts w:ascii="Cambria" w:hAnsi="Cambria"/>
                <w:sz w:val="20"/>
                <w:szCs w:val="20"/>
              </w:rPr>
            </w:pPr>
            <w:r>
              <w:rPr>
                <w:rFonts w:ascii="Cambria" w:hAnsi="Cambria"/>
                <w:sz w:val="20"/>
                <w:szCs w:val="20"/>
              </w:rPr>
              <w:t>-Use district-issued electronic device to complete online assignments, formative assessments (exit tickets), and summative assessments.</w:t>
            </w:r>
          </w:p>
        </w:tc>
      </w:tr>
    </w:tbl>
    <w:p w:rsidR="00CC22EC" w:rsidP="006D32FE" w:rsidRDefault="00CC22EC" w14:paraId="623FC043" w14:textId="0317F06D">
      <w:pPr>
        <w:rPr>
          <w:rFonts w:ascii="Cambria" w:hAnsi="Cambria"/>
          <w:sz w:val="21"/>
          <w:szCs w:val="21"/>
        </w:rPr>
      </w:pPr>
    </w:p>
    <w:p w:rsidR="00CC22EC" w:rsidRDefault="00CC22EC" w14:paraId="486F2943" w14:textId="77777777">
      <w:pPr>
        <w:rPr>
          <w:rFonts w:ascii="Cambria" w:hAnsi="Cambria"/>
          <w:sz w:val="21"/>
          <w:szCs w:val="21"/>
        </w:rPr>
      </w:pPr>
      <w:r>
        <w:rPr>
          <w:rFonts w:ascii="Cambria" w:hAnsi="Cambria"/>
          <w:sz w:val="21"/>
          <w:szCs w:val="21"/>
        </w:rPr>
        <w:br w:type="page"/>
      </w:r>
    </w:p>
    <w:tbl>
      <w:tblPr>
        <w:tblpPr w:leftFromText="180" w:rightFromText="180" w:vertAnchor="text" w:tblpXSpec="center" w:tblpY="1"/>
        <w:tblOverlap w:val="never"/>
        <w:tblW w:w="15212"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3217"/>
        <w:gridCol w:w="11995"/>
      </w:tblGrid>
      <w:tr w:rsidRPr="00FA46AF" w:rsidR="00FA46AF" w:rsidTr="3624DBE9" w14:paraId="47AF50C8" w14:textId="77777777">
        <w:trPr>
          <w:trHeight w:val="25"/>
        </w:trPr>
        <w:tc>
          <w:tcPr>
            <w:tcW w:w="15212" w:type="dxa"/>
            <w:gridSpan w:val="2"/>
            <w:tcBorders>
              <w:top w:val="single" w:color="000000" w:themeColor="text1" w:sz="18" w:space="0"/>
              <w:left w:val="single" w:color="000000" w:themeColor="text1" w:sz="18" w:space="0"/>
              <w:right w:val="single" w:color="000000" w:themeColor="text1" w:sz="18" w:space="0"/>
            </w:tcBorders>
            <w:shd w:val="clear" w:color="auto" w:fill="auto"/>
            <w:tcMar>
              <w:top w:w="100" w:type="dxa"/>
              <w:left w:w="100" w:type="dxa"/>
              <w:bottom w:w="100" w:type="dxa"/>
              <w:right w:w="100" w:type="dxa"/>
            </w:tcMar>
          </w:tcPr>
          <w:p w:rsidRPr="001D2FE0" w:rsidR="001D2FE0" w:rsidP="007A6953" w:rsidRDefault="00CC22EC" w14:paraId="15AB0326" w14:textId="77777777">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t xml:space="preserve">IN THE </w:t>
            </w:r>
            <w:r w:rsidRPr="001D2FE0" w:rsid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Pr="001D2FE0" w:rsidR="002B6E96">
              <w:rPr>
                <w:rFonts w:ascii="Cooper Black" w:hAnsi="Cooper Black"/>
                <w:b/>
                <w:bCs/>
                <w:color w:val="000000" w:themeColor="text1"/>
                <w:sz w:val="28"/>
                <w:szCs w:val="28"/>
              </w:rPr>
              <w:t xml:space="preserve"> </w:t>
            </w:r>
          </w:p>
          <w:p w:rsidRPr="007A6953" w:rsidR="00CC22EC" w:rsidP="007A6953" w:rsidRDefault="00CC22EC" w14:paraId="1E052D80" w14:textId="6144562E">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Pr="001D2FE0" w:rsidR="000D0E94">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Pr="000315E9" w:rsidR="00650209" w:rsidTr="3624DBE9" w14:paraId="7C124072" w14:textId="77777777">
        <w:trPr>
          <w:trHeight w:val="548"/>
        </w:trPr>
        <w:tc>
          <w:tcPr>
            <w:tcW w:w="3217"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auto"/>
            <w:tcMar>
              <w:top w:w="100" w:type="dxa"/>
              <w:left w:w="100" w:type="dxa"/>
              <w:bottom w:w="100" w:type="dxa"/>
              <w:right w:w="100" w:type="dxa"/>
            </w:tcMar>
          </w:tcPr>
          <w:p w:rsidRPr="000315E9" w:rsidR="00650209" w:rsidP="00FA46AF" w:rsidRDefault="00650209" w14:paraId="6F5B8A50" w14:textId="05DBCB56">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SCIENCE (S): </w:t>
            </w:r>
          </w:p>
          <w:p w:rsidRPr="000315E9" w:rsidR="00650209" w:rsidP="001E5C9C" w:rsidRDefault="00650209" w14:paraId="119BCAF0" w14:textId="69CA7546">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rsidRPr="000315E9" w:rsidR="00650209" w:rsidRDefault="00650209" w14:paraId="20C521DF" w14:textId="77777777">
            <w:pPr>
              <w:numPr>
                <w:ilvl w:val="0"/>
                <w:numId w:val="1"/>
              </w:numPr>
              <w:spacing w:line="240" w:lineRule="auto"/>
              <w:rPr>
                <w:rFonts w:ascii="Cambria" w:hAnsi="Cambria"/>
                <w:sz w:val="19"/>
                <w:szCs w:val="19"/>
              </w:rPr>
            </w:pPr>
            <w:r w:rsidRPr="000315E9">
              <w:rPr>
                <w:rFonts w:ascii="Cambria" w:hAnsi="Cambria"/>
                <w:sz w:val="19"/>
                <w:szCs w:val="19"/>
              </w:rPr>
              <w:t xml:space="preserve">Engage </w:t>
            </w:r>
          </w:p>
          <w:p w:rsidRPr="000315E9" w:rsidR="00650209" w:rsidRDefault="00650209" w14:paraId="45B122D5" w14:textId="77777777">
            <w:pPr>
              <w:numPr>
                <w:ilvl w:val="0"/>
                <w:numId w:val="1"/>
              </w:numPr>
              <w:spacing w:line="240" w:lineRule="auto"/>
              <w:rPr>
                <w:rFonts w:ascii="Cambria" w:hAnsi="Cambria"/>
                <w:sz w:val="19"/>
                <w:szCs w:val="19"/>
              </w:rPr>
            </w:pPr>
            <w:r w:rsidRPr="000315E9">
              <w:rPr>
                <w:rFonts w:ascii="Cambria" w:hAnsi="Cambria"/>
                <w:sz w:val="19"/>
                <w:szCs w:val="19"/>
              </w:rPr>
              <w:t xml:space="preserve">Explore </w:t>
            </w:r>
          </w:p>
          <w:p w:rsidRPr="000315E9" w:rsidR="00650209" w:rsidRDefault="00650209" w14:paraId="37920F69" w14:textId="77777777">
            <w:pPr>
              <w:numPr>
                <w:ilvl w:val="0"/>
                <w:numId w:val="1"/>
              </w:numPr>
              <w:spacing w:line="240" w:lineRule="auto"/>
              <w:rPr>
                <w:rFonts w:ascii="Cambria" w:hAnsi="Cambria"/>
                <w:sz w:val="19"/>
                <w:szCs w:val="19"/>
              </w:rPr>
            </w:pPr>
            <w:r w:rsidRPr="000315E9">
              <w:rPr>
                <w:rFonts w:ascii="Cambria" w:hAnsi="Cambria"/>
                <w:sz w:val="19"/>
                <w:szCs w:val="19"/>
              </w:rPr>
              <w:t>Explain</w:t>
            </w:r>
          </w:p>
          <w:p w:rsidRPr="000315E9" w:rsidR="00650209" w:rsidRDefault="00650209" w14:paraId="5D423543" w14:textId="77777777">
            <w:pPr>
              <w:numPr>
                <w:ilvl w:val="0"/>
                <w:numId w:val="1"/>
              </w:numPr>
              <w:spacing w:line="240" w:lineRule="auto"/>
              <w:rPr>
                <w:rFonts w:ascii="Cambria" w:hAnsi="Cambria"/>
                <w:sz w:val="19"/>
                <w:szCs w:val="19"/>
              </w:rPr>
            </w:pPr>
            <w:r w:rsidRPr="000315E9">
              <w:rPr>
                <w:rFonts w:ascii="Cambria" w:hAnsi="Cambria"/>
                <w:sz w:val="19"/>
                <w:szCs w:val="19"/>
              </w:rPr>
              <w:t xml:space="preserve">Elaborate </w:t>
            </w:r>
          </w:p>
          <w:p w:rsidRPr="000315E9" w:rsidR="00650209" w:rsidRDefault="00650209" w14:paraId="37B49500" w14:textId="3CB0949E">
            <w:pPr>
              <w:numPr>
                <w:ilvl w:val="0"/>
                <w:numId w:val="1"/>
              </w:numPr>
              <w:spacing w:line="240" w:lineRule="auto"/>
              <w:rPr>
                <w:rFonts w:ascii="Cambria" w:hAnsi="Cambria"/>
                <w:sz w:val="19"/>
                <w:szCs w:val="19"/>
              </w:rPr>
            </w:pPr>
            <w:r w:rsidRPr="000315E9">
              <w:rPr>
                <w:rFonts w:ascii="Cambria" w:hAnsi="Cambria"/>
                <w:sz w:val="19"/>
                <w:szCs w:val="19"/>
              </w:rPr>
              <w:t>Evaluate</w:t>
            </w:r>
          </w:p>
        </w:tc>
        <w:tc>
          <w:tcPr>
            <w:tcW w:w="11995"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auto"/>
            <w:tcMar>
              <w:top w:w="100" w:type="dxa"/>
              <w:left w:w="100" w:type="dxa"/>
              <w:bottom w:w="100" w:type="dxa"/>
              <w:right w:w="100" w:type="dxa"/>
            </w:tcMar>
          </w:tcPr>
          <w:p w:rsidR="00650209" w:rsidP="00650209" w:rsidRDefault="00650209" w14:paraId="4773B49E" w14:textId="77777777">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Engage</w:t>
            </w:r>
            <w:r>
              <w:rPr>
                <w:rStyle w:val="eop"/>
                <w:rFonts w:ascii="Century Gothic" w:hAnsi="Century Gothic" w:cs="Segoe UI"/>
              </w:rPr>
              <w:t> </w:t>
            </w:r>
          </w:p>
          <w:p w:rsidR="00650209" w:rsidRDefault="00650209" w14:paraId="3CE4EF22" w14:textId="77777777">
            <w:pPr>
              <w:pStyle w:val="paragraph"/>
              <w:numPr>
                <w:ilvl w:val="0"/>
                <w:numId w:val="4"/>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Ch. 1 Section 1 Classroom Catalyst, TE pg. 3</w:t>
            </w:r>
            <w:r>
              <w:rPr>
                <w:rStyle w:val="eop"/>
                <w:rFonts w:ascii="Century Gothic" w:hAnsi="Century Gothic" w:cs="Segoe UI"/>
                <w:sz w:val="20"/>
                <w:szCs w:val="20"/>
              </w:rPr>
              <w:t> </w:t>
            </w:r>
          </w:p>
          <w:p w:rsidR="00650209" w:rsidRDefault="00650209" w14:paraId="35B6CE1C" w14:textId="77777777">
            <w:pPr>
              <w:pStyle w:val="paragraph"/>
              <w:numPr>
                <w:ilvl w:val="0"/>
                <w:numId w:val="5"/>
              </w:numPr>
              <w:spacing w:before="0" w:beforeAutospacing="0" w:after="0" w:afterAutospacing="0"/>
              <w:ind w:left="360" w:firstLine="0"/>
              <w:textAlignment w:val="baseline"/>
              <w:rPr>
                <w:rStyle w:val="normaltextrun"/>
                <w:rFonts w:ascii="Century Gothic" w:hAnsi="Century Gothic" w:cs="Segoe UI"/>
                <w:sz w:val="20"/>
                <w:szCs w:val="20"/>
              </w:rPr>
            </w:pPr>
            <w:r>
              <w:rPr>
                <w:rStyle w:val="normaltextrun"/>
                <w:rFonts w:ascii="Century Gothic" w:hAnsi="Century Gothic" w:cs="Segoe UI"/>
                <w:sz w:val="20"/>
                <w:szCs w:val="20"/>
              </w:rPr>
              <w:t>Ch. 1 Section 2 Classroom Catalyst, TE pg. 11</w:t>
            </w:r>
          </w:p>
          <w:p w:rsidR="00650209" w:rsidRDefault="00650209" w14:paraId="410DCB15" w14:textId="77777777">
            <w:pPr>
              <w:pStyle w:val="paragraph"/>
              <w:numPr>
                <w:ilvl w:val="0"/>
                <w:numId w:val="5"/>
              </w:numPr>
              <w:spacing w:before="0" w:beforeAutospacing="0" w:after="0" w:afterAutospacing="0"/>
              <w:ind w:left="360" w:firstLine="0"/>
              <w:textAlignment w:val="baseline"/>
              <w:rPr>
                <w:rStyle w:val="normaltextrun"/>
                <w:rFonts w:ascii="Century Gothic" w:hAnsi="Century Gothic" w:cs="Segoe UI"/>
                <w:sz w:val="20"/>
                <w:szCs w:val="20"/>
              </w:rPr>
            </w:pPr>
            <w:r>
              <w:rPr>
                <w:rStyle w:val="normaltextrun"/>
                <w:rFonts w:ascii="Century Gothic" w:hAnsi="Century Gothic" w:cs="Segoe UI"/>
                <w:sz w:val="20"/>
                <w:szCs w:val="20"/>
              </w:rPr>
              <w:t>Ch. 1 Section 3 Classroom Catalyst, TE pg. 20</w:t>
            </w:r>
          </w:p>
          <w:p w:rsidR="00650209" w:rsidP="00650209" w:rsidRDefault="00650209" w14:paraId="4934C656" w14:textId="77777777">
            <w:pPr>
              <w:pStyle w:val="paragraph"/>
              <w:spacing w:before="0" w:beforeAutospacing="0" w:after="0" w:afterAutospacing="0"/>
              <w:ind w:left="360"/>
              <w:textAlignment w:val="baseline"/>
              <w:rPr>
                <w:rFonts w:ascii="Century Gothic" w:hAnsi="Century Gothic" w:cs="Segoe UI"/>
                <w:sz w:val="20"/>
                <w:szCs w:val="20"/>
              </w:rPr>
            </w:pPr>
            <w:r>
              <w:rPr>
                <w:rStyle w:val="normaltextrun"/>
                <w:rFonts w:ascii="Century Gothic" w:hAnsi="Century Gothic" w:cs="Segoe UI"/>
                <w:sz w:val="20"/>
                <w:szCs w:val="20"/>
              </w:rPr>
              <w:t xml:space="preserve">4.    Differentiated Instruction TE pgs. </w:t>
            </w:r>
            <w:proofErr w:type="gramStart"/>
            <w:r>
              <w:rPr>
                <w:rStyle w:val="normaltextrun"/>
                <w:rFonts w:ascii="Century Gothic" w:hAnsi="Century Gothic" w:cs="Segoe UI"/>
                <w:sz w:val="20"/>
                <w:szCs w:val="20"/>
              </w:rPr>
              <w:t>3,-</w:t>
            </w:r>
            <w:proofErr w:type="gramEnd"/>
            <w:r>
              <w:rPr>
                <w:rStyle w:val="normaltextrun"/>
                <w:rFonts w:ascii="Century Gothic" w:hAnsi="Century Gothic" w:cs="Segoe UI"/>
                <w:sz w:val="20"/>
                <w:szCs w:val="20"/>
              </w:rPr>
              <w:t>23</w:t>
            </w:r>
            <w:r>
              <w:rPr>
                <w:rStyle w:val="eop"/>
                <w:rFonts w:ascii="Century Gothic" w:hAnsi="Century Gothic" w:cs="Segoe UI"/>
                <w:sz w:val="20"/>
                <w:szCs w:val="20"/>
              </w:rPr>
              <w:t> </w:t>
            </w:r>
          </w:p>
          <w:p w:rsidR="00650209" w:rsidP="00650209" w:rsidRDefault="00650209" w14:paraId="08A9A5B1" w14:textId="77777777">
            <w:pPr>
              <w:pStyle w:val="paragraph"/>
              <w:spacing w:before="0" w:beforeAutospacing="0" w:after="0" w:afterAutospacing="0"/>
              <w:ind w:left="360"/>
              <w:textAlignment w:val="baseline"/>
              <w:rPr>
                <w:rStyle w:val="normaltextrun"/>
                <w:rFonts w:ascii="Century Gothic" w:hAnsi="Century Gothic" w:cs="Segoe UI"/>
                <w:sz w:val="20"/>
                <w:szCs w:val="20"/>
              </w:rPr>
            </w:pPr>
            <w:r>
              <w:rPr>
                <w:rStyle w:val="normaltextrun"/>
                <w:rFonts w:ascii="Century Gothic" w:hAnsi="Century Gothic" w:cs="Segoe UI"/>
                <w:sz w:val="20"/>
                <w:szCs w:val="20"/>
              </w:rPr>
              <w:t xml:space="preserve">5.    Quick Lab: Reading Promotional Materials &amp; Product Labels, </w:t>
            </w:r>
          </w:p>
          <w:p w:rsidR="00650209" w:rsidP="00650209" w:rsidRDefault="00650209" w14:paraId="6F461F9C" w14:textId="77777777">
            <w:pPr>
              <w:pStyle w:val="paragraph"/>
              <w:spacing w:before="0" w:beforeAutospacing="0" w:after="0" w:afterAutospacing="0"/>
              <w:ind w:left="360"/>
              <w:textAlignment w:val="baseline"/>
              <w:rPr>
                <w:rFonts w:ascii="Century Gothic" w:hAnsi="Century Gothic" w:cs="Segoe UI"/>
                <w:sz w:val="20"/>
                <w:szCs w:val="20"/>
              </w:rPr>
            </w:pPr>
            <w:r>
              <w:rPr>
                <w:rStyle w:val="normaltextrun"/>
                <w:rFonts w:ascii="Century Gothic" w:hAnsi="Century Gothic" w:cs="Segoe UI"/>
                <w:sz w:val="20"/>
                <w:szCs w:val="20"/>
              </w:rPr>
              <w:t xml:space="preserve">       TE/SE pg. 7</w:t>
            </w:r>
            <w:r>
              <w:rPr>
                <w:rStyle w:val="eop"/>
                <w:rFonts w:ascii="Century Gothic" w:hAnsi="Century Gothic" w:cs="Segoe UI"/>
                <w:sz w:val="20"/>
                <w:szCs w:val="20"/>
              </w:rPr>
              <w:t> </w:t>
            </w:r>
          </w:p>
          <w:p w:rsidR="00650209" w:rsidP="00650209" w:rsidRDefault="00650209" w14:paraId="7037993B" w14:textId="77777777">
            <w:pPr>
              <w:pStyle w:val="paragraph"/>
              <w:spacing w:before="0" w:beforeAutospacing="0" w:after="0" w:afterAutospacing="0"/>
              <w:ind w:left="360"/>
              <w:textAlignment w:val="baseline"/>
              <w:rPr>
                <w:rStyle w:val="normaltextrun"/>
                <w:rFonts w:ascii="Century Gothic" w:hAnsi="Century Gothic" w:cs="Segoe UI"/>
                <w:sz w:val="20"/>
                <w:szCs w:val="20"/>
              </w:rPr>
            </w:pPr>
            <w:r>
              <w:rPr>
                <w:rStyle w:val="normaltextrun"/>
                <w:rFonts w:ascii="Century Gothic" w:hAnsi="Century Gothic" w:cs="Segoe UI"/>
                <w:sz w:val="20"/>
                <w:szCs w:val="20"/>
              </w:rPr>
              <w:t xml:space="preserve">6.    Demo: Homogeneous vs. Heterogeneous Mixtures, TE/SE pg. </w:t>
            </w:r>
          </w:p>
          <w:p w:rsidR="00650209" w:rsidP="00650209" w:rsidRDefault="00650209" w14:paraId="1FFE6C7D" w14:textId="77777777">
            <w:pPr>
              <w:pStyle w:val="paragraph"/>
              <w:spacing w:before="0" w:beforeAutospacing="0" w:after="0" w:afterAutospacing="0"/>
              <w:textAlignment w:val="baseline"/>
              <w:rPr>
                <w:rStyle w:val="eop"/>
                <w:rFonts w:ascii="Century Gothic" w:hAnsi="Century Gothic" w:cs="Segoe UI"/>
                <w:sz w:val="20"/>
                <w:szCs w:val="20"/>
              </w:rPr>
            </w:pPr>
            <w:r>
              <w:rPr>
                <w:rStyle w:val="normaltextrun"/>
                <w:rFonts w:ascii="Century Gothic" w:hAnsi="Century Gothic" w:cs="Segoe UI"/>
                <w:sz w:val="20"/>
                <w:szCs w:val="20"/>
              </w:rPr>
              <w:t xml:space="preserve">             15</w:t>
            </w:r>
            <w:r>
              <w:rPr>
                <w:rStyle w:val="eop"/>
                <w:rFonts w:ascii="Century Gothic" w:hAnsi="Century Gothic" w:cs="Segoe UI"/>
                <w:sz w:val="20"/>
                <w:szCs w:val="20"/>
              </w:rPr>
              <w:t> </w:t>
            </w:r>
          </w:p>
          <w:p w:rsidRPr="00CE72BF" w:rsidR="00650209" w:rsidP="00650209" w:rsidRDefault="00650209" w14:paraId="7E94BB37" w14:textId="77777777">
            <w:pPr>
              <w:pStyle w:val="paragraph"/>
              <w:spacing w:before="0" w:beforeAutospacing="0" w:after="0" w:afterAutospacing="0"/>
              <w:textAlignment w:val="baseline"/>
              <w:rPr>
                <w:rFonts w:ascii="Century Gothic" w:hAnsi="Century Gothic" w:cs="Segoe UI"/>
                <w:sz w:val="20"/>
                <w:szCs w:val="20"/>
              </w:rPr>
            </w:pPr>
            <w:r>
              <w:rPr>
                <w:rStyle w:val="eop"/>
              </w:rPr>
              <w:t xml:space="preserve">      </w:t>
            </w:r>
            <w:r>
              <w:rPr>
                <w:rStyle w:val="eop"/>
                <w:rFonts w:ascii="Century Gothic" w:hAnsi="Century Gothic"/>
                <w:sz w:val="20"/>
                <w:szCs w:val="20"/>
              </w:rPr>
              <w:t>7.    Demo: Metals and Nonmetals, TE/SE pg. 23</w:t>
            </w:r>
          </w:p>
          <w:p w:rsidR="00650209" w:rsidP="00650209" w:rsidRDefault="00650209" w14:paraId="2ADF3BF2" w14:textId="77777777">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sz w:val="20"/>
                <w:szCs w:val="20"/>
              </w:rPr>
              <w:t> </w:t>
            </w:r>
            <w:r>
              <w:rPr>
                <w:rStyle w:val="eop"/>
                <w:rFonts w:ascii="Century Gothic" w:hAnsi="Century Gothic" w:cs="Segoe UI"/>
                <w:sz w:val="20"/>
                <w:szCs w:val="20"/>
              </w:rPr>
              <w:t> </w:t>
            </w:r>
            <w:r>
              <w:rPr>
                <w:rStyle w:val="normaltextrun"/>
                <w:rFonts w:ascii="Century Gothic" w:hAnsi="Century Gothic" w:cs="Segoe UI"/>
                <w:b/>
                <w:bCs/>
                <w:sz w:val="20"/>
                <w:szCs w:val="20"/>
              </w:rPr>
              <w:t> </w:t>
            </w:r>
            <w:r>
              <w:rPr>
                <w:rStyle w:val="eop"/>
                <w:rFonts w:ascii="Century Gothic" w:hAnsi="Century Gothic" w:cs="Segoe UI"/>
                <w:sz w:val="20"/>
                <w:szCs w:val="20"/>
              </w:rPr>
              <w:t> </w:t>
            </w:r>
          </w:p>
          <w:p w:rsidR="00650209" w:rsidP="00650209" w:rsidRDefault="00650209" w14:paraId="510B7C45" w14:textId="77777777">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Explore</w:t>
            </w:r>
            <w:r>
              <w:rPr>
                <w:rStyle w:val="eop"/>
                <w:rFonts w:ascii="Century Gothic" w:hAnsi="Century Gothic" w:cs="Segoe UI"/>
              </w:rPr>
              <w:t> </w:t>
            </w:r>
          </w:p>
          <w:p w:rsidR="00650209" w:rsidP="00650209" w:rsidRDefault="00650209" w14:paraId="40AB363D" w14:textId="77777777">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Laboratory Activities/Investigations</w:t>
            </w:r>
            <w:r>
              <w:rPr>
                <w:rStyle w:val="eop"/>
                <w:rFonts w:ascii="Century Gothic" w:hAnsi="Century Gothic" w:cs="Segoe UI"/>
                <w:color w:val="000000"/>
                <w:sz w:val="20"/>
                <w:szCs w:val="20"/>
              </w:rPr>
              <w:t> </w:t>
            </w:r>
          </w:p>
          <w:p w:rsidRPr="005B0D61" w:rsidR="00650209" w:rsidRDefault="00650209" w14:paraId="034C8D78" w14:textId="77777777">
            <w:pPr>
              <w:pStyle w:val="paragraph"/>
              <w:numPr>
                <w:ilvl w:val="0"/>
                <w:numId w:val="6"/>
              </w:numPr>
              <w:spacing w:before="0" w:beforeAutospacing="0" w:after="0" w:afterAutospacing="0"/>
              <w:ind w:left="360" w:firstLine="0"/>
              <w:textAlignment w:val="baseline"/>
              <w:rPr>
                <w:rStyle w:val="normaltextrun"/>
                <w:rFonts w:ascii="Century Gothic" w:hAnsi="Century Gothic" w:cs="Segoe UI"/>
                <w:sz w:val="20"/>
                <w:szCs w:val="20"/>
              </w:rPr>
            </w:pPr>
            <w:r>
              <w:rPr>
                <w:rStyle w:val="normaltextrun"/>
                <w:rFonts w:ascii="Century Gothic" w:hAnsi="Century Gothic" w:cs="Segoe UI"/>
                <w:sz w:val="20"/>
                <w:szCs w:val="20"/>
              </w:rPr>
              <w:t>Laboratory Techniques Lab</w:t>
            </w:r>
          </w:p>
          <w:p w:rsidRPr="002A7F02" w:rsidR="00650209" w:rsidRDefault="00650209" w14:paraId="2ADBD6C3" w14:textId="77777777">
            <w:pPr>
              <w:pStyle w:val="paragraph"/>
              <w:numPr>
                <w:ilvl w:val="0"/>
                <w:numId w:val="7"/>
              </w:numPr>
              <w:spacing w:before="0" w:beforeAutospacing="0" w:after="0" w:afterAutospacing="0"/>
              <w:ind w:left="360" w:firstLine="0"/>
              <w:textAlignment w:val="baseline"/>
              <w:rPr>
                <w:rStyle w:val="eop"/>
                <w:rFonts w:ascii="Century Gothic" w:hAnsi="Century Gothic" w:cs="Segoe UI"/>
                <w:sz w:val="20"/>
                <w:szCs w:val="20"/>
              </w:rPr>
            </w:pPr>
            <w:r>
              <w:rPr>
                <w:rStyle w:val="normaltextrun"/>
                <w:rFonts w:ascii="Century Gothic" w:hAnsi="Century Gothic" w:cs="Segoe UI"/>
                <w:color w:val="000000"/>
                <w:sz w:val="20"/>
                <w:szCs w:val="20"/>
              </w:rPr>
              <w:t>POGIL Activity:  Classification of Matter</w:t>
            </w:r>
            <w:r>
              <w:rPr>
                <w:rStyle w:val="eop"/>
                <w:rFonts w:ascii="Cambria" w:hAnsi="Cambria" w:cs="Segoe UI"/>
                <w:color w:val="000000"/>
                <w:sz w:val="20"/>
                <w:szCs w:val="20"/>
              </w:rPr>
              <w:t> </w:t>
            </w:r>
          </w:p>
          <w:p w:rsidRPr="002A7F02" w:rsidR="00650209" w:rsidRDefault="00650209" w14:paraId="4ECACA16" w14:textId="77777777">
            <w:pPr>
              <w:pStyle w:val="paragraph"/>
              <w:numPr>
                <w:ilvl w:val="0"/>
                <w:numId w:val="7"/>
              </w:numPr>
              <w:spacing w:before="0" w:beforeAutospacing="0" w:after="0" w:afterAutospacing="0"/>
              <w:ind w:left="360" w:firstLine="0"/>
              <w:textAlignment w:val="baseline"/>
              <w:rPr>
                <w:rStyle w:val="eop"/>
                <w:rFonts w:ascii="Century Gothic" w:hAnsi="Century Gothic" w:cs="Segoe UI"/>
                <w:sz w:val="20"/>
                <w:szCs w:val="20"/>
              </w:rPr>
            </w:pPr>
            <w:r>
              <w:rPr>
                <w:rStyle w:val="eop"/>
                <w:rFonts w:ascii="Century Gothic" w:hAnsi="Century Gothic" w:cs="Segoe UI"/>
                <w:color w:val="000000"/>
                <w:sz w:val="20"/>
                <w:szCs w:val="20"/>
              </w:rPr>
              <w:t>Separation of Mixtures Lab</w:t>
            </w:r>
          </w:p>
          <w:p w:rsidR="00650209" w:rsidP="00650209" w:rsidRDefault="00650209" w14:paraId="54B79744" w14:textId="77777777">
            <w:pPr>
              <w:pStyle w:val="paragraph"/>
              <w:spacing w:before="0" w:beforeAutospacing="0" w:after="0" w:afterAutospacing="0"/>
              <w:textAlignment w:val="baseline"/>
              <w:rPr>
                <w:rFonts w:ascii="Segoe UI" w:hAnsi="Segoe UI" w:cs="Segoe UI"/>
                <w:sz w:val="18"/>
                <w:szCs w:val="18"/>
              </w:rPr>
            </w:pPr>
          </w:p>
          <w:p w:rsidR="00650209" w:rsidP="00650209" w:rsidRDefault="00650209" w14:paraId="2232ED69" w14:textId="77777777">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Explain</w:t>
            </w:r>
            <w:r>
              <w:rPr>
                <w:rStyle w:val="eop"/>
                <w:rFonts w:ascii="Century Gothic" w:hAnsi="Century Gothic" w:cs="Segoe UI"/>
              </w:rPr>
              <w:t> </w:t>
            </w:r>
          </w:p>
          <w:p w:rsidR="00650209" w:rsidP="00650209" w:rsidRDefault="00650209" w14:paraId="16CAA997" w14:textId="77777777">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Articles</w:t>
            </w:r>
            <w:r>
              <w:rPr>
                <w:rStyle w:val="eop"/>
                <w:rFonts w:ascii="Century Gothic" w:hAnsi="Century Gothic" w:cs="Segoe UI"/>
                <w:color w:val="000000"/>
                <w:sz w:val="20"/>
                <w:szCs w:val="20"/>
              </w:rPr>
              <w:t> </w:t>
            </w:r>
          </w:p>
          <w:p w:rsidR="00650209" w:rsidP="00650209" w:rsidRDefault="00650209" w14:paraId="77D8D487" w14:textId="77777777">
            <w:pPr>
              <w:pStyle w:val="paragraph"/>
              <w:spacing w:before="0" w:beforeAutospacing="0" w:after="0" w:afterAutospacing="0"/>
              <w:ind w:left="360"/>
              <w:textAlignment w:val="baseline"/>
              <w:rPr>
                <w:rFonts w:ascii="Century Gothic" w:hAnsi="Century Gothic" w:cs="Segoe UI"/>
                <w:sz w:val="20"/>
                <w:szCs w:val="20"/>
              </w:rPr>
            </w:pPr>
            <w:r>
              <w:rPr>
                <w:rFonts w:ascii="Century Gothic" w:hAnsi="Century Gothic"/>
                <w:sz w:val="20"/>
                <w:szCs w:val="20"/>
              </w:rPr>
              <w:t xml:space="preserve">1.    </w:t>
            </w:r>
            <w:r>
              <w:rPr>
                <w:rStyle w:val="normaltextrun"/>
                <w:rFonts w:ascii="Century Gothic" w:hAnsi="Century Gothic" w:cs="Segoe UI"/>
                <w:sz w:val="20"/>
                <w:szCs w:val="20"/>
              </w:rPr>
              <w:t>Interactive Reader: Lessons 1.1, 1.2, and 1.3</w:t>
            </w:r>
            <w:r>
              <w:rPr>
                <w:rFonts w:ascii="Century Gothic" w:hAnsi="Century Gothic" w:cs="Segoe UI"/>
                <w:sz w:val="20"/>
                <w:szCs w:val="20"/>
              </w:rPr>
              <w:t xml:space="preserve"> (English &amp;</w:t>
            </w:r>
          </w:p>
          <w:p w:rsidR="00650209" w:rsidP="00650209" w:rsidRDefault="00650209" w14:paraId="545E349B" w14:textId="77777777">
            <w:pPr>
              <w:pStyle w:val="paragraph"/>
              <w:spacing w:before="0" w:beforeAutospacing="0" w:after="0" w:afterAutospacing="0"/>
              <w:ind w:left="360"/>
              <w:textAlignment w:val="baseline"/>
              <w:rPr>
                <w:rFonts w:ascii="Century Gothic" w:hAnsi="Century Gothic" w:cs="Segoe UI"/>
                <w:sz w:val="20"/>
                <w:szCs w:val="20"/>
              </w:rPr>
            </w:pPr>
            <w:r>
              <w:rPr>
                <w:rFonts w:ascii="Century Gothic" w:hAnsi="Century Gothic" w:cs="Segoe UI"/>
                <w:sz w:val="20"/>
                <w:szCs w:val="20"/>
              </w:rPr>
              <w:t xml:space="preserve">       Spanish)</w:t>
            </w:r>
          </w:p>
          <w:p w:rsidR="00650209" w:rsidP="00650209" w:rsidRDefault="00650209" w14:paraId="3D14F800" w14:textId="77777777">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0"/>
                <w:szCs w:val="20"/>
              </w:rPr>
              <w:t> </w:t>
            </w:r>
            <w:r>
              <w:rPr>
                <w:rStyle w:val="eop"/>
                <w:rFonts w:ascii="Century Gothic" w:hAnsi="Century Gothic" w:cs="Segoe UI"/>
                <w:sz w:val="20"/>
                <w:szCs w:val="20"/>
              </w:rPr>
              <w:t> </w:t>
            </w:r>
          </w:p>
          <w:p w:rsidR="00650209" w:rsidP="00650209" w:rsidRDefault="00650209" w14:paraId="687ADBBC" w14:textId="77777777">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Elaborate</w:t>
            </w:r>
            <w:r>
              <w:rPr>
                <w:rStyle w:val="eop"/>
                <w:rFonts w:ascii="Century Gothic" w:hAnsi="Century Gothic" w:cs="Segoe UI"/>
              </w:rPr>
              <w:t> </w:t>
            </w:r>
          </w:p>
          <w:p w:rsidR="00650209" w:rsidRDefault="00650209" w14:paraId="4C4C9CEE" w14:textId="77777777">
            <w:pPr>
              <w:pStyle w:val="paragraph"/>
              <w:numPr>
                <w:ilvl w:val="0"/>
                <w:numId w:val="8"/>
              </w:numPr>
              <w:spacing w:before="0" w:beforeAutospacing="0" w:after="0" w:afterAutospacing="0"/>
              <w:ind w:left="360" w:firstLine="0"/>
              <w:textAlignment w:val="baseline"/>
              <w:rPr>
                <w:rStyle w:val="normaltextrun"/>
                <w:rFonts w:ascii="Century Gothic" w:hAnsi="Century Gothic" w:cs="Segoe UI"/>
                <w:sz w:val="20"/>
                <w:szCs w:val="20"/>
              </w:rPr>
            </w:pPr>
            <w:r>
              <w:rPr>
                <w:rStyle w:val="normaltextrun"/>
                <w:rFonts w:ascii="Century Gothic" w:hAnsi="Century Gothic" w:cs="Segoe UI"/>
                <w:sz w:val="20"/>
                <w:szCs w:val="20"/>
              </w:rPr>
              <w:t>Cross-Disciplinary Connection: Secrets of the Cremona Violins</w:t>
            </w:r>
          </w:p>
          <w:p w:rsidR="00650209" w:rsidP="00650209" w:rsidRDefault="00650209" w14:paraId="322D23F0" w14:textId="77777777">
            <w:pPr>
              <w:pStyle w:val="paragraph"/>
              <w:spacing w:before="0" w:beforeAutospacing="0" w:after="0" w:afterAutospacing="0"/>
              <w:ind w:left="360"/>
              <w:textAlignment w:val="baseline"/>
              <w:rPr>
                <w:rStyle w:val="normaltextrun"/>
                <w:rFonts w:ascii="Century Gothic" w:hAnsi="Century Gothic" w:cs="Segoe UI"/>
                <w:sz w:val="20"/>
                <w:szCs w:val="20"/>
              </w:rPr>
            </w:pPr>
            <w:r>
              <w:rPr>
                <w:rStyle w:val="normaltextrun"/>
                <w:rFonts w:ascii="Century Gothic" w:hAnsi="Century Gothic" w:cs="Segoe UI"/>
                <w:sz w:val="20"/>
                <w:szCs w:val="20"/>
              </w:rPr>
              <w:t xml:space="preserve">       pg. 19</w:t>
            </w:r>
          </w:p>
          <w:p w:rsidR="00650209" w:rsidRDefault="00650209" w14:paraId="08C880FD" w14:textId="77777777">
            <w:pPr>
              <w:pStyle w:val="paragraph"/>
              <w:numPr>
                <w:ilvl w:val="0"/>
                <w:numId w:val="8"/>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Why It Matters: Superconductors pg. 22</w:t>
            </w:r>
            <w:r>
              <w:rPr>
                <w:rStyle w:val="eop"/>
                <w:rFonts w:ascii="Century Gothic" w:hAnsi="Century Gothic" w:cs="Segoe UI"/>
                <w:sz w:val="20"/>
                <w:szCs w:val="20"/>
              </w:rPr>
              <w:t> </w:t>
            </w:r>
          </w:p>
          <w:p w:rsidR="00650209" w:rsidP="00650209" w:rsidRDefault="00650209" w14:paraId="0F091260" w14:textId="77777777">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0"/>
                <w:szCs w:val="20"/>
              </w:rPr>
              <w:t> </w:t>
            </w:r>
            <w:r>
              <w:rPr>
                <w:rStyle w:val="eop"/>
                <w:rFonts w:ascii="Century Gothic" w:hAnsi="Century Gothic" w:cs="Segoe UI"/>
                <w:sz w:val="20"/>
                <w:szCs w:val="20"/>
              </w:rPr>
              <w:t> </w:t>
            </w:r>
          </w:p>
          <w:p w:rsidR="00650209" w:rsidP="00650209" w:rsidRDefault="00650209" w14:paraId="6A12A3A5" w14:textId="77777777">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Evaluate</w:t>
            </w:r>
            <w:r>
              <w:rPr>
                <w:rStyle w:val="eop"/>
                <w:rFonts w:ascii="Century Gothic" w:hAnsi="Century Gothic" w:cs="Segoe UI"/>
              </w:rPr>
              <w:t> </w:t>
            </w:r>
          </w:p>
          <w:p w:rsidR="00650209" w:rsidRDefault="00650209" w14:paraId="681CE8AD" w14:textId="77777777">
            <w:pPr>
              <w:pStyle w:val="paragraph"/>
              <w:numPr>
                <w:ilvl w:val="0"/>
                <w:numId w:val="9"/>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Ch. 1 Section 1 Formative Assessment, TE/SE pg. 9</w:t>
            </w:r>
            <w:r>
              <w:rPr>
                <w:rStyle w:val="eop"/>
                <w:rFonts w:ascii="Century Gothic" w:hAnsi="Century Gothic" w:cs="Segoe UI"/>
                <w:sz w:val="20"/>
                <w:szCs w:val="20"/>
              </w:rPr>
              <w:t> </w:t>
            </w:r>
          </w:p>
          <w:p w:rsidRPr="00CE72BF" w:rsidR="00650209" w:rsidRDefault="00650209" w14:paraId="381718BA" w14:textId="77777777">
            <w:pPr>
              <w:pStyle w:val="paragraph"/>
              <w:numPr>
                <w:ilvl w:val="0"/>
                <w:numId w:val="10"/>
              </w:numPr>
              <w:spacing w:before="0" w:beforeAutospacing="0" w:after="0" w:afterAutospacing="0"/>
              <w:ind w:left="360" w:firstLine="0"/>
              <w:textAlignment w:val="baseline"/>
              <w:rPr>
                <w:rFonts w:ascii="Century Gothic" w:hAnsi="Century Gothic" w:cs="Segoe UI"/>
                <w:sz w:val="20"/>
                <w:szCs w:val="20"/>
              </w:rPr>
            </w:pPr>
            <w:r>
              <w:rPr>
                <w:rFonts w:ascii="Century Gothic" w:hAnsi="Century Gothic"/>
                <w:sz w:val="20"/>
                <w:szCs w:val="20"/>
              </w:rPr>
              <w:t>Ch. 1 Study Guide</w:t>
            </w:r>
          </w:p>
          <w:p w:rsidR="00650209" w:rsidRDefault="00650209" w14:paraId="691C7647" w14:textId="77777777">
            <w:pPr>
              <w:pStyle w:val="paragraph"/>
              <w:numPr>
                <w:ilvl w:val="0"/>
                <w:numId w:val="11"/>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Ch. 1 Section 2 Formative Assessment, TE/SE pg. 18</w:t>
            </w:r>
            <w:r>
              <w:rPr>
                <w:rStyle w:val="eop"/>
                <w:rFonts w:ascii="Century Gothic" w:hAnsi="Century Gothic" w:cs="Segoe UI"/>
                <w:sz w:val="20"/>
                <w:szCs w:val="20"/>
              </w:rPr>
              <w:t> </w:t>
            </w:r>
          </w:p>
          <w:p w:rsidR="00650209" w:rsidRDefault="00650209" w14:paraId="03F2726A" w14:textId="77777777">
            <w:pPr>
              <w:pStyle w:val="paragraph"/>
              <w:numPr>
                <w:ilvl w:val="0"/>
                <w:numId w:val="12"/>
              </w:numPr>
              <w:spacing w:before="0" w:beforeAutospacing="0" w:after="0" w:afterAutospacing="0"/>
              <w:ind w:left="360" w:firstLine="0"/>
              <w:textAlignment w:val="baseline"/>
              <w:rPr>
                <w:rFonts w:ascii="Cambria" w:hAnsi="Cambria" w:cs="Segoe UI"/>
                <w:sz w:val="20"/>
                <w:szCs w:val="20"/>
              </w:rPr>
            </w:pPr>
            <w:r>
              <w:rPr>
                <w:rStyle w:val="normaltextrun"/>
                <w:rFonts w:ascii="Century Gothic" w:hAnsi="Century Gothic" w:cs="Segoe UI"/>
                <w:sz w:val="20"/>
                <w:szCs w:val="20"/>
              </w:rPr>
              <w:t>Ch. 1 Section 3 Formative Assessment,</w:t>
            </w:r>
            <w:r>
              <w:rPr>
                <w:rStyle w:val="eop"/>
                <w:rFonts w:ascii="Calibri" w:hAnsi="Calibri" w:cs="Calibri"/>
                <w:sz w:val="20"/>
                <w:szCs w:val="20"/>
              </w:rPr>
              <w:t> </w:t>
            </w:r>
            <w:r>
              <w:rPr>
                <w:rStyle w:val="normaltextrun"/>
                <w:rFonts w:ascii="Century Gothic" w:hAnsi="Century Gothic" w:cs="Segoe UI"/>
                <w:sz w:val="20"/>
                <w:szCs w:val="20"/>
              </w:rPr>
              <w:t>TE/SE pg. 24</w:t>
            </w:r>
          </w:p>
          <w:p w:rsidR="00650209" w:rsidRDefault="00650209" w14:paraId="071C0036" w14:textId="77777777">
            <w:pPr>
              <w:pStyle w:val="paragraph"/>
              <w:numPr>
                <w:ilvl w:val="0"/>
                <w:numId w:val="13"/>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Alternative Assessment, TE pg. 107</w:t>
            </w:r>
            <w:r>
              <w:rPr>
                <w:rStyle w:val="eop"/>
                <w:rFonts w:ascii="Century Gothic" w:hAnsi="Century Gothic" w:cs="Segoe UI"/>
                <w:sz w:val="20"/>
                <w:szCs w:val="20"/>
              </w:rPr>
              <w:t> </w:t>
            </w:r>
          </w:p>
          <w:p w:rsidRPr="000315E9" w:rsidR="00650209" w:rsidP="001E5C9C" w:rsidRDefault="00650209" w14:paraId="6A75C912" w14:textId="77777777">
            <w:pPr>
              <w:rPr>
                <w:rFonts w:ascii="Cambria" w:hAnsi="Cambria"/>
                <w:b/>
                <w:sz w:val="19"/>
                <w:szCs w:val="19"/>
                <w:u w:val="single"/>
              </w:rPr>
            </w:pPr>
          </w:p>
          <w:p w:rsidRPr="000315E9" w:rsidR="00650209" w:rsidP="00200BA8" w:rsidRDefault="00650209" w14:paraId="4695CE25" w14:textId="6E40CFE0">
            <w:pPr>
              <w:rPr>
                <w:rFonts w:ascii="Cambria" w:hAnsi="Cambria"/>
                <w:b/>
                <w:sz w:val="19"/>
                <w:szCs w:val="19"/>
                <w:u w:val="single"/>
              </w:rPr>
            </w:pPr>
          </w:p>
        </w:tc>
      </w:tr>
      <w:tr w:rsidRPr="000315E9" w:rsidR="00FA46AF" w:rsidTr="3624DBE9" w14:paraId="64E372A1" w14:textId="77777777">
        <w:trPr>
          <w:trHeight w:val="548"/>
        </w:trPr>
        <w:tc>
          <w:tcPr>
            <w:tcW w:w="3217"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auto"/>
            <w:tcMar>
              <w:top w:w="100" w:type="dxa"/>
              <w:left w:w="100" w:type="dxa"/>
              <w:bottom w:w="100" w:type="dxa"/>
              <w:right w:w="100" w:type="dxa"/>
            </w:tcMar>
          </w:tcPr>
          <w:p w:rsidRPr="000315E9" w:rsidR="00FA46AF" w:rsidP="00FA46AF" w:rsidRDefault="000315E9" w14:paraId="170468C3" w14:textId="65C9B93E">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w:t>
            </w:r>
            <w:r w:rsidRPr="000315E9" w:rsidR="007B380C">
              <w:rPr>
                <w:rFonts w:ascii="Cooper Black" w:hAnsi="Cooper Black"/>
                <w:b/>
                <w:bCs/>
                <w:color w:val="00B050"/>
                <w:sz w:val="19"/>
                <w:szCs w:val="19"/>
                <w:u w:val="single"/>
              </w:rPr>
              <w:t xml:space="preserve">SCIENCE (S): </w:t>
            </w:r>
          </w:p>
          <w:p w:rsidRPr="000315E9" w:rsidR="00FA46AF" w:rsidP="00FA46AF" w:rsidRDefault="00FA46AF" w14:paraId="582BBE4E" w14:textId="176D073C">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w:t>
            </w:r>
            <w:r w:rsidR="00650209">
              <w:rPr>
                <w:rFonts w:ascii="Cambria" w:hAnsi="Cambria"/>
                <w:b/>
                <w:bCs/>
                <w:i/>
                <w:sz w:val="19"/>
                <w:szCs w:val="19"/>
              </w:rPr>
              <w:t>e</w:t>
            </w:r>
            <w:r w:rsidRPr="000315E9">
              <w:rPr>
                <w:rFonts w:ascii="Cambria" w:hAnsi="Cambria"/>
                <w:b/>
                <w:bCs/>
                <w:i/>
                <w:sz w:val="19"/>
                <w:szCs w:val="19"/>
              </w:rPr>
              <w:t>n</w:t>
            </w:r>
            <w:r w:rsidR="00650209">
              <w:rPr>
                <w:rFonts w:ascii="Cambria" w:hAnsi="Cambria"/>
                <w:b/>
                <w:bCs/>
                <w:i/>
                <w:sz w:val="19"/>
                <w:szCs w:val="19"/>
              </w:rPr>
              <w:t>s</w:t>
            </w:r>
            <w:r w:rsidRPr="000315E9">
              <w:rPr>
                <w:rFonts w:ascii="Cambria" w:hAnsi="Cambria"/>
                <w:b/>
                <w:bCs/>
                <w:i/>
                <w:sz w:val="19"/>
                <w:szCs w:val="19"/>
              </w:rPr>
              <w:t>e of science content)</w:t>
            </w:r>
            <w:r w:rsidRPr="000315E9">
              <w:rPr>
                <w:rFonts w:ascii="Cambria" w:hAnsi="Cambria"/>
                <w:b/>
                <w:bCs/>
                <w:sz w:val="19"/>
                <w:szCs w:val="19"/>
              </w:rPr>
              <w:t xml:space="preserve"> </w:t>
            </w:r>
          </w:p>
          <w:p w:rsidRPr="000315E9" w:rsidR="00FA46AF" w:rsidP="00FA46AF" w:rsidRDefault="00FA46AF" w14:paraId="1D7E04C3" w14:textId="39C1BAE5">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p w:rsidRPr="000315E9" w:rsidR="00FA46AF" w:rsidP="00FA46AF" w:rsidRDefault="00FA46AF" w14:paraId="06895D3F" w14:textId="77777777">
            <w:pPr>
              <w:rPr>
                <w:rFonts w:ascii="Cambria" w:hAnsi="Cambria"/>
                <w:b/>
                <w:sz w:val="19"/>
                <w:szCs w:val="19"/>
              </w:rPr>
            </w:pPr>
            <w:r w:rsidRPr="000315E9">
              <w:rPr>
                <w:rFonts w:ascii="Cambria" w:hAnsi="Cambria"/>
                <w:b/>
                <w:sz w:val="19"/>
                <w:szCs w:val="19"/>
              </w:rPr>
              <w:t>SUGGESTED OPPORTUNITIES FOR TECHNOLOGY</w:t>
            </w:r>
          </w:p>
          <w:p w:rsidRPr="000315E9" w:rsidR="00FA46AF" w:rsidP="00FA46AF" w:rsidRDefault="00FA46AF" w14:paraId="5ECAFA66" w14:textId="77777777">
            <w:pPr>
              <w:rPr>
                <w:rFonts w:ascii="Cambria" w:hAnsi="Cambria" w:cs="Calibri"/>
                <w:sz w:val="19"/>
                <w:szCs w:val="19"/>
              </w:rPr>
            </w:pPr>
            <w:r w:rsidRPr="000315E9">
              <w:rPr>
                <w:rFonts w:ascii="Cambria" w:hAnsi="Cambria" w:cs="Calibri"/>
                <w:sz w:val="19"/>
                <w:szCs w:val="19"/>
              </w:rPr>
              <w:t xml:space="preserve">Log into Pearson </w:t>
            </w:r>
            <w:proofErr w:type="spellStart"/>
            <w:r w:rsidRPr="000315E9">
              <w:rPr>
                <w:rFonts w:ascii="Cambria" w:hAnsi="Cambria" w:cs="Calibri"/>
                <w:sz w:val="19"/>
                <w:szCs w:val="19"/>
              </w:rPr>
              <w:t>Savvas</w:t>
            </w:r>
            <w:proofErr w:type="spellEnd"/>
            <w:r w:rsidRPr="000315E9">
              <w:rPr>
                <w:rFonts w:ascii="Cambria" w:hAnsi="Cambria" w:cs="Calibri"/>
                <w:sz w:val="19"/>
                <w:szCs w:val="19"/>
              </w:rPr>
              <w:t xml:space="preserve"> Realize platform via Clever and Canvas before accessing identified hyperlinked materials.</w:t>
            </w:r>
          </w:p>
          <w:p w:rsidRPr="000315E9" w:rsidR="00FA46AF" w:rsidRDefault="00FA46AF" w14:paraId="2BF503F5" w14:textId="77777777">
            <w:pPr>
              <w:pStyle w:val="ListParagraph"/>
              <w:numPr>
                <w:ilvl w:val="0"/>
                <w:numId w:val="2"/>
              </w:numPr>
              <w:spacing w:line="240" w:lineRule="auto"/>
              <w:rPr>
                <w:rFonts w:ascii="Cambria" w:hAnsi="Cambria" w:eastAsia="Cambria" w:cstheme="minorHAnsi"/>
                <w:sz w:val="19"/>
                <w:szCs w:val="19"/>
              </w:rPr>
            </w:pPr>
            <w:r w:rsidRPr="000315E9">
              <w:rPr>
                <w:rFonts w:ascii="Cambria" w:hAnsi="Cambria" w:eastAsia="Cambria" w:cstheme="minorHAnsi"/>
                <w:sz w:val="19"/>
                <w:szCs w:val="19"/>
              </w:rPr>
              <w:t xml:space="preserve">Interactivity: </w:t>
            </w:r>
            <w:hyperlink w:history="1" r:id="rId12">
              <w:r w:rsidRPr="000315E9">
                <w:rPr>
                  <w:rStyle w:val="Hyperlink"/>
                  <w:rFonts w:ascii="Cambria" w:hAnsi="Cambria" w:eastAsia="Cambria" w:cstheme="minorHAnsi"/>
                  <w:sz w:val="19"/>
                  <w:szCs w:val="19"/>
                </w:rPr>
                <w:t>Studying Life</w:t>
              </w:r>
            </w:hyperlink>
            <w:r w:rsidRPr="000315E9">
              <w:rPr>
                <w:rStyle w:val="Hyperlink"/>
                <w:rFonts w:ascii="Cambria" w:hAnsi="Cambria" w:eastAsia="Cambria" w:cstheme="minorHAnsi"/>
                <w:sz w:val="19"/>
                <w:szCs w:val="19"/>
              </w:rPr>
              <w:t xml:space="preserve"> </w:t>
            </w:r>
            <w:r w:rsidRPr="000315E9">
              <w:rPr>
                <w:rFonts w:ascii="Cambria" w:hAnsi="Cambria"/>
                <w:sz w:val="19"/>
                <w:szCs w:val="19"/>
              </w:rPr>
              <w:t>(</w:t>
            </w:r>
            <w:proofErr w:type="spellStart"/>
            <w:r w:rsidRPr="000315E9">
              <w:rPr>
                <w:rFonts w:ascii="Cambria" w:hAnsi="Cambria"/>
                <w:sz w:val="19"/>
                <w:szCs w:val="19"/>
              </w:rPr>
              <w:t>Savvas</w:t>
            </w:r>
            <w:proofErr w:type="spellEnd"/>
            <w:r w:rsidRPr="000315E9">
              <w:rPr>
                <w:rFonts w:ascii="Cambria" w:hAnsi="Cambria"/>
                <w:sz w:val="19"/>
                <w:szCs w:val="19"/>
              </w:rPr>
              <w:t>)</w:t>
            </w:r>
          </w:p>
          <w:p w:rsidRPr="000315E9" w:rsidR="00FA46AF" w:rsidRDefault="00FA46AF" w14:paraId="71A58CDE" w14:textId="77777777">
            <w:pPr>
              <w:pStyle w:val="ListParagraph"/>
              <w:numPr>
                <w:ilvl w:val="0"/>
                <w:numId w:val="2"/>
              </w:numPr>
              <w:spacing w:line="240" w:lineRule="auto"/>
              <w:rPr>
                <w:rFonts w:ascii="Cambria" w:hAnsi="Cambria" w:eastAsia="Cambria" w:cstheme="minorHAnsi"/>
                <w:sz w:val="19"/>
                <w:szCs w:val="19"/>
              </w:rPr>
            </w:pPr>
            <w:r w:rsidRPr="000315E9">
              <w:rPr>
                <w:rFonts w:ascii="Cambria" w:hAnsi="Cambria" w:eastAsia="Cambria" w:cstheme="minorHAnsi"/>
                <w:sz w:val="19"/>
                <w:szCs w:val="19"/>
              </w:rPr>
              <w:t xml:space="preserve">Interactivity: </w:t>
            </w:r>
            <w:hyperlink w:history="1" r:id="rId13">
              <w:r w:rsidRPr="000315E9">
                <w:rPr>
                  <w:rStyle w:val="Hyperlink"/>
                  <w:rFonts w:ascii="Cambria" w:hAnsi="Cambria" w:eastAsia="Cambria" w:cstheme="minorHAnsi"/>
                  <w:sz w:val="19"/>
                  <w:szCs w:val="19"/>
                </w:rPr>
                <w:t>Prokaryotes and Eukaryotes</w:t>
              </w:r>
            </w:hyperlink>
            <w:r w:rsidRPr="000315E9">
              <w:rPr>
                <w:rStyle w:val="Hyperlink"/>
                <w:rFonts w:ascii="Cambria" w:hAnsi="Cambria" w:eastAsia="Cambria" w:cstheme="minorHAnsi"/>
                <w:sz w:val="19"/>
                <w:szCs w:val="19"/>
              </w:rPr>
              <w:t xml:space="preserve"> </w:t>
            </w:r>
            <w:r w:rsidRPr="000315E9">
              <w:rPr>
                <w:rFonts w:ascii="Cambria" w:hAnsi="Cambria"/>
                <w:sz w:val="19"/>
                <w:szCs w:val="19"/>
              </w:rPr>
              <w:t>(</w:t>
            </w:r>
            <w:proofErr w:type="spellStart"/>
            <w:r w:rsidRPr="000315E9">
              <w:rPr>
                <w:rFonts w:ascii="Cambria" w:hAnsi="Cambria"/>
                <w:sz w:val="19"/>
                <w:szCs w:val="19"/>
              </w:rPr>
              <w:t>Savvas</w:t>
            </w:r>
            <w:proofErr w:type="spellEnd"/>
            <w:r w:rsidRPr="000315E9">
              <w:rPr>
                <w:rFonts w:ascii="Cambria" w:hAnsi="Cambria"/>
                <w:sz w:val="19"/>
                <w:szCs w:val="19"/>
              </w:rPr>
              <w:t>)</w:t>
            </w:r>
          </w:p>
          <w:p w:rsidRPr="000315E9" w:rsidR="00FA46AF" w:rsidRDefault="00FA46AF" w14:paraId="771A09B2" w14:textId="77777777">
            <w:pPr>
              <w:pStyle w:val="ListParagraph"/>
              <w:numPr>
                <w:ilvl w:val="0"/>
                <w:numId w:val="2"/>
              </w:numPr>
              <w:spacing w:line="240" w:lineRule="auto"/>
              <w:rPr>
                <w:rStyle w:val="Hyperlink"/>
                <w:rFonts w:ascii="Cambria" w:hAnsi="Cambria" w:eastAsia="Cambria" w:cstheme="minorHAnsi"/>
                <w:sz w:val="19"/>
                <w:szCs w:val="19"/>
              </w:rPr>
            </w:pPr>
            <w:r w:rsidRPr="000315E9">
              <w:rPr>
                <w:rFonts w:ascii="Cambria" w:hAnsi="Cambria" w:eastAsia="Cambria" w:cstheme="minorHAnsi"/>
                <w:sz w:val="19"/>
                <w:szCs w:val="19"/>
              </w:rPr>
              <w:t xml:space="preserve">Interactivity: </w:t>
            </w:r>
            <w:hyperlink w:history="1" r:id="rId14">
              <w:r w:rsidRPr="000315E9">
                <w:rPr>
                  <w:rStyle w:val="Hyperlink"/>
                  <w:rFonts w:ascii="Cambria" w:hAnsi="Cambria" w:eastAsia="Cambria" w:cstheme="minorHAnsi"/>
                  <w:sz w:val="19"/>
                  <w:szCs w:val="19"/>
                </w:rPr>
                <w:t>Multicellular Life</w:t>
              </w:r>
            </w:hyperlink>
            <w:r w:rsidRPr="000315E9">
              <w:rPr>
                <w:rStyle w:val="Hyperlink"/>
                <w:rFonts w:ascii="Cambria" w:hAnsi="Cambria" w:eastAsia="Cambria" w:cstheme="minorHAnsi"/>
                <w:sz w:val="19"/>
                <w:szCs w:val="19"/>
              </w:rPr>
              <w:t xml:space="preserve"> </w:t>
            </w:r>
            <w:r w:rsidRPr="000315E9">
              <w:rPr>
                <w:rFonts w:ascii="Cambria" w:hAnsi="Cambria"/>
                <w:sz w:val="19"/>
                <w:szCs w:val="19"/>
              </w:rPr>
              <w:t>(</w:t>
            </w:r>
            <w:proofErr w:type="spellStart"/>
            <w:r w:rsidRPr="000315E9">
              <w:rPr>
                <w:rFonts w:ascii="Cambria" w:hAnsi="Cambria"/>
                <w:sz w:val="19"/>
                <w:szCs w:val="19"/>
              </w:rPr>
              <w:t>Savvas</w:t>
            </w:r>
            <w:proofErr w:type="spellEnd"/>
            <w:r w:rsidRPr="000315E9">
              <w:rPr>
                <w:rFonts w:ascii="Cambria" w:hAnsi="Cambria"/>
                <w:sz w:val="19"/>
                <w:szCs w:val="19"/>
              </w:rPr>
              <w:t>)</w:t>
            </w:r>
          </w:p>
          <w:p w:rsidRPr="000315E9" w:rsidR="00FA46AF" w:rsidRDefault="00FA46AF" w14:paraId="3CF2E4FB" w14:textId="77777777">
            <w:pPr>
              <w:pStyle w:val="ListParagraph"/>
              <w:numPr>
                <w:ilvl w:val="0"/>
                <w:numId w:val="2"/>
              </w:numPr>
              <w:spacing w:line="240" w:lineRule="auto"/>
              <w:rPr>
                <w:rFonts w:ascii="Cambria" w:hAnsi="Cambria"/>
                <w:b/>
                <w:i/>
                <w:sz w:val="19"/>
                <w:szCs w:val="19"/>
              </w:rPr>
            </w:pPr>
            <w:r w:rsidRPr="000315E9">
              <w:rPr>
                <w:rFonts w:ascii="Cambria" w:hAnsi="Cambria" w:eastAsia="Cambria" w:cstheme="minorHAnsi"/>
                <w:sz w:val="19"/>
                <w:szCs w:val="19"/>
              </w:rPr>
              <w:t xml:space="preserve">Interactive Video: </w:t>
            </w:r>
            <w:hyperlink w:history="1" r:id="rId15">
              <w:r w:rsidRPr="000315E9">
                <w:rPr>
                  <w:rStyle w:val="Hyperlink"/>
                  <w:rFonts w:ascii="Cambria" w:hAnsi="Cambria" w:eastAsia="Cambria" w:cstheme="minorHAnsi"/>
                  <w:sz w:val="19"/>
                  <w:szCs w:val="19"/>
                </w:rPr>
                <w:t>Characteristics of Life</w:t>
              </w:r>
            </w:hyperlink>
            <w:r w:rsidRPr="000315E9">
              <w:rPr>
                <w:rStyle w:val="Hyperlink"/>
                <w:rFonts w:ascii="Cambria" w:hAnsi="Cambria" w:eastAsia="Cambria" w:cstheme="minorHAnsi"/>
                <w:sz w:val="19"/>
                <w:szCs w:val="19"/>
              </w:rPr>
              <w:t xml:space="preserve"> </w:t>
            </w:r>
            <w:r w:rsidRPr="000315E9">
              <w:rPr>
                <w:rFonts w:ascii="Cambria" w:hAnsi="Cambria"/>
                <w:sz w:val="19"/>
                <w:szCs w:val="19"/>
              </w:rPr>
              <w:t>(</w:t>
            </w:r>
            <w:proofErr w:type="spellStart"/>
            <w:r w:rsidRPr="000315E9">
              <w:rPr>
                <w:rFonts w:ascii="Cambria" w:hAnsi="Cambria"/>
                <w:sz w:val="19"/>
                <w:szCs w:val="19"/>
              </w:rPr>
              <w:t>Savvas</w:t>
            </w:r>
            <w:proofErr w:type="spellEnd"/>
            <w:r w:rsidRPr="000315E9">
              <w:rPr>
                <w:rFonts w:ascii="Cambria" w:hAnsi="Cambria"/>
                <w:sz w:val="19"/>
                <w:szCs w:val="19"/>
              </w:rPr>
              <w:t>)</w:t>
            </w:r>
          </w:p>
          <w:p w:rsidRPr="000315E9" w:rsidR="00FA46AF" w:rsidRDefault="00FA46AF" w14:paraId="4D4739A4" w14:textId="77777777">
            <w:pPr>
              <w:pStyle w:val="ListParagraph"/>
              <w:numPr>
                <w:ilvl w:val="0"/>
                <w:numId w:val="2"/>
              </w:numPr>
              <w:spacing w:line="240" w:lineRule="auto"/>
              <w:rPr>
                <w:rStyle w:val="Hyperlink"/>
                <w:rFonts w:ascii="Cambria" w:hAnsi="Cambria"/>
                <w:i/>
                <w:color w:val="auto"/>
                <w:sz w:val="19"/>
                <w:szCs w:val="19"/>
              </w:rPr>
            </w:pPr>
            <w:r w:rsidRPr="000315E9">
              <w:rPr>
                <w:rFonts w:ascii="Cambria" w:hAnsi="Cambria" w:eastAsia="Cambria" w:cstheme="minorHAnsi"/>
                <w:sz w:val="19"/>
                <w:szCs w:val="19"/>
              </w:rPr>
              <w:t xml:space="preserve">Nearpod Video: </w:t>
            </w:r>
            <w:hyperlink w:history="1" r:id="rId16">
              <w:r w:rsidRPr="000315E9">
                <w:rPr>
                  <w:rStyle w:val="Hyperlink"/>
                  <w:rFonts w:ascii="Cambria" w:hAnsi="Cambria" w:eastAsia="Cambria" w:cstheme="minorHAnsi"/>
                  <w:sz w:val="19"/>
                  <w:szCs w:val="19"/>
                </w:rPr>
                <w:t>Viruses Flocabulary</w:t>
              </w:r>
            </w:hyperlink>
          </w:p>
          <w:p w:rsidRPr="000315E9" w:rsidR="00FA46AF" w:rsidRDefault="00FA46AF" w14:paraId="407B14DB" w14:textId="77777777">
            <w:pPr>
              <w:pStyle w:val="ListParagraph"/>
              <w:numPr>
                <w:ilvl w:val="0"/>
                <w:numId w:val="2"/>
              </w:numPr>
              <w:spacing w:line="240" w:lineRule="auto"/>
              <w:rPr>
                <w:rFonts w:ascii="Cambria" w:hAnsi="Cambria" w:eastAsia="Cambria" w:cstheme="minorHAnsi"/>
                <w:sz w:val="19"/>
                <w:szCs w:val="19"/>
              </w:rPr>
            </w:pPr>
            <w:bookmarkStart w:name="_Hlk137650058" w:id="1"/>
            <w:r w:rsidRPr="000315E9">
              <w:rPr>
                <w:rFonts w:ascii="Cambria" w:hAnsi="Cambria" w:eastAsia="Cambria" w:cstheme="minorHAnsi"/>
                <w:sz w:val="19"/>
                <w:szCs w:val="19"/>
              </w:rPr>
              <w:t xml:space="preserve">Nearpod Video: </w:t>
            </w:r>
            <w:hyperlink w:history="1" r:id="rId17">
              <w:r w:rsidRPr="000315E9">
                <w:rPr>
                  <w:rStyle w:val="Hyperlink"/>
                  <w:rFonts w:ascii="Cambria" w:hAnsi="Cambria" w:eastAsia="Cambria" w:cstheme="minorHAnsi"/>
                  <w:sz w:val="19"/>
                  <w:szCs w:val="19"/>
                </w:rPr>
                <w:t>Characteristics of Life</w:t>
              </w:r>
            </w:hyperlink>
            <w:r w:rsidRPr="000315E9">
              <w:rPr>
                <w:rFonts w:ascii="Cambria" w:hAnsi="Cambria" w:eastAsia="Cambria" w:cstheme="minorHAnsi"/>
                <w:sz w:val="19"/>
                <w:szCs w:val="19"/>
              </w:rPr>
              <w:t xml:space="preserve"> with the Amoeba Sisters or </w:t>
            </w:r>
          </w:p>
          <w:p w:rsidRPr="000315E9" w:rsidR="00FA46AF" w:rsidP="00FA46AF" w:rsidRDefault="00FA46AF" w14:paraId="4CDBEBF3" w14:textId="77777777">
            <w:pPr>
              <w:rPr>
                <w:rFonts w:ascii="Cambria" w:hAnsi="Cambria" w:eastAsia="Cambria" w:cstheme="minorHAnsi"/>
                <w:sz w:val="19"/>
                <w:szCs w:val="19"/>
              </w:rPr>
            </w:pPr>
            <w:r w:rsidRPr="000315E9">
              <w:rPr>
                <w:rFonts w:ascii="Cambria" w:hAnsi="Cambria" w:eastAsia="Cambria" w:cstheme="minorHAnsi"/>
                <w:sz w:val="19"/>
                <w:szCs w:val="19"/>
              </w:rPr>
              <w:t xml:space="preserve">YouTube Video: </w:t>
            </w:r>
            <w:hyperlink w:history="1" r:id="rId18">
              <w:r w:rsidRPr="000315E9">
                <w:rPr>
                  <w:rStyle w:val="Hyperlink"/>
                  <w:rFonts w:ascii="Cambria" w:hAnsi="Cambria" w:eastAsia="Cambria" w:cstheme="minorHAnsi"/>
                  <w:sz w:val="19"/>
                  <w:szCs w:val="19"/>
                </w:rPr>
                <w:t>Characteristics of Life</w:t>
              </w:r>
            </w:hyperlink>
            <w:r w:rsidRPr="000315E9">
              <w:rPr>
                <w:rFonts w:ascii="Cambria" w:hAnsi="Cambria" w:eastAsia="Cambria" w:cstheme="minorHAnsi"/>
                <w:sz w:val="19"/>
                <w:szCs w:val="19"/>
              </w:rPr>
              <w:t xml:space="preserve"> with the Amoeba Sisters</w:t>
            </w:r>
            <w:bookmarkEnd w:id="1"/>
          </w:p>
          <w:p w:rsidRPr="000315E9" w:rsidR="00FA46AF" w:rsidP="00FA46AF" w:rsidRDefault="00FA46AF" w14:paraId="084BD4F4" w14:textId="2BF7B3AD">
            <w:pPr>
              <w:rPr>
                <w:rFonts w:ascii="Cambria" w:hAnsi="Cambria"/>
                <w:sz w:val="19"/>
                <w:szCs w:val="19"/>
              </w:rPr>
            </w:pPr>
            <w:r w:rsidRPr="000315E9">
              <w:rPr>
                <w:rFonts w:ascii="Cambria" w:hAnsi="Cambria" w:eastAsia="Cambria" w:cstheme="minorHAnsi"/>
                <w:sz w:val="19"/>
                <w:szCs w:val="19"/>
              </w:rPr>
              <w:t xml:space="preserve">Nearpod Video: </w:t>
            </w:r>
            <w:hyperlink w:history="1" r:id="rId19">
              <w:r w:rsidRPr="000315E9">
                <w:rPr>
                  <w:rStyle w:val="Hyperlink"/>
                  <w:rFonts w:ascii="Cambria" w:hAnsi="Cambria" w:eastAsia="Cambria" w:cstheme="minorHAnsi"/>
                  <w:sz w:val="19"/>
                  <w:szCs w:val="19"/>
                </w:rPr>
                <w:t>Viruses</w:t>
              </w:r>
            </w:hyperlink>
            <w:r w:rsidRPr="000315E9">
              <w:rPr>
                <w:rFonts w:ascii="Cambria" w:hAnsi="Cambria" w:eastAsia="Cambria" w:cstheme="minorHAnsi"/>
                <w:sz w:val="19"/>
                <w:szCs w:val="19"/>
              </w:rPr>
              <w:t xml:space="preserve"> with the Amoeba Sisters or YouTube Video: </w:t>
            </w:r>
            <w:hyperlink w:history="1" r:id="rId20">
              <w:r w:rsidRPr="000315E9">
                <w:rPr>
                  <w:rStyle w:val="Hyperlink"/>
                  <w:rFonts w:ascii="Cambria" w:hAnsi="Cambria" w:eastAsia="Cambria" w:cstheme="minorHAnsi"/>
                  <w:sz w:val="19"/>
                  <w:szCs w:val="19"/>
                </w:rPr>
                <w:t>Viruses</w:t>
              </w:r>
            </w:hyperlink>
            <w:r w:rsidRPr="000315E9">
              <w:rPr>
                <w:rFonts w:ascii="Cambria" w:hAnsi="Cambria" w:eastAsia="Cambria" w:cstheme="minorHAnsi"/>
                <w:sz w:val="19"/>
                <w:szCs w:val="19"/>
              </w:rPr>
              <w:t xml:space="preserve"> with the Amoeba Sisters</w:t>
            </w:r>
          </w:p>
        </w:tc>
        <w:tc>
          <w:tcPr>
            <w:tcW w:w="11995" w:type="dxa"/>
            <w:tcBorders>
              <w:top w:val="single" w:color="000000" w:themeColor="text1" w:sz="18" w:space="0"/>
              <w:left w:val="single" w:color="000000" w:themeColor="text1" w:sz="18" w:space="0"/>
              <w:bottom w:val="single" w:color="000000" w:themeColor="text1" w:sz="18" w:space="0"/>
              <w:right w:val="single" w:color="000000" w:themeColor="text1" w:sz="18"/>
            </w:tcBorders>
            <w:shd w:val="clear" w:color="auto" w:fill="auto"/>
            <w:tcMar>
              <w:top w:w="100" w:type="dxa"/>
              <w:left w:w="100" w:type="dxa"/>
              <w:bottom w:w="100" w:type="dxa"/>
              <w:right w:w="100" w:type="dxa"/>
            </w:tcMar>
          </w:tcPr>
          <w:p w:rsidRPr="000315E9" w:rsidR="00FA46AF" w:rsidP="3624DBE9" w:rsidRDefault="00FA46AF" w14:textId="77777777" w14:noSpellErr="1" w14:paraId="040BC76E">
            <w:pPr>
              <w:pStyle w:val="paragraph"/>
              <w:spacing w:before="0" w:beforeAutospacing="off" w:after="0" w:afterAutospacing="off" w:line="240" w:lineRule="auto"/>
              <w:rPr>
                <w:rFonts w:ascii="Segoe UI" w:hAnsi="Segoe UI" w:cs="Segoe UI"/>
                <w:sz w:val="18"/>
                <w:szCs w:val="18"/>
              </w:rPr>
            </w:pPr>
            <w:r w:rsidRPr="3624DBE9" w:rsidR="6AD3382D">
              <w:rPr>
                <w:rStyle w:val="normaltextrun"/>
                <w:rFonts w:ascii="Century Gothic" w:hAnsi="Century Gothic" w:cs="Segoe UI"/>
                <w:b w:val="1"/>
                <w:bCs w:val="1"/>
                <w:u w:val="single"/>
              </w:rPr>
              <w:t>Engage</w:t>
            </w:r>
            <w:r w:rsidRPr="3624DBE9" w:rsidR="6AD3382D">
              <w:rPr>
                <w:rStyle w:val="eop"/>
                <w:rFonts w:ascii="Century Gothic" w:hAnsi="Century Gothic" w:cs="Segoe UI"/>
              </w:rPr>
              <w:t> </w:t>
            </w:r>
          </w:p>
          <w:p w:rsidRPr="000315E9" w:rsidR="00FA46AF" w:rsidP="3624DBE9" w:rsidRDefault="00FA46AF" w14:textId="77777777" w14:noSpellErr="1" w14:paraId="0BAB5EAD">
            <w:pPr>
              <w:pStyle w:val="paragraph"/>
              <w:numPr>
                <w:ilvl w:val="0"/>
                <w:numId w:val="4"/>
              </w:numPr>
              <w:spacing w:before="0" w:beforeAutospacing="off" w:after="0" w:afterAutospacing="off" w:line="240" w:lineRule="auto"/>
              <w:ind w:left="360" w:firstLine="0"/>
              <w:rPr>
                <w:rFonts w:ascii="Century Gothic" w:hAnsi="Century Gothic" w:cs="Segoe UI"/>
                <w:sz w:val="20"/>
                <w:szCs w:val="20"/>
              </w:rPr>
            </w:pPr>
            <w:r w:rsidRPr="3624DBE9" w:rsidR="6AD3382D">
              <w:rPr>
                <w:rStyle w:val="normaltextrun"/>
                <w:rFonts w:ascii="Century Gothic" w:hAnsi="Century Gothic" w:cs="Segoe UI"/>
                <w:sz w:val="20"/>
                <w:szCs w:val="20"/>
              </w:rPr>
              <w:t>Ch. 1 Section 1 Classroom Catalyst, TE pg. 3 </w:t>
            </w:r>
          </w:p>
          <w:p w:rsidRPr="000315E9" w:rsidR="00FA46AF" w:rsidP="3624DBE9" w:rsidRDefault="00FA46AF" w14:textId="77777777" w14:noSpellErr="1" w14:paraId="6CF4EFFA">
            <w:pPr>
              <w:pStyle w:val="paragraph"/>
              <w:numPr>
                <w:ilvl w:val="0"/>
                <w:numId w:val="5"/>
              </w:numPr>
              <w:spacing w:before="0" w:beforeAutospacing="off" w:after="0" w:afterAutospacing="off" w:line="240" w:lineRule="auto"/>
              <w:ind w:left="360" w:firstLine="0"/>
              <w:rPr>
                <w:rStyle w:val="normaltextrun"/>
                <w:rFonts w:ascii="Century Gothic" w:hAnsi="Century Gothic" w:cs="Segoe UI"/>
                <w:sz w:val="20"/>
                <w:szCs w:val="20"/>
              </w:rPr>
            </w:pPr>
            <w:r w:rsidRPr="3624DBE9" w:rsidR="6AD3382D">
              <w:rPr>
                <w:rStyle w:val="normaltextrun"/>
                <w:rFonts w:ascii="Century Gothic" w:hAnsi="Century Gothic" w:cs="Segoe UI"/>
                <w:sz w:val="20"/>
                <w:szCs w:val="20"/>
              </w:rPr>
              <w:t>Ch. 1 Section 2 Classroom Catalyst, TE pg. 11</w:t>
            </w:r>
          </w:p>
          <w:p w:rsidRPr="000315E9" w:rsidR="00FA46AF" w:rsidP="3624DBE9" w:rsidRDefault="00FA46AF" w14:textId="77777777" w14:noSpellErr="1" w14:paraId="265F2037">
            <w:pPr>
              <w:pStyle w:val="paragraph"/>
              <w:numPr>
                <w:ilvl w:val="0"/>
                <w:numId w:val="5"/>
              </w:numPr>
              <w:spacing w:before="0" w:beforeAutospacing="off" w:after="0" w:afterAutospacing="off" w:line="240" w:lineRule="auto"/>
              <w:ind w:left="360" w:firstLine="0"/>
              <w:rPr>
                <w:rStyle w:val="normaltextrun"/>
                <w:rFonts w:ascii="Century Gothic" w:hAnsi="Century Gothic" w:cs="Segoe UI"/>
                <w:sz w:val="20"/>
                <w:szCs w:val="20"/>
              </w:rPr>
            </w:pPr>
            <w:r w:rsidRPr="3624DBE9" w:rsidR="6AD3382D">
              <w:rPr>
                <w:rStyle w:val="normaltextrun"/>
                <w:rFonts w:ascii="Century Gothic" w:hAnsi="Century Gothic" w:cs="Segoe UI"/>
                <w:sz w:val="20"/>
                <w:szCs w:val="20"/>
              </w:rPr>
              <w:t>Ch. 1 Section 3 Classroom Catalyst, TE pg. 20</w:t>
            </w:r>
          </w:p>
          <w:p w:rsidRPr="000315E9" w:rsidR="00FA46AF" w:rsidP="3624DBE9" w:rsidRDefault="00FA46AF" w14:textId="77777777" w14:noSpellErr="1" w14:paraId="4FB7A472">
            <w:pPr>
              <w:pStyle w:val="paragraph"/>
              <w:spacing w:before="0" w:beforeAutospacing="off" w:after="0" w:afterAutospacing="off" w:line="240" w:lineRule="auto"/>
              <w:ind w:left="360"/>
              <w:rPr>
                <w:rFonts w:ascii="Century Gothic" w:hAnsi="Century Gothic" w:cs="Segoe UI"/>
                <w:sz w:val="20"/>
                <w:szCs w:val="20"/>
              </w:rPr>
            </w:pPr>
            <w:r w:rsidRPr="3624DBE9" w:rsidR="6AD3382D">
              <w:rPr>
                <w:rStyle w:val="normaltextrun"/>
                <w:rFonts w:ascii="Century Gothic" w:hAnsi="Century Gothic" w:cs="Segoe UI"/>
                <w:sz w:val="20"/>
                <w:szCs w:val="20"/>
              </w:rPr>
              <w:t>4.    Differentiated Instruction TE pgs. 3,-23 </w:t>
            </w:r>
          </w:p>
          <w:p w:rsidRPr="000315E9" w:rsidR="00FA46AF" w:rsidP="3624DBE9" w:rsidRDefault="00FA46AF" w14:textId="77777777" w14:noSpellErr="1" w14:paraId="667398BC">
            <w:pPr>
              <w:pStyle w:val="paragraph"/>
              <w:spacing w:before="0" w:beforeAutospacing="off" w:after="0" w:afterAutospacing="off" w:line="240" w:lineRule="auto"/>
              <w:ind w:left="360"/>
              <w:rPr>
                <w:rStyle w:val="normaltextrun"/>
                <w:rFonts w:ascii="Century Gothic" w:hAnsi="Century Gothic" w:cs="Segoe UI"/>
                <w:sz w:val="20"/>
                <w:szCs w:val="20"/>
              </w:rPr>
            </w:pPr>
            <w:r w:rsidRPr="3624DBE9" w:rsidR="6AD3382D">
              <w:rPr>
                <w:rStyle w:val="normaltextrun"/>
                <w:rFonts w:ascii="Century Gothic" w:hAnsi="Century Gothic" w:cs="Segoe UI"/>
                <w:sz w:val="20"/>
                <w:szCs w:val="20"/>
              </w:rPr>
              <w:t xml:space="preserve">5.    Quick Lab: Reading Promotional Materials &amp; Product Labels, </w:t>
            </w:r>
          </w:p>
          <w:p w:rsidRPr="000315E9" w:rsidR="00FA46AF" w:rsidP="3624DBE9" w:rsidRDefault="00FA46AF" w14:textId="77777777" w14:noSpellErr="1" w14:paraId="734B21A3">
            <w:pPr>
              <w:pStyle w:val="paragraph"/>
              <w:spacing w:before="0" w:beforeAutospacing="off" w:after="0" w:afterAutospacing="off" w:line="240" w:lineRule="auto"/>
              <w:ind w:left="360"/>
              <w:rPr>
                <w:rFonts w:ascii="Century Gothic" w:hAnsi="Century Gothic" w:cs="Segoe UI"/>
                <w:sz w:val="20"/>
                <w:szCs w:val="20"/>
              </w:rPr>
            </w:pPr>
            <w:r w:rsidRPr="3624DBE9" w:rsidR="6AD3382D">
              <w:rPr>
                <w:rStyle w:val="normaltextrun"/>
                <w:rFonts w:ascii="Century Gothic" w:hAnsi="Century Gothic" w:cs="Segoe UI"/>
                <w:sz w:val="20"/>
                <w:szCs w:val="20"/>
              </w:rPr>
              <w:t xml:space="preserve">       TE/SE pg. 7 </w:t>
            </w:r>
          </w:p>
          <w:p w:rsidRPr="000315E9" w:rsidR="00FA46AF" w:rsidP="3624DBE9" w:rsidRDefault="00FA46AF" w14:textId="77777777" w14:noSpellErr="1" w14:paraId="01EABF7E">
            <w:pPr>
              <w:pStyle w:val="paragraph"/>
              <w:spacing w:before="0" w:beforeAutospacing="off" w:after="0" w:afterAutospacing="off" w:line="240" w:lineRule="auto"/>
              <w:ind w:left="360"/>
              <w:rPr>
                <w:rStyle w:val="normaltextrun"/>
                <w:rFonts w:ascii="Century Gothic" w:hAnsi="Century Gothic" w:cs="Segoe UI"/>
                <w:sz w:val="20"/>
                <w:szCs w:val="20"/>
              </w:rPr>
            </w:pPr>
            <w:r w:rsidRPr="3624DBE9" w:rsidR="6AD3382D">
              <w:rPr>
                <w:rStyle w:val="normaltextrun"/>
                <w:rFonts w:ascii="Century Gothic" w:hAnsi="Century Gothic" w:cs="Segoe UI"/>
                <w:sz w:val="20"/>
                <w:szCs w:val="20"/>
              </w:rPr>
              <w:t xml:space="preserve">6.    Demo: Homogeneous vs. Heterogeneous Mixtures, TE/SE pg. </w:t>
            </w:r>
          </w:p>
          <w:p w:rsidRPr="000315E9" w:rsidR="00FA46AF" w:rsidP="3624DBE9" w:rsidRDefault="00FA46AF" w14:textId="77777777" w14:noSpellErr="1" w14:paraId="7FAB4C48">
            <w:pPr>
              <w:pStyle w:val="paragraph"/>
              <w:spacing w:before="0" w:beforeAutospacing="off" w:after="0" w:afterAutospacing="off" w:line="240" w:lineRule="auto"/>
              <w:rPr>
                <w:rStyle w:val="eop"/>
                <w:rFonts w:ascii="Century Gothic" w:hAnsi="Century Gothic" w:cs="Segoe UI"/>
                <w:sz w:val="20"/>
                <w:szCs w:val="20"/>
              </w:rPr>
            </w:pPr>
            <w:r w:rsidRPr="3624DBE9" w:rsidR="6AD3382D">
              <w:rPr>
                <w:rStyle w:val="normaltextrun"/>
                <w:rFonts w:ascii="Century Gothic" w:hAnsi="Century Gothic" w:cs="Segoe UI"/>
                <w:sz w:val="20"/>
                <w:szCs w:val="20"/>
              </w:rPr>
              <w:t xml:space="preserve">             15 </w:t>
            </w:r>
          </w:p>
          <w:p w:rsidRPr="000315E9" w:rsidR="00FA46AF" w:rsidP="3624DBE9" w:rsidRDefault="00FA46AF" w14:textId="77777777" w14:noSpellErr="1" w14:paraId="13D11D22">
            <w:pPr>
              <w:pStyle w:val="paragraph"/>
              <w:spacing w:before="0" w:beforeAutospacing="off" w:after="0" w:afterAutospacing="off" w:line="240" w:lineRule="auto"/>
              <w:rPr>
                <w:rFonts w:ascii="Century Gothic" w:hAnsi="Century Gothic" w:cs="Segoe UI"/>
                <w:sz w:val="20"/>
                <w:szCs w:val="20"/>
              </w:rPr>
            </w:pPr>
            <w:r w:rsidRPr="3624DBE9" w:rsidR="6AD3382D">
              <w:rPr>
                <w:rStyle w:val="eop"/>
              </w:rPr>
              <w:t xml:space="preserve">      </w:t>
            </w:r>
            <w:r w:rsidRPr="3624DBE9" w:rsidR="6AD3382D">
              <w:rPr>
                <w:rStyle w:val="eop"/>
                <w:rFonts w:ascii="Century Gothic" w:hAnsi="Century Gothic"/>
                <w:sz w:val="20"/>
                <w:szCs w:val="20"/>
              </w:rPr>
              <w:t>7.    Demo: Metals and Nonmetals, TE/SE pg. 23</w:t>
            </w:r>
          </w:p>
          <w:p w:rsidRPr="000315E9" w:rsidR="00FA46AF" w:rsidP="3624DBE9" w:rsidRDefault="00FA46AF" w14:textId="77777777" w14:noSpellErr="1" w14:paraId="1DF20CB0">
            <w:pPr>
              <w:pStyle w:val="paragraph"/>
              <w:spacing w:before="0" w:beforeAutospacing="off" w:after="0" w:afterAutospacing="off" w:line="240" w:lineRule="auto"/>
              <w:rPr>
                <w:rFonts w:ascii="Segoe UI" w:hAnsi="Segoe UI" w:cs="Segoe UI"/>
                <w:sz w:val="18"/>
                <w:szCs w:val="18"/>
              </w:rPr>
            </w:pPr>
            <w:r w:rsidRPr="3624DBE9" w:rsidR="6AD3382D">
              <w:rPr>
                <w:rStyle w:val="normaltextrun"/>
                <w:rFonts w:ascii="Century Gothic" w:hAnsi="Century Gothic" w:cs="Segoe UI"/>
                <w:b w:val="1"/>
                <w:bCs w:val="1"/>
                <w:sz w:val="20"/>
                <w:szCs w:val="20"/>
              </w:rPr>
              <w:t> </w:t>
            </w:r>
            <w:r w:rsidRPr="3624DBE9" w:rsidR="6AD3382D">
              <w:rPr>
                <w:rStyle w:val="eop"/>
                <w:rFonts w:ascii="Century Gothic" w:hAnsi="Century Gothic" w:cs="Segoe UI"/>
                <w:sz w:val="20"/>
                <w:szCs w:val="20"/>
              </w:rPr>
              <w:t> </w:t>
            </w:r>
            <w:r w:rsidRPr="3624DBE9" w:rsidR="6AD3382D">
              <w:rPr>
                <w:rStyle w:val="normaltextrun"/>
                <w:rFonts w:ascii="Century Gothic" w:hAnsi="Century Gothic" w:cs="Segoe UI"/>
                <w:b w:val="1"/>
                <w:bCs w:val="1"/>
                <w:sz w:val="20"/>
                <w:szCs w:val="20"/>
              </w:rPr>
              <w:t> </w:t>
            </w:r>
            <w:r w:rsidRPr="3624DBE9" w:rsidR="6AD3382D">
              <w:rPr>
                <w:rStyle w:val="eop"/>
                <w:rFonts w:ascii="Century Gothic" w:hAnsi="Century Gothic" w:cs="Segoe UI"/>
                <w:sz w:val="20"/>
                <w:szCs w:val="20"/>
              </w:rPr>
              <w:t> </w:t>
            </w:r>
          </w:p>
          <w:p w:rsidRPr="000315E9" w:rsidR="00FA46AF" w:rsidP="3624DBE9" w:rsidRDefault="00FA46AF" w14:textId="77777777" w14:noSpellErr="1" w14:paraId="3EDD4688">
            <w:pPr>
              <w:pStyle w:val="paragraph"/>
              <w:spacing w:before="0" w:beforeAutospacing="off" w:after="0" w:afterAutospacing="off" w:line="240" w:lineRule="auto"/>
              <w:rPr>
                <w:rFonts w:ascii="Segoe UI" w:hAnsi="Segoe UI" w:cs="Segoe UI"/>
                <w:sz w:val="18"/>
                <w:szCs w:val="18"/>
              </w:rPr>
            </w:pPr>
            <w:r w:rsidRPr="3624DBE9" w:rsidR="6AD3382D">
              <w:rPr>
                <w:rStyle w:val="normaltextrun"/>
                <w:rFonts w:ascii="Century Gothic" w:hAnsi="Century Gothic" w:cs="Segoe UI"/>
                <w:b w:val="1"/>
                <w:bCs w:val="1"/>
                <w:u w:val="single"/>
              </w:rPr>
              <w:t>Explore</w:t>
            </w:r>
            <w:r w:rsidRPr="3624DBE9" w:rsidR="6AD3382D">
              <w:rPr>
                <w:rStyle w:val="eop"/>
                <w:rFonts w:ascii="Century Gothic" w:hAnsi="Century Gothic" w:cs="Segoe UI"/>
              </w:rPr>
              <w:t> </w:t>
            </w:r>
          </w:p>
          <w:p w:rsidRPr="000315E9" w:rsidR="00FA46AF" w:rsidP="3624DBE9" w:rsidRDefault="00FA46AF" w14:textId="77777777" w14:noSpellErr="1" w14:paraId="3B4C1B14">
            <w:pPr>
              <w:pStyle w:val="paragraph"/>
              <w:spacing w:before="0" w:beforeAutospacing="off" w:after="0" w:afterAutospacing="off" w:line="240" w:lineRule="auto"/>
              <w:rPr>
                <w:rFonts w:ascii="Segoe UI" w:hAnsi="Segoe UI" w:cs="Segoe UI"/>
                <w:sz w:val="18"/>
                <w:szCs w:val="18"/>
              </w:rPr>
            </w:pPr>
            <w:r w:rsidRPr="3624DBE9" w:rsidR="6AD3382D">
              <w:rPr>
                <w:rStyle w:val="normaltextrun"/>
                <w:rFonts w:ascii="Century Gothic" w:hAnsi="Century Gothic" w:cs="Segoe UI"/>
                <w:b w:val="1"/>
                <w:bCs w:val="1"/>
                <w:color w:val="000000" w:themeColor="text1" w:themeTint="FF" w:themeShade="FF"/>
                <w:sz w:val="20"/>
                <w:szCs w:val="20"/>
              </w:rPr>
              <w:t>Laboratory Activities/Investigations</w:t>
            </w:r>
            <w:r w:rsidRPr="3624DBE9" w:rsidR="6AD3382D">
              <w:rPr>
                <w:rStyle w:val="eop"/>
                <w:rFonts w:ascii="Century Gothic" w:hAnsi="Century Gothic" w:cs="Segoe UI"/>
                <w:color w:val="000000" w:themeColor="text1" w:themeTint="FF" w:themeShade="FF"/>
                <w:sz w:val="20"/>
                <w:szCs w:val="20"/>
              </w:rPr>
              <w:t> </w:t>
            </w:r>
          </w:p>
          <w:p w:rsidRPr="000315E9" w:rsidR="00FA46AF" w:rsidP="3624DBE9" w:rsidRDefault="00FA46AF" w14:textId="77777777" w14:noSpellErr="1" w14:paraId="1305A9FC">
            <w:pPr>
              <w:pStyle w:val="paragraph"/>
              <w:numPr>
                <w:ilvl w:val="0"/>
                <w:numId w:val="6"/>
              </w:numPr>
              <w:spacing w:before="0" w:beforeAutospacing="off" w:after="0" w:afterAutospacing="off" w:line="240" w:lineRule="auto"/>
              <w:ind w:left="360" w:firstLine="0"/>
              <w:rPr>
                <w:rStyle w:val="normaltextrun"/>
                <w:rFonts w:ascii="Century Gothic" w:hAnsi="Century Gothic" w:cs="Segoe UI"/>
                <w:sz w:val="20"/>
                <w:szCs w:val="20"/>
              </w:rPr>
            </w:pPr>
            <w:r w:rsidRPr="3624DBE9" w:rsidR="6AD3382D">
              <w:rPr>
                <w:rStyle w:val="normaltextrun"/>
                <w:rFonts w:ascii="Century Gothic" w:hAnsi="Century Gothic" w:cs="Segoe UI"/>
                <w:sz w:val="20"/>
                <w:szCs w:val="20"/>
              </w:rPr>
              <w:t>Laboratory Techniques Lab</w:t>
            </w:r>
          </w:p>
          <w:p w:rsidRPr="000315E9" w:rsidR="00FA46AF" w:rsidP="3624DBE9" w:rsidRDefault="00FA46AF" w14:textId="77777777" w14:noSpellErr="1" w14:paraId="0E6B7E88">
            <w:pPr>
              <w:pStyle w:val="paragraph"/>
              <w:numPr>
                <w:ilvl w:val="0"/>
                <w:numId w:val="7"/>
              </w:numPr>
              <w:spacing w:before="0" w:beforeAutospacing="off" w:after="0" w:afterAutospacing="off" w:line="240" w:lineRule="auto"/>
              <w:ind w:left="360" w:firstLine="0"/>
              <w:rPr>
                <w:rStyle w:val="eop"/>
                <w:rFonts w:ascii="Century Gothic" w:hAnsi="Century Gothic" w:cs="Segoe UI"/>
                <w:sz w:val="20"/>
                <w:szCs w:val="20"/>
              </w:rPr>
            </w:pPr>
            <w:r w:rsidRPr="3624DBE9" w:rsidR="6AD3382D">
              <w:rPr>
                <w:rStyle w:val="normaltextrun"/>
                <w:rFonts w:ascii="Century Gothic" w:hAnsi="Century Gothic" w:cs="Segoe UI"/>
                <w:color w:val="000000" w:themeColor="text1" w:themeTint="FF" w:themeShade="FF"/>
                <w:sz w:val="20"/>
                <w:szCs w:val="20"/>
              </w:rPr>
              <w:t>POGIL Activity:  Classification of Matter</w:t>
            </w:r>
            <w:r w:rsidRPr="3624DBE9" w:rsidR="6AD3382D">
              <w:rPr>
                <w:rStyle w:val="eop"/>
                <w:rFonts w:ascii="Cambria" w:hAnsi="Cambria" w:cs="Segoe UI"/>
                <w:color w:val="000000" w:themeColor="text1" w:themeTint="FF" w:themeShade="FF"/>
                <w:sz w:val="20"/>
                <w:szCs w:val="20"/>
              </w:rPr>
              <w:t> </w:t>
            </w:r>
          </w:p>
          <w:p w:rsidRPr="000315E9" w:rsidR="00FA46AF" w:rsidP="3624DBE9" w:rsidRDefault="00FA46AF" w14:textId="77777777" w14:noSpellErr="1" w14:paraId="730D5483">
            <w:pPr>
              <w:pStyle w:val="paragraph"/>
              <w:numPr>
                <w:ilvl w:val="0"/>
                <w:numId w:val="7"/>
              </w:numPr>
              <w:spacing w:before="0" w:beforeAutospacing="off" w:after="0" w:afterAutospacing="off" w:line="240" w:lineRule="auto"/>
              <w:ind w:left="360" w:firstLine="0"/>
              <w:rPr>
                <w:rStyle w:val="eop"/>
                <w:rFonts w:ascii="Century Gothic" w:hAnsi="Century Gothic" w:cs="Segoe UI"/>
                <w:sz w:val="20"/>
                <w:szCs w:val="20"/>
              </w:rPr>
            </w:pPr>
            <w:r w:rsidRPr="3624DBE9" w:rsidR="6AD3382D">
              <w:rPr>
                <w:rStyle w:val="eop"/>
                <w:rFonts w:ascii="Century Gothic" w:hAnsi="Century Gothic" w:cs="Segoe UI"/>
                <w:color w:val="000000" w:themeColor="text1" w:themeTint="FF" w:themeShade="FF"/>
                <w:sz w:val="20"/>
                <w:szCs w:val="20"/>
              </w:rPr>
              <w:t>Separation of Mixtures Lab</w:t>
            </w:r>
          </w:p>
          <w:p w:rsidRPr="000315E9" w:rsidR="00FA46AF" w:rsidP="3624DBE9" w:rsidRDefault="00FA46AF" w14:textId="77777777" w14:noSpellErr="1" w14:paraId="0FCBF03F">
            <w:pPr>
              <w:pStyle w:val="paragraph"/>
              <w:spacing w:before="0" w:beforeAutospacing="off" w:after="0" w:afterAutospacing="off" w:line="240" w:lineRule="auto"/>
              <w:rPr>
                <w:rFonts w:ascii="Segoe UI" w:hAnsi="Segoe UI" w:cs="Segoe UI"/>
                <w:sz w:val="18"/>
                <w:szCs w:val="18"/>
              </w:rPr>
            </w:pPr>
          </w:p>
          <w:p w:rsidRPr="000315E9" w:rsidR="00FA46AF" w:rsidP="3624DBE9" w:rsidRDefault="00FA46AF" w14:textId="77777777" w14:noSpellErr="1" w14:paraId="1D6A9F21">
            <w:pPr>
              <w:pStyle w:val="paragraph"/>
              <w:spacing w:before="0" w:beforeAutospacing="off" w:after="0" w:afterAutospacing="off" w:line="240" w:lineRule="auto"/>
              <w:rPr>
                <w:rFonts w:ascii="Segoe UI" w:hAnsi="Segoe UI" w:cs="Segoe UI"/>
                <w:sz w:val="18"/>
                <w:szCs w:val="18"/>
              </w:rPr>
            </w:pPr>
            <w:r w:rsidRPr="3624DBE9" w:rsidR="6AD3382D">
              <w:rPr>
                <w:rStyle w:val="normaltextrun"/>
                <w:rFonts w:ascii="Century Gothic" w:hAnsi="Century Gothic" w:cs="Segoe UI"/>
                <w:b w:val="1"/>
                <w:bCs w:val="1"/>
                <w:u w:val="single"/>
              </w:rPr>
              <w:t>Explain</w:t>
            </w:r>
            <w:r w:rsidRPr="3624DBE9" w:rsidR="6AD3382D">
              <w:rPr>
                <w:rStyle w:val="eop"/>
                <w:rFonts w:ascii="Century Gothic" w:hAnsi="Century Gothic" w:cs="Segoe UI"/>
              </w:rPr>
              <w:t> </w:t>
            </w:r>
          </w:p>
          <w:p w:rsidRPr="000315E9" w:rsidR="00FA46AF" w:rsidP="3624DBE9" w:rsidRDefault="00FA46AF" w14:textId="77777777" w14:noSpellErr="1" w14:paraId="471FA6F8">
            <w:pPr>
              <w:pStyle w:val="paragraph"/>
              <w:spacing w:before="0" w:beforeAutospacing="off" w:after="0" w:afterAutospacing="off" w:line="240" w:lineRule="auto"/>
              <w:rPr>
                <w:rFonts w:ascii="Segoe UI" w:hAnsi="Segoe UI" w:cs="Segoe UI"/>
                <w:sz w:val="18"/>
                <w:szCs w:val="18"/>
              </w:rPr>
            </w:pPr>
            <w:r w:rsidRPr="3624DBE9" w:rsidR="6AD3382D">
              <w:rPr>
                <w:rStyle w:val="normaltextrun"/>
                <w:rFonts w:ascii="Century Gothic" w:hAnsi="Century Gothic" w:cs="Segoe UI"/>
                <w:b w:val="1"/>
                <w:bCs w:val="1"/>
                <w:color w:val="000000" w:themeColor="text1" w:themeTint="FF" w:themeShade="FF"/>
                <w:sz w:val="20"/>
                <w:szCs w:val="20"/>
              </w:rPr>
              <w:t>Articles</w:t>
            </w:r>
            <w:r w:rsidRPr="3624DBE9" w:rsidR="6AD3382D">
              <w:rPr>
                <w:rStyle w:val="eop"/>
                <w:rFonts w:ascii="Century Gothic" w:hAnsi="Century Gothic" w:cs="Segoe UI"/>
                <w:color w:val="000000" w:themeColor="text1" w:themeTint="FF" w:themeShade="FF"/>
                <w:sz w:val="20"/>
                <w:szCs w:val="20"/>
              </w:rPr>
              <w:t> </w:t>
            </w:r>
          </w:p>
          <w:p w:rsidRPr="000315E9" w:rsidR="00FA46AF" w:rsidP="3624DBE9" w:rsidRDefault="00FA46AF" w14:textId="77777777" w14:noSpellErr="1" w14:paraId="34C93E43">
            <w:pPr>
              <w:pStyle w:val="paragraph"/>
              <w:spacing w:before="0" w:beforeAutospacing="off" w:after="0" w:afterAutospacing="off" w:line="240" w:lineRule="auto"/>
              <w:ind w:left="360"/>
              <w:rPr>
                <w:rFonts w:ascii="Century Gothic" w:hAnsi="Century Gothic" w:cs="Segoe UI"/>
                <w:sz w:val="20"/>
                <w:szCs w:val="20"/>
              </w:rPr>
            </w:pPr>
            <w:r w:rsidRPr="3624DBE9" w:rsidR="6AD3382D">
              <w:rPr>
                <w:rFonts w:ascii="Century Gothic" w:hAnsi="Century Gothic"/>
                <w:sz w:val="20"/>
                <w:szCs w:val="20"/>
              </w:rPr>
              <w:t xml:space="preserve">1.    </w:t>
            </w:r>
            <w:r w:rsidRPr="3624DBE9" w:rsidR="6AD3382D">
              <w:rPr>
                <w:rStyle w:val="normaltextrun"/>
                <w:rFonts w:ascii="Century Gothic" w:hAnsi="Century Gothic" w:cs="Segoe UI"/>
                <w:sz w:val="20"/>
                <w:szCs w:val="20"/>
              </w:rPr>
              <w:t>Interactive Reader: Lessons 1.1, 1.2, and 1.3 (English &amp;</w:t>
            </w:r>
          </w:p>
          <w:p w:rsidRPr="000315E9" w:rsidR="00FA46AF" w:rsidP="3624DBE9" w:rsidRDefault="00FA46AF" w14:textId="77777777" w14:noSpellErr="1" w14:paraId="0A74176A">
            <w:pPr>
              <w:pStyle w:val="paragraph"/>
              <w:spacing w:before="0" w:beforeAutospacing="off" w:after="0" w:afterAutospacing="off" w:line="240" w:lineRule="auto"/>
              <w:ind w:left="360"/>
              <w:rPr>
                <w:rFonts w:ascii="Century Gothic" w:hAnsi="Century Gothic" w:cs="Segoe UI"/>
                <w:sz w:val="20"/>
                <w:szCs w:val="20"/>
              </w:rPr>
            </w:pPr>
            <w:r w:rsidRPr="3624DBE9" w:rsidR="6AD3382D">
              <w:rPr>
                <w:rFonts w:ascii="Century Gothic" w:hAnsi="Century Gothic" w:cs="Segoe UI"/>
                <w:sz w:val="20"/>
                <w:szCs w:val="20"/>
              </w:rPr>
              <w:t xml:space="preserve">       Spanish)</w:t>
            </w:r>
          </w:p>
          <w:p w:rsidRPr="000315E9" w:rsidR="00FA46AF" w:rsidP="3624DBE9" w:rsidRDefault="00FA46AF" w14:textId="77777777" w14:noSpellErr="1" w14:paraId="7D9298E0">
            <w:pPr>
              <w:pStyle w:val="paragraph"/>
              <w:spacing w:before="0" w:beforeAutospacing="off" w:after="0" w:afterAutospacing="off" w:line="240" w:lineRule="auto"/>
              <w:rPr>
                <w:rFonts w:ascii="Segoe UI" w:hAnsi="Segoe UI" w:cs="Segoe UI"/>
                <w:sz w:val="18"/>
                <w:szCs w:val="18"/>
              </w:rPr>
            </w:pPr>
            <w:r w:rsidRPr="3624DBE9" w:rsidR="6AD3382D">
              <w:rPr>
                <w:rStyle w:val="normaltextrun"/>
                <w:rFonts w:ascii="Century Gothic" w:hAnsi="Century Gothic" w:cs="Segoe UI"/>
                <w:sz w:val="20"/>
                <w:szCs w:val="20"/>
              </w:rPr>
              <w:t>  </w:t>
            </w:r>
          </w:p>
          <w:p w:rsidRPr="000315E9" w:rsidR="00FA46AF" w:rsidP="3624DBE9" w:rsidRDefault="00FA46AF" w14:textId="77777777" w14:noSpellErr="1" w14:paraId="499E449B">
            <w:pPr>
              <w:pStyle w:val="paragraph"/>
              <w:spacing w:before="0" w:beforeAutospacing="off" w:after="0" w:afterAutospacing="off" w:line="240" w:lineRule="auto"/>
              <w:rPr>
                <w:rFonts w:ascii="Segoe UI" w:hAnsi="Segoe UI" w:cs="Segoe UI"/>
                <w:sz w:val="18"/>
                <w:szCs w:val="18"/>
              </w:rPr>
            </w:pPr>
            <w:r w:rsidRPr="3624DBE9" w:rsidR="6AD3382D">
              <w:rPr>
                <w:rStyle w:val="normaltextrun"/>
                <w:rFonts w:ascii="Century Gothic" w:hAnsi="Century Gothic" w:cs="Segoe UI"/>
                <w:b w:val="1"/>
                <w:bCs w:val="1"/>
                <w:u w:val="single"/>
              </w:rPr>
              <w:t>Elaborate</w:t>
            </w:r>
            <w:r w:rsidRPr="3624DBE9" w:rsidR="6AD3382D">
              <w:rPr>
                <w:rStyle w:val="eop"/>
                <w:rFonts w:ascii="Century Gothic" w:hAnsi="Century Gothic" w:cs="Segoe UI"/>
              </w:rPr>
              <w:t> </w:t>
            </w:r>
          </w:p>
          <w:p w:rsidRPr="000315E9" w:rsidR="00FA46AF" w:rsidP="3624DBE9" w:rsidRDefault="00FA46AF" w14:textId="77777777" w14:noSpellErr="1" w14:paraId="3E44256C">
            <w:pPr>
              <w:pStyle w:val="paragraph"/>
              <w:numPr>
                <w:ilvl w:val="0"/>
                <w:numId w:val="8"/>
              </w:numPr>
              <w:spacing w:before="0" w:beforeAutospacing="off" w:after="0" w:afterAutospacing="off" w:line="240" w:lineRule="auto"/>
              <w:ind w:left="360" w:firstLine="0"/>
              <w:rPr>
                <w:rStyle w:val="normaltextrun"/>
                <w:rFonts w:ascii="Century Gothic" w:hAnsi="Century Gothic" w:cs="Segoe UI"/>
                <w:sz w:val="20"/>
                <w:szCs w:val="20"/>
              </w:rPr>
            </w:pPr>
            <w:r w:rsidRPr="3624DBE9" w:rsidR="6AD3382D">
              <w:rPr>
                <w:rStyle w:val="normaltextrun"/>
                <w:rFonts w:ascii="Century Gothic" w:hAnsi="Century Gothic" w:cs="Segoe UI"/>
                <w:sz w:val="20"/>
                <w:szCs w:val="20"/>
              </w:rPr>
              <w:t>Cross-Disciplinary Connection: Secrets of the Cremona Violins</w:t>
            </w:r>
          </w:p>
          <w:p w:rsidRPr="000315E9" w:rsidR="00FA46AF" w:rsidP="3624DBE9" w:rsidRDefault="00FA46AF" w14:textId="77777777" w14:noSpellErr="1" w14:paraId="142EDF2A">
            <w:pPr>
              <w:pStyle w:val="paragraph"/>
              <w:spacing w:before="0" w:beforeAutospacing="off" w:after="0" w:afterAutospacing="off" w:line="240" w:lineRule="auto"/>
              <w:ind w:left="360"/>
              <w:rPr>
                <w:rStyle w:val="normaltextrun"/>
                <w:rFonts w:ascii="Century Gothic" w:hAnsi="Century Gothic" w:cs="Segoe UI"/>
                <w:sz w:val="20"/>
                <w:szCs w:val="20"/>
              </w:rPr>
            </w:pPr>
            <w:r w:rsidRPr="3624DBE9" w:rsidR="6AD3382D">
              <w:rPr>
                <w:rStyle w:val="normaltextrun"/>
                <w:rFonts w:ascii="Century Gothic" w:hAnsi="Century Gothic" w:cs="Segoe UI"/>
                <w:sz w:val="20"/>
                <w:szCs w:val="20"/>
              </w:rPr>
              <w:t xml:space="preserve">       pg. 19</w:t>
            </w:r>
          </w:p>
          <w:p w:rsidRPr="000315E9" w:rsidR="00FA46AF" w:rsidP="3624DBE9" w:rsidRDefault="00FA46AF" w14:textId="77777777" w14:noSpellErr="1" w14:paraId="3E1C8F81">
            <w:pPr>
              <w:pStyle w:val="paragraph"/>
              <w:numPr>
                <w:ilvl w:val="0"/>
                <w:numId w:val="8"/>
              </w:numPr>
              <w:spacing w:before="0" w:beforeAutospacing="off" w:after="0" w:afterAutospacing="off" w:line="240" w:lineRule="auto"/>
              <w:ind w:left="360" w:firstLine="0"/>
              <w:rPr>
                <w:rFonts w:ascii="Century Gothic" w:hAnsi="Century Gothic" w:cs="Segoe UI"/>
                <w:sz w:val="20"/>
                <w:szCs w:val="20"/>
              </w:rPr>
            </w:pPr>
            <w:r w:rsidRPr="3624DBE9" w:rsidR="6AD3382D">
              <w:rPr>
                <w:rStyle w:val="normaltextrun"/>
                <w:rFonts w:ascii="Century Gothic" w:hAnsi="Century Gothic" w:cs="Segoe UI"/>
                <w:sz w:val="20"/>
                <w:szCs w:val="20"/>
              </w:rPr>
              <w:t>Why It Matters: Superconductors pg. 22 </w:t>
            </w:r>
          </w:p>
          <w:p w:rsidRPr="000315E9" w:rsidR="00FA46AF" w:rsidP="3624DBE9" w:rsidRDefault="00FA46AF" w14:textId="77777777" w14:noSpellErr="1" w14:paraId="25BAC7AE">
            <w:pPr>
              <w:pStyle w:val="paragraph"/>
              <w:spacing w:before="0" w:beforeAutospacing="off" w:after="0" w:afterAutospacing="off" w:line="240" w:lineRule="auto"/>
              <w:rPr>
                <w:rFonts w:ascii="Segoe UI" w:hAnsi="Segoe UI" w:cs="Segoe UI"/>
                <w:sz w:val="18"/>
                <w:szCs w:val="18"/>
              </w:rPr>
            </w:pPr>
            <w:r w:rsidRPr="3624DBE9" w:rsidR="6AD3382D">
              <w:rPr>
                <w:rStyle w:val="normaltextrun"/>
                <w:rFonts w:ascii="Century Gothic" w:hAnsi="Century Gothic" w:cs="Segoe UI"/>
                <w:sz w:val="20"/>
                <w:szCs w:val="20"/>
              </w:rPr>
              <w:t>  </w:t>
            </w:r>
          </w:p>
          <w:p w:rsidRPr="000315E9" w:rsidR="00FA46AF" w:rsidP="3624DBE9" w:rsidRDefault="00FA46AF" w14:textId="77777777" w14:noSpellErr="1" w14:paraId="28D93866">
            <w:pPr>
              <w:pStyle w:val="paragraph"/>
              <w:spacing w:before="0" w:beforeAutospacing="off" w:after="0" w:afterAutospacing="off" w:line="240" w:lineRule="auto"/>
              <w:rPr>
                <w:rFonts w:ascii="Segoe UI" w:hAnsi="Segoe UI" w:cs="Segoe UI"/>
                <w:sz w:val="18"/>
                <w:szCs w:val="18"/>
              </w:rPr>
            </w:pPr>
            <w:r w:rsidRPr="3624DBE9" w:rsidR="6AD3382D">
              <w:rPr>
                <w:rStyle w:val="normaltextrun"/>
                <w:rFonts w:ascii="Century Gothic" w:hAnsi="Century Gothic" w:cs="Segoe UI"/>
                <w:b w:val="1"/>
                <w:bCs w:val="1"/>
                <w:u w:val="single"/>
              </w:rPr>
              <w:t>Evaluate</w:t>
            </w:r>
            <w:r w:rsidRPr="3624DBE9" w:rsidR="6AD3382D">
              <w:rPr>
                <w:rStyle w:val="eop"/>
                <w:rFonts w:ascii="Century Gothic" w:hAnsi="Century Gothic" w:cs="Segoe UI"/>
              </w:rPr>
              <w:t> </w:t>
            </w:r>
          </w:p>
          <w:p w:rsidRPr="000315E9" w:rsidR="00FA46AF" w:rsidP="3624DBE9" w:rsidRDefault="00FA46AF" w14:textId="77777777" w14:noSpellErr="1" w14:paraId="16B8DA73">
            <w:pPr>
              <w:pStyle w:val="paragraph"/>
              <w:numPr>
                <w:ilvl w:val="0"/>
                <w:numId w:val="9"/>
              </w:numPr>
              <w:spacing w:before="0" w:beforeAutospacing="off" w:after="0" w:afterAutospacing="off" w:line="240" w:lineRule="auto"/>
              <w:ind w:left="360" w:firstLine="0"/>
              <w:rPr>
                <w:rFonts w:ascii="Century Gothic" w:hAnsi="Century Gothic" w:cs="Segoe UI"/>
                <w:sz w:val="20"/>
                <w:szCs w:val="20"/>
              </w:rPr>
            </w:pPr>
            <w:r w:rsidRPr="3624DBE9" w:rsidR="6AD3382D">
              <w:rPr>
                <w:rStyle w:val="normaltextrun"/>
                <w:rFonts w:ascii="Century Gothic" w:hAnsi="Century Gothic" w:cs="Segoe UI"/>
                <w:sz w:val="20"/>
                <w:szCs w:val="20"/>
              </w:rPr>
              <w:t>Ch. 1 Section 1 Formative Assessment, TE/SE pg. 9 </w:t>
            </w:r>
          </w:p>
          <w:p w:rsidRPr="000315E9" w:rsidR="00FA46AF" w:rsidP="3624DBE9" w:rsidRDefault="00FA46AF" w14:textId="77777777" w14:noSpellErr="1" w14:paraId="7B457537">
            <w:pPr>
              <w:pStyle w:val="paragraph"/>
              <w:numPr>
                <w:ilvl w:val="0"/>
                <w:numId w:val="10"/>
              </w:numPr>
              <w:spacing w:before="0" w:beforeAutospacing="off" w:after="0" w:afterAutospacing="off" w:line="240" w:lineRule="auto"/>
              <w:ind w:left="360" w:firstLine="0"/>
              <w:rPr>
                <w:rFonts w:ascii="Century Gothic" w:hAnsi="Century Gothic" w:cs="Segoe UI"/>
                <w:sz w:val="20"/>
                <w:szCs w:val="20"/>
              </w:rPr>
            </w:pPr>
            <w:r w:rsidRPr="3624DBE9" w:rsidR="6AD3382D">
              <w:rPr>
                <w:rFonts w:ascii="Century Gothic" w:hAnsi="Century Gothic"/>
                <w:sz w:val="20"/>
                <w:szCs w:val="20"/>
              </w:rPr>
              <w:t>Ch. 1 Study Guide</w:t>
            </w:r>
          </w:p>
          <w:p w:rsidRPr="000315E9" w:rsidR="00FA46AF" w:rsidP="3624DBE9" w:rsidRDefault="00FA46AF" w14:textId="77777777" w14:noSpellErr="1" w14:paraId="32C8B216">
            <w:pPr>
              <w:pStyle w:val="paragraph"/>
              <w:numPr>
                <w:ilvl w:val="0"/>
                <w:numId w:val="11"/>
              </w:numPr>
              <w:spacing w:before="0" w:beforeAutospacing="off" w:after="0" w:afterAutospacing="off" w:line="240" w:lineRule="auto"/>
              <w:ind w:left="360" w:firstLine="0"/>
              <w:rPr>
                <w:rFonts w:ascii="Century Gothic" w:hAnsi="Century Gothic" w:cs="Segoe UI"/>
                <w:sz w:val="20"/>
                <w:szCs w:val="20"/>
              </w:rPr>
            </w:pPr>
            <w:r w:rsidRPr="3624DBE9" w:rsidR="6AD3382D">
              <w:rPr>
                <w:rStyle w:val="normaltextrun"/>
                <w:rFonts w:ascii="Century Gothic" w:hAnsi="Century Gothic" w:cs="Segoe UI"/>
                <w:sz w:val="20"/>
                <w:szCs w:val="20"/>
              </w:rPr>
              <w:t>Ch. 1 Section 2 Formative Assessment, TE/SE pg. 18 </w:t>
            </w:r>
          </w:p>
          <w:p w:rsidRPr="000315E9" w:rsidR="00FA46AF" w:rsidP="3624DBE9" w:rsidRDefault="00FA46AF" w14:textId="77777777" w14:noSpellErr="1" w14:paraId="40954FAD">
            <w:pPr>
              <w:pStyle w:val="paragraph"/>
              <w:numPr>
                <w:ilvl w:val="0"/>
                <w:numId w:val="12"/>
              </w:numPr>
              <w:spacing w:before="0" w:beforeAutospacing="off" w:after="0" w:afterAutospacing="off" w:line="240" w:lineRule="auto"/>
              <w:ind w:left="360" w:firstLine="0"/>
              <w:rPr>
                <w:rFonts w:ascii="Cambria" w:hAnsi="Cambria" w:cs="Segoe UI"/>
                <w:sz w:val="20"/>
                <w:szCs w:val="20"/>
              </w:rPr>
            </w:pPr>
            <w:r w:rsidRPr="3624DBE9" w:rsidR="6AD3382D">
              <w:rPr>
                <w:rStyle w:val="normaltextrun"/>
                <w:rFonts w:ascii="Century Gothic" w:hAnsi="Century Gothic" w:cs="Segoe UI"/>
                <w:sz w:val="20"/>
                <w:szCs w:val="20"/>
              </w:rPr>
              <w:t>Ch. 1 Section 3 Formative Assessment,</w:t>
            </w:r>
            <w:r w:rsidRPr="3624DBE9" w:rsidR="6AD3382D">
              <w:rPr>
                <w:rStyle w:val="eop"/>
                <w:rFonts w:ascii="Calibri" w:hAnsi="Calibri" w:cs="Calibri"/>
                <w:sz w:val="20"/>
                <w:szCs w:val="20"/>
              </w:rPr>
              <w:t> </w:t>
            </w:r>
            <w:r w:rsidRPr="3624DBE9" w:rsidR="6AD3382D">
              <w:rPr>
                <w:rStyle w:val="normaltextrun"/>
                <w:rFonts w:ascii="Century Gothic" w:hAnsi="Century Gothic" w:cs="Segoe UI"/>
                <w:sz w:val="20"/>
                <w:szCs w:val="20"/>
              </w:rPr>
              <w:t>TE/SE pg. 24</w:t>
            </w:r>
          </w:p>
          <w:p w:rsidRPr="000315E9" w:rsidR="00FA46AF" w:rsidP="3624DBE9" w:rsidRDefault="00FA46AF" w14:textId="77777777" w14:noSpellErr="1" w14:paraId="1090A713">
            <w:pPr>
              <w:pStyle w:val="paragraph"/>
              <w:numPr>
                <w:ilvl w:val="0"/>
                <w:numId w:val="13"/>
              </w:numPr>
              <w:spacing w:before="0" w:beforeAutospacing="off" w:after="0" w:afterAutospacing="off" w:line="240" w:lineRule="auto"/>
              <w:ind w:left="360" w:firstLine="0"/>
              <w:rPr>
                <w:rFonts w:ascii="Century Gothic" w:hAnsi="Century Gothic" w:cs="Segoe UI"/>
                <w:sz w:val="20"/>
                <w:szCs w:val="20"/>
              </w:rPr>
            </w:pPr>
            <w:r w:rsidRPr="3624DBE9" w:rsidR="6AD3382D">
              <w:rPr>
                <w:rStyle w:val="normaltextrun"/>
                <w:rFonts w:ascii="Century Gothic" w:hAnsi="Century Gothic" w:cs="Segoe UI"/>
                <w:sz w:val="20"/>
                <w:szCs w:val="20"/>
              </w:rPr>
              <w:t>Alternative Assessment, TE pg. 107 </w:t>
            </w:r>
          </w:p>
          <w:p w:rsidRPr="000315E9" w:rsidR="00FA46AF" w:rsidP="00FA46AF" w:rsidRDefault="00FA46AF" w14:paraId="60354125" w14:textId="134BAA9A">
            <w:pPr>
              <w:pStyle w:val="ListParagraph"/>
              <w:spacing w:line="240" w:lineRule="auto"/>
              <w:jc w:val="both"/>
              <w:rPr>
                <w:rFonts w:ascii="Cambria" w:hAnsi="Cambria"/>
                <w:color w:val="000000" w:themeColor="text1"/>
                <w:sz w:val="19"/>
                <w:szCs w:val="19"/>
              </w:rPr>
            </w:pPr>
          </w:p>
        </w:tc>
      </w:tr>
    </w:tbl>
    <w:p w:rsidR="00DD4142" w:rsidRDefault="00DD4142" w14:paraId="0ADA992D" w14:textId="7AAC2AB7"/>
    <w:sectPr w:rsidR="00DD4142" w:rsidSect="00955D52">
      <w:headerReference w:type="even" r:id="rId21"/>
      <w:headerReference w:type="default" r:id="rId22"/>
      <w:footerReference w:type="even" r:id="rId23"/>
      <w:footerReference w:type="default" r:id="rId24"/>
      <w:headerReference w:type="first" r:id="rId25"/>
      <w:footerReference w:type="first" r:id="rId26"/>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3CFE" w:rsidRDefault="004E3CFE" w14:paraId="1FE96F49" w14:textId="77777777">
      <w:pPr>
        <w:spacing w:line="240" w:lineRule="auto"/>
      </w:pPr>
      <w:r>
        <w:separator/>
      </w:r>
    </w:p>
  </w:endnote>
  <w:endnote w:type="continuationSeparator" w:id="0">
    <w:p w:rsidR="004E3CFE" w:rsidRDefault="004E3CFE" w14:paraId="2FEDAFFE"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07CD" w:rsidRDefault="003307CD" w14:paraId="35FAF9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07CD" w:rsidRDefault="003307CD" w14:paraId="6BA4D28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07CD" w:rsidRDefault="003307CD" w14:paraId="16BCA5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3CFE" w:rsidRDefault="004E3CFE" w14:paraId="244AC9A5" w14:textId="77777777">
      <w:pPr>
        <w:spacing w:line="240" w:lineRule="auto"/>
      </w:pPr>
      <w:r>
        <w:separator/>
      </w:r>
    </w:p>
  </w:footnote>
  <w:footnote w:type="continuationSeparator" w:id="0">
    <w:p w:rsidR="004E3CFE" w:rsidRDefault="004E3CFE" w14:paraId="31FA84CE"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07CD" w:rsidRDefault="003307CD" w14:paraId="78695AA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rFonts w:ascii="Cambria" w:hAnsi="Cambria"/>
        <w:noProof/>
        <w:sz w:val="18"/>
        <w:szCs w:val="18"/>
      </w:rPr>
    </w:sdtEndPr>
    <w:sdtContent>
      <w:p w:rsidRPr="001B168C" w:rsidR="00AC20E3" w:rsidP="00F42AD3" w:rsidRDefault="00AA5D83" w14:paraId="4BE44EAC" w14:textId="0D8129DA">
        <w:pPr>
          <w:pStyle w:val="Header"/>
          <w:jc w:val="right"/>
          <w:rPr>
            <w:rFonts w:ascii="Cambria" w:hAnsi="Cambria"/>
            <w:sz w:val="18"/>
            <w:szCs w:val="18"/>
          </w:rPr>
        </w:pPr>
        <w:r w:rsidRPr="001B168C">
          <w:rPr>
            <w:rFonts w:ascii="Cambria" w:hAnsi="Cambria"/>
            <w:sz w:val="18"/>
            <w:szCs w:val="18"/>
          </w:rPr>
          <w:t>Overton High School (</w:t>
        </w:r>
        <w:r w:rsidRPr="001B168C" w:rsidR="00F42AD3">
          <w:rPr>
            <w:rFonts w:ascii="Cambria" w:hAnsi="Cambria"/>
            <w:sz w:val="18"/>
            <w:szCs w:val="18"/>
          </w:rPr>
          <w:t xml:space="preserve">Page </w:t>
        </w:r>
        <w:r w:rsidRPr="001B168C" w:rsidR="00F42AD3">
          <w:rPr>
            <w:rFonts w:ascii="Cambria" w:hAnsi="Cambria"/>
            <w:sz w:val="18"/>
            <w:szCs w:val="18"/>
          </w:rPr>
          <w:fldChar w:fldCharType="begin"/>
        </w:r>
        <w:r w:rsidRPr="001B168C" w:rsidR="00F42AD3">
          <w:rPr>
            <w:rFonts w:ascii="Cambria" w:hAnsi="Cambria"/>
            <w:sz w:val="18"/>
            <w:szCs w:val="18"/>
          </w:rPr>
          <w:instrText xml:space="preserve"> PAGE   \* MERGEFORMAT </w:instrText>
        </w:r>
        <w:r w:rsidRPr="001B168C" w:rsidR="00F42AD3">
          <w:rPr>
            <w:rFonts w:ascii="Cambria" w:hAnsi="Cambria"/>
            <w:sz w:val="18"/>
            <w:szCs w:val="18"/>
          </w:rPr>
          <w:fldChar w:fldCharType="separate"/>
        </w:r>
        <w:r w:rsidRPr="001B168C" w:rsidR="00F42AD3">
          <w:rPr>
            <w:rFonts w:ascii="Cambria" w:hAnsi="Cambria"/>
            <w:noProof/>
            <w:sz w:val="18"/>
            <w:szCs w:val="18"/>
          </w:rPr>
          <w:t>2</w:t>
        </w:r>
        <w:r w:rsidRPr="001B168C" w:rsidR="00F42AD3">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07CD" w:rsidRDefault="003307CD" w14:paraId="53867C1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3D39"/>
    <w:multiLevelType w:val="multilevel"/>
    <w:tmpl w:val="FE1AD7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E2872"/>
    <w:multiLevelType w:val="multilevel"/>
    <w:tmpl w:val="A07EA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174CBE"/>
    <w:multiLevelType w:val="multilevel"/>
    <w:tmpl w:val="B288C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8C1AA3"/>
    <w:multiLevelType w:val="multilevel"/>
    <w:tmpl w:val="4A0C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5" w15:restartNumberingAfterBreak="0">
    <w:nsid w:val="23536F18"/>
    <w:multiLevelType w:val="multilevel"/>
    <w:tmpl w:val="78028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41695B"/>
    <w:multiLevelType w:val="hybridMultilevel"/>
    <w:tmpl w:val="D7DA6316"/>
    <w:lvl w:ilvl="0" w:tplc="33804108">
      <w:start w:val="1"/>
      <w:numFmt w:val="bullet"/>
      <w:lvlText w:val=""/>
      <w:lvlJc w:val="left"/>
      <w:pPr>
        <w:ind w:left="144" w:hanging="144"/>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9705B15"/>
    <w:multiLevelType w:val="multilevel"/>
    <w:tmpl w:val="127A4B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345947"/>
    <w:multiLevelType w:val="multilevel"/>
    <w:tmpl w:val="6ACEF2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F751E6"/>
    <w:multiLevelType w:val="hybridMultilevel"/>
    <w:tmpl w:val="2C981114"/>
    <w:lvl w:ilvl="0" w:tplc="BFFC988C">
      <w:start w:val="1"/>
      <w:numFmt w:val="bullet"/>
      <w:lvlText w:val=""/>
      <w:lvlJc w:val="left"/>
      <w:pPr>
        <w:ind w:left="360" w:hanging="360"/>
      </w:pPr>
      <w:rPr>
        <w:rFonts w:hint="default" w:ascii="Symbol" w:hAnsi="Symbol"/>
        <w:color w:val="auto"/>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4B607061"/>
    <w:multiLevelType w:val="multilevel"/>
    <w:tmpl w:val="276259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F314B6"/>
    <w:multiLevelType w:val="multilevel"/>
    <w:tmpl w:val="93B2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D30DFC"/>
    <w:multiLevelType w:val="multilevel"/>
    <w:tmpl w:val="4990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6000139">
    <w:abstractNumId w:val="4"/>
  </w:num>
  <w:num w:numId="2" w16cid:durableId="841970411">
    <w:abstractNumId w:val="9"/>
  </w:num>
  <w:num w:numId="3" w16cid:durableId="1023753003">
    <w:abstractNumId w:val="6"/>
  </w:num>
  <w:num w:numId="4" w16cid:durableId="1929188950">
    <w:abstractNumId w:val="11"/>
  </w:num>
  <w:num w:numId="5" w16cid:durableId="74208483">
    <w:abstractNumId w:val="2"/>
  </w:num>
  <w:num w:numId="6" w16cid:durableId="1432237103">
    <w:abstractNumId w:val="1"/>
  </w:num>
  <w:num w:numId="7" w16cid:durableId="930241773">
    <w:abstractNumId w:val="8"/>
  </w:num>
  <w:num w:numId="8" w16cid:durableId="1081414889">
    <w:abstractNumId w:val="3"/>
  </w:num>
  <w:num w:numId="9" w16cid:durableId="1547986390">
    <w:abstractNumId w:val="12"/>
  </w:num>
  <w:num w:numId="10" w16cid:durableId="492986252">
    <w:abstractNumId w:val="5"/>
  </w:num>
  <w:num w:numId="11" w16cid:durableId="964853670">
    <w:abstractNumId w:val="0"/>
  </w:num>
  <w:num w:numId="12" w16cid:durableId="1684092998">
    <w:abstractNumId w:val="10"/>
  </w:num>
  <w:num w:numId="13" w16cid:durableId="571279254">
    <w:abstractNumId w:val="7"/>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val="bestFit" w:percent="172"/>
  <w:displayBackgroundShape/>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4CBA"/>
    <w:rsid w:val="000531DB"/>
    <w:rsid w:val="0005716F"/>
    <w:rsid w:val="0006254D"/>
    <w:rsid w:val="00062699"/>
    <w:rsid w:val="00082F9C"/>
    <w:rsid w:val="00083FD9"/>
    <w:rsid w:val="00087892"/>
    <w:rsid w:val="000901B5"/>
    <w:rsid w:val="00091959"/>
    <w:rsid w:val="00091D32"/>
    <w:rsid w:val="000A52CF"/>
    <w:rsid w:val="000A7D71"/>
    <w:rsid w:val="000B1223"/>
    <w:rsid w:val="000B1A2E"/>
    <w:rsid w:val="000B7D40"/>
    <w:rsid w:val="000C43D1"/>
    <w:rsid w:val="000C6B0C"/>
    <w:rsid w:val="000D0E94"/>
    <w:rsid w:val="000D1CF4"/>
    <w:rsid w:val="000D507B"/>
    <w:rsid w:val="000E36FE"/>
    <w:rsid w:val="000E618D"/>
    <w:rsid w:val="000E67A1"/>
    <w:rsid w:val="000E6FE7"/>
    <w:rsid w:val="000F22A5"/>
    <w:rsid w:val="000F5193"/>
    <w:rsid w:val="001108F4"/>
    <w:rsid w:val="0011104D"/>
    <w:rsid w:val="0011546F"/>
    <w:rsid w:val="001200B1"/>
    <w:rsid w:val="00121A1F"/>
    <w:rsid w:val="00121C77"/>
    <w:rsid w:val="001223E9"/>
    <w:rsid w:val="001347A0"/>
    <w:rsid w:val="00136232"/>
    <w:rsid w:val="001475C3"/>
    <w:rsid w:val="001507B1"/>
    <w:rsid w:val="0015239A"/>
    <w:rsid w:val="00160666"/>
    <w:rsid w:val="00161597"/>
    <w:rsid w:val="0016394C"/>
    <w:rsid w:val="00163CA6"/>
    <w:rsid w:val="00165822"/>
    <w:rsid w:val="00171106"/>
    <w:rsid w:val="0017795F"/>
    <w:rsid w:val="00184502"/>
    <w:rsid w:val="00185F61"/>
    <w:rsid w:val="00187BF6"/>
    <w:rsid w:val="001908EB"/>
    <w:rsid w:val="001A0360"/>
    <w:rsid w:val="001B05F5"/>
    <w:rsid w:val="001B168C"/>
    <w:rsid w:val="001C08DA"/>
    <w:rsid w:val="001C323D"/>
    <w:rsid w:val="001C5778"/>
    <w:rsid w:val="001C57EE"/>
    <w:rsid w:val="001D0DEC"/>
    <w:rsid w:val="001D2FE0"/>
    <w:rsid w:val="001E058F"/>
    <w:rsid w:val="001E0686"/>
    <w:rsid w:val="001E1E20"/>
    <w:rsid w:val="001E5C9C"/>
    <w:rsid w:val="001F2D6C"/>
    <w:rsid w:val="001F3836"/>
    <w:rsid w:val="001F7DB4"/>
    <w:rsid w:val="00200BA8"/>
    <w:rsid w:val="0020474B"/>
    <w:rsid w:val="002130BF"/>
    <w:rsid w:val="00213139"/>
    <w:rsid w:val="002154DC"/>
    <w:rsid w:val="00222F98"/>
    <w:rsid w:val="0022340E"/>
    <w:rsid w:val="002352C5"/>
    <w:rsid w:val="00235700"/>
    <w:rsid w:val="00235F45"/>
    <w:rsid w:val="00243141"/>
    <w:rsid w:val="0025053B"/>
    <w:rsid w:val="002517E2"/>
    <w:rsid w:val="00262DC1"/>
    <w:rsid w:val="00265FEE"/>
    <w:rsid w:val="00266EE8"/>
    <w:rsid w:val="00267D98"/>
    <w:rsid w:val="00270A1D"/>
    <w:rsid w:val="00271D5F"/>
    <w:rsid w:val="0027277D"/>
    <w:rsid w:val="00273DDD"/>
    <w:rsid w:val="0028035B"/>
    <w:rsid w:val="002938D0"/>
    <w:rsid w:val="00293DDC"/>
    <w:rsid w:val="00294ECB"/>
    <w:rsid w:val="00294ED1"/>
    <w:rsid w:val="002A22E5"/>
    <w:rsid w:val="002A26F1"/>
    <w:rsid w:val="002B3DA5"/>
    <w:rsid w:val="002B6E96"/>
    <w:rsid w:val="002C0C11"/>
    <w:rsid w:val="002C4135"/>
    <w:rsid w:val="002C4D09"/>
    <w:rsid w:val="002D1EAB"/>
    <w:rsid w:val="002D44FE"/>
    <w:rsid w:val="002E110D"/>
    <w:rsid w:val="002E3BFE"/>
    <w:rsid w:val="002E5269"/>
    <w:rsid w:val="002E63CD"/>
    <w:rsid w:val="002E64B6"/>
    <w:rsid w:val="002F2CF8"/>
    <w:rsid w:val="00302150"/>
    <w:rsid w:val="003138D7"/>
    <w:rsid w:val="003245A2"/>
    <w:rsid w:val="00325CAD"/>
    <w:rsid w:val="003307CD"/>
    <w:rsid w:val="00341DB6"/>
    <w:rsid w:val="00343612"/>
    <w:rsid w:val="00345EA3"/>
    <w:rsid w:val="00355704"/>
    <w:rsid w:val="003643CE"/>
    <w:rsid w:val="00365F10"/>
    <w:rsid w:val="0036648D"/>
    <w:rsid w:val="00371E81"/>
    <w:rsid w:val="00381963"/>
    <w:rsid w:val="00382425"/>
    <w:rsid w:val="0038282E"/>
    <w:rsid w:val="0039668A"/>
    <w:rsid w:val="003A079B"/>
    <w:rsid w:val="003A1EB6"/>
    <w:rsid w:val="003C230C"/>
    <w:rsid w:val="003C2E29"/>
    <w:rsid w:val="003C4547"/>
    <w:rsid w:val="003D6265"/>
    <w:rsid w:val="003E006A"/>
    <w:rsid w:val="003E01DF"/>
    <w:rsid w:val="003E446D"/>
    <w:rsid w:val="00400157"/>
    <w:rsid w:val="00403FDF"/>
    <w:rsid w:val="004161FB"/>
    <w:rsid w:val="00417B98"/>
    <w:rsid w:val="00422C06"/>
    <w:rsid w:val="00423702"/>
    <w:rsid w:val="00433BFF"/>
    <w:rsid w:val="004361AD"/>
    <w:rsid w:val="00436220"/>
    <w:rsid w:val="00442474"/>
    <w:rsid w:val="00444CA1"/>
    <w:rsid w:val="004452A4"/>
    <w:rsid w:val="00476E1A"/>
    <w:rsid w:val="0048706C"/>
    <w:rsid w:val="00487501"/>
    <w:rsid w:val="004963D9"/>
    <w:rsid w:val="004A1AE1"/>
    <w:rsid w:val="004A1BDA"/>
    <w:rsid w:val="004B78DA"/>
    <w:rsid w:val="004C1CDC"/>
    <w:rsid w:val="004C4218"/>
    <w:rsid w:val="004E3CFE"/>
    <w:rsid w:val="004F0806"/>
    <w:rsid w:val="004F4EFB"/>
    <w:rsid w:val="005009C6"/>
    <w:rsid w:val="00503AC2"/>
    <w:rsid w:val="00505A49"/>
    <w:rsid w:val="00510D04"/>
    <w:rsid w:val="0051416F"/>
    <w:rsid w:val="005169AE"/>
    <w:rsid w:val="005222F3"/>
    <w:rsid w:val="00523C1F"/>
    <w:rsid w:val="005255E9"/>
    <w:rsid w:val="00527B6C"/>
    <w:rsid w:val="00527DDE"/>
    <w:rsid w:val="00527FC8"/>
    <w:rsid w:val="00531986"/>
    <w:rsid w:val="00532ACF"/>
    <w:rsid w:val="0053571A"/>
    <w:rsid w:val="00541431"/>
    <w:rsid w:val="00542987"/>
    <w:rsid w:val="00547560"/>
    <w:rsid w:val="0055047B"/>
    <w:rsid w:val="0055332E"/>
    <w:rsid w:val="005601DF"/>
    <w:rsid w:val="00572052"/>
    <w:rsid w:val="005773D0"/>
    <w:rsid w:val="00577BD7"/>
    <w:rsid w:val="00585A19"/>
    <w:rsid w:val="00591524"/>
    <w:rsid w:val="005A2787"/>
    <w:rsid w:val="005A4352"/>
    <w:rsid w:val="005A4DB9"/>
    <w:rsid w:val="005A60DC"/>
    <w:rsid w:val="005A720C"/>
    <w:rsid w:val="005A72A6"/>
    <w:rsid w:val="005B3E67"/>
    <w:rsid w:val="005C1680"/>
    <w:rsid w:val="005C27E8"/>
    <w:rsid w:val="005C3C48"/>
    <w:rsid w:val="005D2579"/>
    <w:rsid w:val="005D5C60"/>
    <w:rsid w:val="005E2409"/>
    <w:rsid w:val="005E26FA"/>
    <w:rsid w:val="005E4268"/>
    <w:rsid w:val="005F5848"/>
    <w:rsid w:val="005F7F4F"/>
    <w:rsid w:val="00603574"/>
    <w:rsid w:val="0060575D"/>
    <w:rsid w:val="0062115E"/>
    <w:rsid w:val="0062265A"/>
    <w:rsid w:val="00627B7C"/>
    <w:rsid w:val="0063236D"/>
    <w:rsid w:val="00633D36"/>
    <w:rsid w:val="00633D9D"/>
    <w:rsid w:val="00636095"/>
    <w:rsid w:val="00636620"/>
    <w:rsid w:val="00647D03"/>
    <w:rsid w:val="00650209"/>
    <w:rsid w:val="0065767B"/>
    <w:rsid w:val="0067071E"/>
    <w:rsid w:val="006772C6"/>
    <w:rsid w:val="00680798"/>
    <w:rsid w:val="00686222"/>
    <w:rsid w:val="006A404F"/>
    <w:rsid w:val="006A52E5"/>
    <w:rsid w:val="006A72A3"/>
    <w:rsid w:val="006B3AD1"/>
    <w:rsid w:val="006B4267"/>
    <w:rsid w:val="006C2ACB"/>
    <w:rsid w:val="006C44A5"/>
    <w:rsid w:val="006D32FE"/>
    <w:rsid w:val="006D5604"/>
    <w:rsid w:val="006D6531"/>
    <w:rsid w:val="006E101B"/>
    <w:rsid w:val="006E1BFC"/>
    <w:rsid w:val="006E2B04"/>
    <w:rsid w:val="006E3658"/>
    <w:rsid w:val="006E4DAE"/>
    <w:rsid w:val="006E549A"/>
    <w:rsid w:val="006E7A37"/>
    <w:rsid w:val="006F01F2"/>
    <w:rsid w:val="006F6DBD"/>
    <w:rsid w:val="00704EE0"/>
    <w:rsid w:val="00715AFC"/>
    <w:rsid w:val="0072117D"/>
    <w:rsid w:val="00721422"/>
    <w:rsid w:val="00723577"/>
    <w:rsid w:val="00726D99"/>
    <w:rsid w:val="007313D2"/>
    <w:rsid w:val="007404CE"/>
    <w:rsid w:val="00740A9B"/>
    <w:rsid w:val="00746F1F"/>
    <w:rsid w:val="0075044D"/>
    <w:rsid w:val="00755687"/>
    <w:rsid w:val="00756053"/>
    <w:rsid w:val="00757387"/>
    <w:rsid w:val="00757901"/>
    <w:rsid w:val="00763E4C"/>
    <w:rsid w:val="00766095"/>
    <w:rsid w:val="007667B4"/>
    <w:rsid w:val="00767E03"/>
    <w:rsid w:val="0076F155"/>
    <w:rsid w:val="00776ABE"/>
    <w:rsid w:val="0078132A"/>
    <w:rsid w:val="00785D70"/>
    <w:rsid w:val="007942A6"/>
    <w:rsid w:val="00794A57"/>
    <w:rsid w:val="00794B48"/>
    <w:rsid w:val="007959FC"/>
    <w:rsid w:val="007977CE"/>
    <w:rsid w:val="007A29EE"/>
    <w:rsid w:val="007A3E2C"/>
    <w:rsid w:val="007A6953"/>
    <w:rsid w:val="007B0419"/>
    <w:rsid w:val="007B380C"/>
    <w:rsid w:val="007B3CA6"/>
    <w:rsid w:val="007D46E6"/>
    <w:rsid w:val="007E0158"/>
    <w:rsid w:val="007E25B8"/>
    <w:rsid w:val="007E5AFC"/>
    <w:rsid w:val="007E68E0"/>
    <w:rsid w:val="007E78E9"/>
    <w:rsid w:val="008016AE"/>
    <w:rsid w:val="00802BAA"/>
    <w:rsid w:val="008031E8"/>
    <w:rsid w:val="00807AA1"/>
    <w:rsid w:val="00813119"/>
    <w:rsid w:val="008220E5"/>
    <w:rsid w:val="00825B8B"/>
    <w:rsid w:val="0083719C"/>
    <w:rsid w:val="00844C40"/>
    <w:rsid w:val="00857F27"/>
    <w:rsid w:val="00860FBC"/>
    <w:rsid w:val="008653CA"/>
    <w:rsid w:val="00865542"/>
    <w:rsid w:val="00865CE8"/>
    <w:rsid w:val="00890D11"/>
    <w:rsid w:val="00894EAC"/>
    <w:rsid w:val="00897EEF"/>
    <w:rsid w:val="008A362A"/>
    <w:rsid w:val="008A7EC3"/>
    <w:rsid w:val="008B5B3A"/>
    <w:rsid w:val="008C1F88"/>
    <w:rsid w:val="008D2EA1"/>
    <w:rsid w:val="008E72DA"/>
    <w:rsid w:val="009043A5"/>
    <w:rsid w:val="00906657"/>
    <w:rsid w:val="009069FD"/>
    <w:rsid w:val="00913861"/>
    <w:rsid w:val="00917FFB"/>
    <w:rsid w:val="00922C9F"/>
    <w:rsid w:val="00925459"/>
    <w:rsid w:val="0093144C"/>
    <w:rsid w:val="00933D0F"/>
    <w:rsid w:val="00945E73"/>
    <w:rsid w:val="00947985"/>
    <w:rsid w:val="00955D52"/>
    <w:rsid w:val="00982D81"/>
    <w:rsid w:val="0098556E"/>
    <w:rsid w:val="00991CE8"/>
    <w:rsid w:val="009939B0"/>
    <w:rsid w:val="009A63B8"/>
    <w:rsid w:val="009B02F8"/>
    <w:rsid w:val="009B037F"/>
    <w:rsid w:val="009B0566"/>
    <w:rsid w:val="009B0B43"/>
    <w:rsid w:val="009B5110"/>
    <w:rsid w:val="009B7605"/>
    <w:rsid w:val="009C3D72"/>
    <w:rsid w:val="009C6D9E"/>
    <w:rsid w:val="009D12D6"/>
    <w:rsid w:val="009D3A4E"/>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6126"/>
    <w:rsid w:val="00A16336"/>
    <w:rsid w:val="00A23246"/>
    <w:rsid w:val="00A25490"/>
    <w:rsid w:val="00A26358"/>
    <w:rsid w:val="00A317C0"/>
    <w:rsid w:val="00A3505F"/>
    <w:rsid w:val="00A361E5"/>
    <w:rsid w:val="00A36818"/>
    <w:rsid w:val="00A40761"/>
    <w:rsid w:val="00A410A7"/>
    <w:rsid w:val="00A50138"/>
    <w:rsid w:val="00A55863"/>
    <w:rsid w:val="00A60798"/>
    <w:rsid w:val="00A64538"/>
    <w:rsid w:val="00A74114"/>
    <w:rsid w:val="00A75B35"/>
    <w:rsid w:val="00A76F6B"/>
    <w:rsid w:val="00A84287"/>
    <w:rsid w:val="00A872A3"/>
    <w:rsid w:val="00A87763"/>
    <w:rsid w:val="00A95DDC"/>
    <w:rsid w:val="00AA0EB6"/>
    <w:rsid w:val="00AA16F2"/>
    <w:rsid w:val="00AA5D83"/>
    <w:rsid w:val="00AA5EF6"/>
    <w:rsid w:val="00AB76FC"/>
    <w:rsid w:val="00AC18F2"/>
    <w:rsid w:val="00AC20E3"/>
    <w:rsid w:val="00AC2BF3"/>
    <w:rsid w:val="00AD0245"/>
    <w:rsid w:val="00AF0BAA"/>
    <w:rsid w:val="00AF0F6C"/>
    <w:rsid w:val="00AF7BF7"/>
    <w:rsid w:val="00B01DA9"/>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60BC1"/>
    <w:rsid w:val="00B6113C"/>
    <w:rsid w:val="00B72C47"/>
    <w:rsid w:val="00B75EF9"/>
    <w:rsid w:val="00B903B0"/>
    <w:rsid w:val="00B916E7"/>
    <w:rsid w:val="00B9331A"/>
    <w:rsid w:val="00B971C1"/>
    <w:rsid w:val="00BB375A"/>
    <w:rsid w:val="00BD4E5C"/>
    <w:rsid w:val="00BD4FFF"/>
    <w:rsid w:val="00BE7787"/>
    <w:rsid w:val="00BF215D"/>
    <w:rsid w:val="00BF4D73"/>
    <w:rsid w:val="00C0709C"/>
    <w:rsid w:val="00C14E52"/>
    <w:rsid w:val="00C17172"/>
    <w:rsid w:val="00C27645"/>
    <w:rsid w:val="00C3609A"/>
    <w:rsid w:val="00C420E6"/>
    <w:rsid w:val="00C50CC4"/>
    <w:rsid w:val="00C539BF"/>
    <w:rsid w:val="00C6012D"/>
    <w:rsid w:val="00C67235"/>
    <w:rsid w:val="00C72FBD"/>
    <w:rsid w:val="00C75066"/>
    <w:rsid w:val="00C803EF"/>
    <w:rsid w:val="00C80C96"/>
    <w:rsid w:val="00C86963"/>
    <w:rsid w:val="00CA4031"/>
    <w:rsid w:val="00CA4E25"/>
    <w:rsid w:val="00CB398A"/>
    <w:rsid w:val="00CC22EC"/>
    <w:rsid w:val="00CD3935"/>
    <w:rsid w:val="00CD731F"/>
    <w:rsid w:val="00CE5B86"/>
    <w:rsid w:val="00CF0BB2"/>
    <w:rsid w:val="00CF468C"/>
    <w:rsid w:val="00D003CB"/>
    <w:rsid w:val="00D00D80"/>
    <w:rsid w:val="00D0422A"/>
    <w:rsid w:val="00D06D0D"/>
    <w:rsid w:val="00D1275D"/>
    <w:rsid w:val="00D1348C"/>
    <w:rsid w:val="00D15D13"/>
    <w:rsid w:val="00D33CAF"/>
    <w:rsid w:val="00D3688E"/>
    <w:rsid w:val="00D37FC7"/>
    <w:rsid w:val="00D4678E"/>
    <w:rsid w:val="00D6684F"/>
    <w:rsid w:val="00D72720"/>
    <w:rsid w:val="00D7352D"/>
    <w:rsid w:val="00D76EBA"/>
    <w:rsid w:val="00D843CA"/>
    <w:rsid w:val="00D8546D"/>
    <w:rsid w:val="00D91866"/>
    <w:rsid w:val="00D9377A"/>
    <w:rsid w:val="00D939A9"/>
    <w:rsid w:val="00DA56B6"/>
    <w:rsid w:val="00DB0AE5"/>
    <w:rsid w:val="00DB30E5"/>
    <w:rsid w:val="00DB74FF"/>
    <w:rsid w:val="00DC2390"/>
    <w:rsid w:val="00DC39CB"/>
    <w:rsid w:val="00DD4142"/>
    <w:rsid w:val="00DD6DC7"/>
    <w:rsid w:val="00DE65CA"/>
    <w:rsid w:val="00DE723A"/>
    <w:rsid w:val="00DE7315"/>
    <w:rsid w:val="00E1699D"/>
    <w:rsid w:val="00E24B7B"/>
    <w:rsid w:val="00E24C74"/>
    <w:rsid w:val="00E24DEA"/>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A00D6"/>
    <w:rsid w:val="00EB3028"/>
    <w:rsid w:val="00EB5FDB"/>
    <w:rsid w:val="00EB6477"/>
    <w:rsid w:val="00EC0BDD"/>
    <w:rsid w:val="00EE0944"/>
    <w:rsid w:val="00EE13E4"/>
    <w:rsid w:val="00EE2281"/>
    <w:rsid w:val="00EF0065"/>
    <w:rsid w:val="00EF04FB"/>
    <w:rsid w:val="00EF6705"/>
    <w:rsid w:val="00F0782E"/>
    <w:rsid w:val="00F166FC"/>
    <w:rsid w:val="00F23F8D"/>
    <w:rsid w:val="00F30D0F"/>
    <w:rsid w:val="00F36049"/>
    <w:rsid w:val="00F376E4"/>
    <w:rsid w:val="00F37B08"/>
    <w:rsid w:val="00F42AD3"/>
    <w:rsid w:val="00F56745"/>
    <w:rsid w:val="00F61667"/>
    <w:rsid w:val="00F62BD8"/>
    <w:rsid w:val="00F72621"/>
    <w:rsid w:val="00F7595B"/>
    <w:rsid w:val="00F817DB"/>
    <w:rsid w:val="00FA46AF"/>
    <w:rsid w:val="00FB075A"/>
    <w:rsid w:val="00FB5998"/>
    <w:rsid w:val="00FC2913"/>
    <w:rsid w:val="00FC47CD"/>
    <w:rsid w:val="00FC5336"/>
    <w:rsid w:val="00FD61D5"/>
    <w:rsid w:val="00FF4148"/>
    <w:rsid w:val="00FF6966"/>
    <w:rsid w:val="019F08DD"/>
    <w:rsid w:val="02256D4D"/>
    <w:rsid w:val="036303B7"/>
    <w:rsid w:val="03BC53D4"/>
    <w:rsid w:val="04684A68"/>
    <w:rsid w:val="0580DA54"/>
    <w:rsid w:val="05E7DCAD"/>
    <w:rsid w:val="07036C9E"/>
    <w:rsid w:val="08942186"/>
    <w:rsid w:val="08E530D8"/>
    <w:rsid w:val="090E8848"/>
    <w:rsid w:val="09BD974A"/>
    <w:rsid w:val="0A53FC17"/>
    <w:rsid w:val="0B8DEC39"/>
    <w:rsid w:val="0CEDC8DD"/>
    <w:rsid w:val="0D247739"/>
    <w:rsid w:val="0EE3023D"/>
    <w:rsid w:val="0EFDBFAC"/>
    <w:rsid w:val="12A92786"/>
    <w:rsid w:val="141F3B36"/>
    <w:rsid w:val="16D851D0"/>
    <w:rsid w:val="180416A5"/>
    <w:rsid w:val="197DB775"/>
    <w:rsid w:val="1C98FDB8"/>
    <w:rsid w:val="1D0DBB2B"/>
    <w:rsid w:val="1DD2BBE2"/>
    <w:rsid w:val="1FF0651B"/>
    <w:rsid w:val="204C1EA0"/>
    <w:rsid w:val="230590F7"/>
    <w:rsid w:val="245460D6"/>
    <w:rsid w:val="25A6C6C4"/>
    <w:rsid w:val="28C46582"/>
    <w:rsid w:val="2C684935"/>
    <w:rsid w:val="2CA24463"/>
    <w:rsid w:val="2E3DDC0D"/>
    <w:rsid w:val="2E75C039"/>
    <w:rsid w:val="2FB34DF4"/>
    <w:rsid w:val="30B10DAC"/>
    <w:rsid w:val="31FA17D5"/>
    <w:rsid w:val="32CBA7E5"/>
    <w:rsid w:val="35CD8FD1"/>
    <w:rsid w:val="3624DBE9"/>
    <w:rsid w:val="37E11070"/>
    <w:rsid w:val="3E1C1DF8"/>
    <w:rsid w:val="3E27A3F0"/>
    <w:rsid w:val="3F480322"/>
    <w:rsid w:val="419B6342"/>
    <w:rsid w:val="41AD4526"/>
    <w:rsid w:val="47D64D34"/>
    <w:rsid w:val="47DA82E5"/>
    <w:rsid w:val="4C16F408"/>
    <w:rsid w:val="4E35CDF5"/>
    <w:rsid w:val="4F921454"/>
    <w:rsid w:val="4FDE7AA9"/>
    <w:rsid w:val="510D6384"/>
    <w:rsid w:val="5148C509"/>
    <w:rsid w:val="516485B1"/>
    <w:rsid w:val="526225BC"/>
    <w:rsid w:val="53A48A31"/>
    <w:rsid w:val="54D0127C"/>
    <w:rsid w:val="56317686"/>
    <w:rsid w:val="56743E2E"/>
    <w:rsid w:val="5833F096"/>
    <w:rsid w:val="598A7BF5"/>
    <w:rsid w:val="5AA774F1"/>
    <w:rsid w:val="5AFD6C13"/>
    <w:rsid w:val="5E7C3747"/>
    <w:rsid w:val="5E80DC8B"/>
    <w:rsid w:val="64D1003C"/>
    <w:rsid w:val="64D1A258"/>
    <w:rsid w:val="68EFF14E"/>
    <w:rsid w:val="6A0540B5"/>
    <w:rsid w:val="6AD3382D"/>
    <w:rsid w:val="6C40E8FA"/>
    <w:rsid w:val="6DC6ACB5"/>
    <w:rsid w:val="71F60A39"/>
    <w:rsid w:val="74716802"/>
    <w:rsid w:val="754A25A2"/>
    <w:rsid w:val="7C269826"/>
    <w:rsid w:val="7C433FAC"/>
    <w:rsid w:val="7CB01E10"/>
    <w:rsid w:val="7D13E9CD"/>
    <w:rsid w:val="7F0FCC03"/>
    <w:rsid w:val="7FE8681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BB9BDA5C-C525-4403-BF75-C55E667250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styleId="a" w:customStyle="1">
    <w:basedOn w:val="TableNormal"/>
    <w:tblPr>
      <w:tblStyleRowBandSize w:val="1"/>
      <w:tblStyleColBandSize w:val="1"/>
    </w:tblPr>
  </w:style>
  <w:style w:type="table" w:styleId="a0" w:customStyle="1">
    <w:basedOn w:val="TableNormal"/>
    <w:pPr>
      <w:spacing w:line="240" w:lineRule="auto"/>
    </w:pPr>
    <w:tblPr>
      <w:tblStyleRowBandSize w:val="1"/>
      <w:tblStyleColBandSize w:val="1"/>
      <w:tblCellMar>
        <w:left w:w="115" w:type="dxa"/>
        <w:right w:w="115" w:type="dxa"/>
      </w:tblCellMar>
    </w:tblPr>
  </w:style>
  <w:style w:type="table" w:styleId="a1" w:customStyle="1">
    <w:basedOn w:val="TableNormal"/>
    <w:pPr>
      <w:contextualSpacing/>
    </w:pPr>
    <w:tblPr>
      <w:tblStyleRowBandSize w:val="1"/>
      <w:tblStyleColBandSize w:val="1"/>
      <w:tblCellMar>
        <w:left w:w="115" w:type="dxa"/>
        <w:right w:w="115" w:type="dxa"/>
      </w:tblCellMar>
    </w:tblPr>
  </w:style>
  <w:style w:type="table" w:styleId="a2" w:customStyle="1">
    <w:basedOn w:val="TableNormal"/>
    <w:tblPr>
      <w:tblStyleRowBandSize w:val="1"/>
      <w:tblStyleColBandSize w:val="1"/>
      <w:tblCellMar>
        <w:left w:w="115" w:type="dxa"/>
        <w:right w:w="115" w:type="dxa"/>
      </w:tblCellMar>
    </w:tblPr>
  </w:style>
  <w:style w:type="table" w:styleId="a3" w:customStyle="1">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GridTable1Light-Accent11" w:customStyle="1">
    <w:name w:val="Grid Table 1 Light - Accent 11"/>
    <w:basedOn w:val="TableNormal"/>
    <w:uiPriority w:val="46"/>
    <w:pPr>
      <w:spacing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hAnsi="Century Gothic" w:eastAsiaTheme="minorHAnsi"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hAnsiTheme="minorHAnsi" w:eastAsiaTheme="minorHAnsi" w:cstheme="minorBidi"/>
      <w:color w:val="auto"/>
      <w:sz w:val="20"/>
      <w:szCs w:val="20"/>
    </w:rPr>
  </w:style>
  <w:style w:type="character" w:styleId="CommentTextChar" w:customStyle="1">
    <w:name w:val="Comment Text Char"/>
    <w:basedOn w:val="DefaultParagraphFont"/>
    <w:link w:val="CommentText"/>
    <w:uiPriority w:val="99"/>
    <w:rsid w:val="00D1348C"/>
    <w:rPr>
      <w:rFonts w:asciiTheme="minorHAnsi" w:hAnsiTheme="minorHAnsi" w:eastAsia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D1348C"/>
    <w:rPr>
      <w:rFonts w:ascii="Lucida Grande" w:hAnsi="Lucida Grande" w:cs="Lucida Grande"/>
      <w:sz w:val="18"/>
      <w:szCs w:val="18"/>
    </w:rPr>
  </w:style>
  <w:style w:type="paragraph" w:styleId="Normal1" w:customStyle="1">
    <w:name w:val="Normal1"/>
    <w:rsid w:val="00FD61D5"/>
    <w:pPr>
      <w:spacing w:line="240" w:lineRule="auto"/>
    </w:pPr>
    <w:rPr>
      <w:rFonts w:ascii="Cambria" w:hAnsi="Cambria" w:eastAsia="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styleId="normaltextrun" w:customStyle="1">
    <w:name w:val="normaltextrun"/>
    <w:basedOn w:val="DefaultParagraphFont"/>
    <w:rsid w:val="007B0419"/>
  </w:style>
  <w:style w:type="character" w:styleId="eop" w:customStyle="1">
    <w:name w:val="eop"/>
    <w:basedOn w:val="DefaultParagraphFont"/>
    <w:rsid w:val="007B0419"/>
  </w:style>
  <w:style w:type="paragraph" w:styleId="paragraph" w:customStyle="1">
    <w:name w:val="paragraph"/>
    <w:basedOn w:val="Normal"/>
    <w:rsid w:val="00BE7787"/>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contextualspellingandgrammarerror" w:customStyle="1">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styleId="BodyTextChar" w:customStyle="1">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 w:id="178306768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1750617773">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05525691">
          <w:marLeft w:val="0"/>
          <w:marRight w:val="0"/>
          <w:marTop w:val="0"/>
          <w:marBottom w:val="0"/>
          <w:divBdr>
            <w:top w:val="none" w:sz="0" w:space="0" w:color="auto"/>
            <w:left w:val="none" w:sz="0" w:space="0" w:color="auto"/>
            <w:bottom w:val="none" w:sz="0" w:space="0" w:color="auto"/>
            <w:right w:val="none" w:sz="0" w:space="0" w:color="auto"/>
          </w:divBdr>
        </w:div>
        <w:div w:id="786504630">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1086655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357896413">
          <w:marLeft w:val="0"/>
          <w:marRight w:val="0"/>
          <w:marTop w:val="0"/>
          <w:marBottom w:val="0"/>
          <w:divBdr>
            <w:top w:val="none" w:sz="0" w:space="0" w:color="auto"/>
            <w:left w:val="none" w:sz="0" w:space="0" w:color="auto"/>
            <w:bottom w:val="none" w:sz="0" w:space="0" w:color="auto"/>
            <w:right w:val="none" w:sz="0" w:space="0" w:color="auto"/>
          </w:divBdr>
          <w:divsChild>
            <w:div w:id="204803492">
              <w:marLeft w:val="0"/>
              <w:marRight w:val="0"/>
              <w:marTop w:val="0"/>
              <w:marBottom w:val="0"/>
              <w:divBdr>
                <w:top w:val="none" w:sz="0" w:space="0" w:color="auto"/>
                <w:left w:val="none" w:sz="0" w:space="0" w:color="auto"/>
                <w:bottom w:val="none" w:sz="0" w:space="0" w:color="auto"/>
                <w:right w:val="none" w:sz="0" w:space="0" w:color="auto"/>
              </w:divBdr>
            </w:div>
            <w:div w:id="368458572">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sChild>
        </w:div>
        <w:div w:id="494951641">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 w:id="126091351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1816214258">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376853569">
          <w:marLeft w:val="0"/>
          <w:marRight w:val="0"/>
          <w:marTop w:val="0"/>
          <w:marBottom w:val="0"/>
          <w:divBdr>
            <w:top w:val="none" w:sz="0" w:space="0" w:color="auto"/>
            <w:left w:val="none" w:sz="0" w:space="0" w:color="auto"/>
            <w:bottom w:val="none" w:sz="0" w:space="0" w:color="auto"/>
            <w:right w:val="none" w:sz="0" w:space="0" w:color="auto"/>
          </w:divBdr>
        </w:div>
        <w:div w:id="1852714645">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354159720">
          <w:marLeft w:val="0"/>
          <w:marRight w:val="0"/>
          <w:marTop w:val="0"/>
          <w:marBottom w:val="0"/>
          <w:divBdr>
            <w:top w:val="none" w:sz="0" w:space="0" w:color="auto"/>
            <w:left w:val="none" w:sz="0" w:space="0" w:color="auto"/>
            <w:bottom w:val="none" w:sz="0" w:space="0" w:color="auto"/>
            <w:right w:val="none" w:sz="0" w:space="0" w:color="auto"/>
          </w:divBdr>
        </w:div>
        <w:div w:id="704401938">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341247997">
          <w:marLeft w:val="0"/>
          <w:marRight w:val="0"/>
          <w:marTop w:val="0"/>
          <w:marBottom w:val="0"/>
          <w:divBdr>
            <w:top w:val="none" w:sz="0" w:space="0" w:color="auto"/>
            <w:left w:val="none" w:sz="0" w:space="0" w:color="auto"/>
            <w:bottom w:val="none" w:sz="0" w:space="0" w:color="auto"/>
            <w:right w:val="none" w:sz="0" w:space="0" w:color="auto"/>
          </w:divBdr>
        </w:div>
        <w:div w:id="1658146398">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avvasrealize.com/content/viewer/standalone/loader/view/77129596-546b-3cc5-8998-c3aec8db13d8/17/nonscorable?programId=553df26a-1307-37cd-952f-f1e052907e12&amp;programVersion=14&amp;containerId=1e9138e4-a67f-3312-995c-363936df6385&amp;containerVersion=15&amp;backUrl=https:%2F%2Fwww.savvasrealize.com%2Fdashboard%2Fprogram%2F553df26a-1307-37cd-952f-f1e052907e12%2F14%2Ftier%2F2908a01f-e88b-3ca3-a2b5-8d41f71b9669%2F15%2Flesson%2F1e9138e4-a67f-3312-995c-363936df6385%2F15&amp;locale=en&amp;programName=Tennessee%20Miller%20&amp;%20Levine%20Biology=" TargetMode="External" Id="rId13" /><Relationship Type="http://schemas.openxmlformats.org/officeDocument/2006/relationships/hyperlink" Target="https://www.youtube.com/watch?v=cQPVXrV0GNA&amp;t=64s" TargetMode="External"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s://www.savvasrealize.com/content/viewer/standalone/loader/view/0d2c2dda-1e27-3879-af7b-35942d8d43cc/17/nonscorable?programId=553df26a-1307-37cd-952f-f1e052907e12&amp;programVersion=14&amp;containerId=ada6bbce-7a7c-3d30-b2b2-aac8c78754a9&amp;containerVersion=15&amp;backUrl=https:%2F%2Fwww.savvasrealize.com%2Fdashboard%2Fprogram%2F553df26a-1307-37cd-952f-f1e052907e12%2F14%2Ftier%2F6a243968-b110-39c0-a7db-da3e2fa25bed%2F15%2Flesson%2Fada6bbce-7a7c-3d30-b2b2-aac8c78754a9%2F15&amp;locale=en&amp;programName=Tennessee%20Miller%20&amp;%20Levine%20Biology=" TargetMode="External" Id="rId12" /><Relationship Type="http://schemas.openxmlformats.org/officeDocument/2006/relationships/hyperlink" Target="https://nearpod.com/t/science/9th/characteristics-of-life-L81287919" TargetMode="External" Id="rId17"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hyperlink" Target="https://nearpod.com/library/preview/viruses-L67321075" TargetMode="External" Id="rId16" /><Relationship Type="http://schemas.openxmlformats.org/officeDocument/2006/relationships/hyperlink" Target="https://www.youtube.com/watch?v=8FqlTslU22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hyperlink" Target="https://www.savvasrealize.com/content/viewer/standalone/loader/view/869ed23e-54af-3f4e-91d9-8469a3b0e226/18/nonscorable?programId=553df26a-1307-37cd-952f-f1e052907e12&amp;programVersion=14&amp;containerId=ada6bbce-7a7c-3d30-b2b2-aac8c78754a9&amp;containerVersion=15&amp;backUrl=https:%2F%2Fwww.savvasrealize.com%2Fdashboard%2Fprogram%2F553df26a-1307-37cd-952f-f1e052907e12%2F14%2Ftier%2F6a243968-b110-39c0-a7db-da3e2fa25bed%2F15%2Flesson%2Fada6bbce-7a7c-3d30-b2b2-aac8c78754a9%2F15&amp;locale=en&amp;programName=Tennessee%20Miller%20&amp;%20Levine%20Biology=" TargetMode="External"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https://nearpod.com/library/preview/lesson-L81287945"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avvasrealize.com/content/viewer/standalone/loader/view/8e2572b3-d454-3db6-a15c-f7214d50bf67/17/nonscorable?programId=553df26a-1307-37cd-952f-f1e052907e12&amp;programVersion=14&amp;containerId=686cf2be-5198-3075-83bc-0b0ac682df89&amp;containerVersion=15&amp;backUrl=https:%2F%2Fwww.savvasrealize.com%2Fdashboard%2Fprogram%2F553df26a-1307-37cd-952f-f1e052907e12%2F14%2Ftier%2F2908a01f-e88b-3ca3-a2b5-8d41f71b9669%2F15%2Flesson%2F686cf2be-5198-3075-83bc-0b0ac682df89%2F15&amp;locale=en&amp;programName=Tennessee%20Miller%20&amp;%20Levine%20Biology=" TargetMode="External" Id="rId14" /><Relationship Type="http://schemas.openxmlformats.org/officeDocument/2006/relationships/header" Target="header2.xml" Id="rId22" /><Relationship Type="http://schemas.openxmlformats.org/officeDocument/2006/relationships/fontTable" Target="fontTable.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2.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3.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8ED613-C413-4CFF-A410-C4C2AE42BB4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RAQUEL R DARLINGGREER</dc:creator>
  <keywords/>
  <lastModifiedBy>KIARA  BURTON</lastModifiedBy>
  <revision>10</revision>
  <lastPrinted>2024-07-30T22:33:00.0000000Z</lastPrinted>
  <dcterms:created xsi:type="dcterms:W3CDTF">2024-08-13T17:50:00.0000000Z</dcterms:created>
  <dcterms:modified xsi:type="dcterms:W3CDTF">2024-08-16T17:46:28.3636545Z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