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4298C" w14:textId="14DFEA20" w:rsidR="0052266F" w:rsidRPr="0052266F" w:rsidRDefault="0052266F" w:rsidP="0052266F">
      <w:r w:rsidRPr="0052266F">
        <w:drawing>
          <wp:inline distT="0" distB="0" distL="0" distR="0" wp14:anchorId="5C04C55B" wp14:editId="52E0CB31">
            <wp:extent cx="714375" cy="714375"/>
            <wp:effectExtent l="0" t="0" r="9525" b="9525"/>
            <wp:docPr id="1328252706"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schoo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52266F">
        <w:t> </w:t>
      </w:r>
    </w:p>
    <w:p w14:paraId="268AB282" w14:textId="77777777" w:rsidR="0052266F" w:rsidRPr="0052266F" w:rsidRDefault="0052266F" w:rsidP="0052266F">
      <w:r w:rsidRPr="0052266F">
        <w:t> </w:t>
      </w:r>
    </w:p>
    <w:p w14:paraId="31EEE61E" w14:textId="1C75A6FD" w:rsidR="0052266F" w:rsidRPr="0052266F" w:rsidRDefault="0052266F" w:rsidP="0052266F">
      <w:r w:rsidRPr="0052266F">
        <w:rPr>
          <w:b/>
          <w:bCs/>
        </w:rPr>
        <w:t>6-12 ELA Unit Preparation Guide</w:t>
      </w:r>
      <w:r w:rsidRPr="0052266F">
        <w:t> </w:t>
      </w:r>
      <w:r w:rsidR="00B30883">
        <w:t>September</w:t>
      </w:r>
      <w:r w:rsidR="007E6177">
        <w:t xml:space="preserve"> 3-</w:t>
      </w:r>
      <w:r w:rsidR="00AA2B4B">
        <w:t>6</w:t>
      </w:r>
    </w:p>
    <w:p w14:paraId="34FECBEA" w14:textId="77777777" w:rsidR="0052266F" w:rsidRPr="0052266F" w:rsidRDefault="0052266F" w:rsidP="0052266F">
      <w:r w:rsidRPr="0052266F">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8"/>
        <w:gridCol w:w="5471"/>
      </w:tblGrid>
      <w:tr w:rsidR="0052266F" w:rsidRPr="0052266F" w14:paraId="707A3CB3" w14:textId="77777777" w:rsidTr="0052266F">
        <w:trPr>
          <w:trHeight w:val="495"/>
        </w:trPr>
        <w:tc>
          <w:tcPr>
            <w:tcW w:w="8730" w:type="dxa"/>
            <w:tcBorders>
              <w:top w:val="single" w:sz="6" w:space="0" w:color="auto"/>
              <w:left w:val="single" w:sz="6" w:space="0" w:color="auto"/>
              <w:bottom w:val="single" w:sz="6" w:space="0" w:color="auto"/>
              <w:right w:val="single" w:sz="6" w:space="0" w:color="auto"/>
            </w:tcBorders>
            <w:hideMark/>
          </w:tcPr>
          <w:p w14:paraId="2DE1A0A2" w14:textId="77777777" w:rsidR="0052266F" w:rsidRPr="0052266F" w:rsidRDefault="0052266F" w:rsidP="0052266F">
            <w:r w:rsidRPr="0052266F">
              <w:rPr>
                <w:b/>
                <w:bCs/>
              </w:rPr>
              <w:t>Teacher: Nancy Allen</w:t>
            </w:r>
            <w:r w:rsidRPr="0052266F">
              <w:t> </w:t>
            </w:r>
          </w:p>
        </w:tc>
        <w:tc>
          <w:tcPr>
            <w:tcW w:w="5745" w:type="dxa"/>
            <w:tcBorders>
              <w:top w:val="single" w:sz="6" w:space="0" w:color="auto"/>
              <w:left w:val="single" w:sz="6" w:space="0" w:color="auto"/>
              <w:bottom w:val="single" w:sz="6" w:space="0" w:color="auto"/>
              <w:right w:val="single" w:sz="6" w:space="0" w:color="auto"/>
            </w:tcBorders>
            <w:hideMark/>
          </w:tcPr>
          <w:p w14:paraId="43DC2B69" w14:textId="77777777" w:rsidR="0052266F" w:rsidRPr="0052266F" w:rsidRDefault="0052266F" w:rsidP="0052266F">
            <w:r w:rsidRPr="0052266F">
              <w:rPr>
                <w:b/>
                <w:bCs/>
              </w:rPr>
              <w:t>Unit:</w:t>
            </w:r>
            <w:r w:rsidRPr="0052266F">
              <w:rPr>
                <w:rFonts w:ascii="Arial" w:hAnsi="Arial" w:cs="Arial"/>
              </w:rPr>
              <w:t> </w:t>
            </w:r>
            <w:r w:rsidRPr="0052266F">
              <w:t xml:space="preserve"> Writing a Memoir </w:t>
            </w:r>
          </w:p>
        </w:tc>
      </w:tr>
    </w:tbl>
    <w:p w14:paraId="313ECD8C" w14:textId="77777777" w:rsidR="0052266F" w:rsidRPr="0052266F" w:rsidRDefault="0052266F" w:rsidP="0052266F">
      <w:r w:rsidRPr="0052266F">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5"/>
        <w:gridCol w:w="6884"/>
      </w:tblGrid>
      <w:tr w:rsidR="0052266F" w:rsidRPr="0052266F" w14:paraId="55B51C48" w14:textId="77777777" w:rsidTr="0052266F">
        <w:trPr>
          <w:trHeight w:val="435"/>
        </w:trPr>
        <w:tc>
          <w:tcPr>
            <w:tcW w:w="7200"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51604947" w14:textId="77777777" w:rsidR="0052266F" w:rsidRPr="0052266F" w:rsidRDefault="0052266F" w:rsidP="0052266F">
            <w:r w:rsidRPr="0052266F">
              <w:rPr>
                <w:b/>
                <w:bCs/>
                <w:i/>
                <w:iCs/>
              </w:rPr>
              <w:t>Step 1: Unit Orientation</w:t>
            </w:r>
            <w:r w:rsidRPr="0052266F">
              <w:t> </w:t>
            </w:r>
          </w:p>
        </w:tc>
        <w:tc>
          <w:tcPr>
            <w:tcW w:w="7200"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75E80554" w14:textId="77777777" w:rsidR="0052266F" w:rsidRPr="0052266F" w:rsidRDefault="0052266F" w:rsidP="0052266F">
            <w:r w:rsidRPr="0052266F">
              <w:rPr>
                <w:b/>
                <w:bCs/>
                <w:i/>
                <w:iCs/>
              </w:rPr>
              <w:t>Step 2: Discuss the texts</w:t>
            </w:r>
            <w:r w:rsidRPr="0052266F">
              <w:t> </w:t>
            </w:r>
          </w:p>
          <w:p w14:paraId="61214DDE" w14:textId="77777777" w:rsidR="0052266F" w:rsidRPr="0052266F" w:rsidRDefault="0052266F" w:rsidP="0052266F">
            <w:r w:rsidRPr="0052266F">
              <w:t> </w:t>
            </w:r>
          </w:p>
        </w:tc>
      </w:tr>
      <w:tr w:rsidR="0052266F" w:rsidRPr="0052266F" w14:paraId="056E8091" w14:textId="77777777" w:rsidTr="0052266F">
        <w:trPr>
          <w:trHeight w:val="1815"/>
        </w:trPr>
        <w:tc>
          <w:tcPr>
            <w:tcW w:w="7200" w:type="dxa"/>
            <w:tcBorders>
              <w:top w:val="single" w:sz="6" w:space="0" w:color="auto"/>
              <w:left w:val="single" w:sz="6" w:space="0" w:color="auto"/>
              <w:bottom w:val="single" w:sz="6" w:space="0" w:color="auto"/>
              <w:right w:val="single" w:sz="6" w:space="0" w:color="auto"/>
            </w:tcBorders>
            <w:hideMark/>
          </w:tcPr>
          <w:p w14:paraId="200ADFCF" w14:textId="77777777" w:rsidR="0052266F" w:rsidRPr="0052266F" w:rsidRDefault="0052266F" w:rsidP="0052266F">
            <w:r w:rsidRPr="0052266F">
              <w:t>Read the Unit Overview </w:t>
            </w:r>
          </w:p>
          <w:p w14:paraId="5C38C005" w14:textId="77777777" w:rsidR="0052266F" w:rsidRPr="0052266F" w:rsidRDefault="0052266F" w:rsidP="0052266F">
            <w:r w:rsidRPr="0052266F">
              <w:t>Preview the Texts: Whole Group/Small Group/ Independent Learning </w:t>
            </w:r>
          </w:p>
          <w:p w14:paraId="082B6606" w14:textId="77777777" w:rsidR="0052266F" w:rsidRPr="0052266F" w:rsidRDefault="0052266F" w:rsidP="0052266F">
            <w:r w:rsidRPr="0052266F">
              <w:t> </w:t>
            </w:r>
          </w:p>
          <w:p w14:paraId="03F59E5E" w14:textId="77777777" w:rsidR="0052266F" w:rsidRPr="0052266F" w:rsidRDefault="0052266F" w:rsidP="0052266F">
            <w:r w:rsidRPr="0052266F">
              <w:t> </w:t>
            </w:r>
          </w:p>
        </w:tc>
        <w:tc>
          <w:tcPr>
            <w:tcW w:w="7200" w:type="dxa"/>
            <w:tcBorders>
              <w:top w:val="single" w:sz="6" w:space="0" w:color="auto"/>
              <w:left w:val="single" w:sz="6" w:space="0" w:color="auto"/>
              <w:bottom w:val="single" w:sz="6" w:space="0" w:color="auto"/>
              <w:right w:val="single" w:sz="6" w:space="0" w:color="auto"/>
            </w:tcBorders>
          </w:tcPr>
          <w:p w14:paraId="00C939BE" w14:textId="77777777" w:rsidR="0052266F" w:rsidRPr="0052266F" w:rsidRDefault="0052266F" w:rsidP="0052266F">
            <w:r w:rsidRPr="0052266F">
              <w:t xml:space="preserve">What is the relationship between the texts? Each of the texts are samples of memoirs using different methods, tones, and structures. </w:t>
            </w:r>
          </w:p>
          <w:p w14:paraId="42B8ED57" w14:textId="77777777" w:rsidR="0052266F" w:rsidRPr="0052266F" w:rsidRDefault="0052266F" w:rsidP="0052266F"/>
          <w:p w14:paraId="4B75E8BD" w14:textId="77777777" w:rsidR="0052266F" w:rsidRPr="0052266F" w:rsidRDefault="0052266F" w:rsidP="0052266F">
            <w:r w:rsidRPr="0052266F">
              <w:t> </w:t>
            </w:r>
          </w:p>
        </w:tc>
      </w:tr>
      <w:tr w:rsidR="0052266F" w:rsidRPr="0052266F" w14:paraId="160B9719" w14:textId="77777777" w:rsidTr="0052266F">
        <w:trPr>
          <w:trHeight w:val="300"/>
        </w:trPr>
        <w:tc>
          <w:tcPr>
            <w:tcW w:w="7200"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7B46EF59" w14:textId="77777777" w:rsidR="0052266F" w:rsidRPr="0052266F" w:rsidRDefault="0052266F" w:rsidP="0052266F">
            <w:r w:rsidRPr="0052266F">
              <w:rPr>
                <w:b/>
                <w:bCs/>
                <w:i/>
                <w:iCs/>
              </w:rPr>
              <w:t>Step 3:  Understand the Big Picture</w:t>
            </w:r>
            <w:r w:rsidRPr="0052266F">
              <w:t> </w:t>
            </w:r>
          </w:p>
          <w:p w14:paraId="6B591DC5" w14:textId="77777777" w:rsidR="0052266F" w:rsidRPr="0052266F" w:rsidRDefault="0052266F" w:rsidP="0052266F">
            <w:r w:rsidRPr="0052266F">
              <w:t> </w:t>
            </w:r>
          </w:p>
        </w:tc>
        <w:tc>
          <w:tcPr>
            <w:tcW w:w="7200"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54D7F2E5" w14:textId="77777777" w:rsidR="0052266F" w:rsidRPr="0052266F" w:rsidRDefault="0052266F" w:rsidP="0052266F">
            <w:r w:rsidRPr="0052266F">
              <w:rPr>
                <w:b/>
                <w:bCs/>
                <w:i/>
                <w:iCs/>
              </w:rPr>
              <w:t>Step 4: Understand the Task and Standard(s) Alignment</w:t>
            </w:r>
            <w:r w:rsidRPr="0052266F">
              <w:t> </w:t>
            </w:r>
          </w:p>
          <w:p w14:paraId="7B8E1D6B" w14:textId="77777777" w:rsidR="0052266F" w:rsidRPr="0052266F" w:rsidRDefault="0052266F" w:rsidP="0052266F">
            <w:r w:rsidRPr="0052266F">
              <w:t> </w:t>
            </w:r>
          </w:p>
        </w:tc>
      </w:tr>
      <w:tr w:rsidR="0052266F" w:rsidRPr="0052266F" w14:paraId="1E1D3357" w14:textId="77777777" w:rsidTr="0052266F">
        <w:trPr>
          <w:trHeight w:val="1725"/>
        </w:trPr>
        <w:tc>
          <w:tcPr>
            <w:tcW w:w="7200" w:type="dxa"/>
            <w:tcBorders>
              <w:top w:val="single" w:sz="6" w:space="0" w:color="auto"/>
              <w:left w:val="single" w:sz="6" w:space="0" w:color="auto"/>
              <w:bottom w:val="single" w:sz="6" w:space="0" w:color="auto"/>
              <w:right w:val="single" w:sz="6" w:space="0" w:color="auto"/>
            </w:tcBorders>
            <w:hideMark/>
          </w:tcPr>
          <w:p w14:paraId="55B04C0F" w14:textId="77777777" w:rsidR="0052266F" w:rsidRPr="0052266F" w:rsidRDefault="0052266F" w:rsidP="0052266F">
            <w:r w:rsidRPr="0052266F">
              <w:t>What is the topic of the Unit? Writing a Memoir/College entrance/scholarship essay</w:t>
            </w:r>
          </w:p>
        </w:tc>
        <w:tc>
          <w:tcPr>
            <w:tcW w:w="7200" w:type="dxa"/>
            <w:tcBorders>
              <w:top w:val="single" w:sz="6" w:space="0" w:color="auto"/>
              <w:left w:val="single" w:sz="6" w:space="0" w:color="auto"/>
              <w:bottom w:val="single" w:sz="6" w:space="0" w:color="auto"/>
              <w:right w:val="single" w:sz="6" w:space="0" w:color="auto"/>
            </w:tcBorders>
          </w:tcPr>
          <w:p w14:paraId="51B4BF56" w14:textId="62C9A03B" w:rsidR="0052266F" w:rsidRPr="0052266F" w:rsidRDefault="0052266F" w:rsidP="00FC4C55">
            <w:r w:rsidRPr="0052266F">
              <w:t>The whole group will close read different examples of a memoir</w:t>
            </w:r>
            <w:r w:rsidR="00983885">
              <w:t xml:space="preserve"> as well as student exemplars</w:t>
            </w:r>
            <w:r w:rsidRPr="0052266F">
              <w:t>. Small groups will analyze the author</w:t>
            </w:r>
            <w:r w:rsidR="00983885">
              <w:t>s’</w:t>
            </w:r>
            <w:r w:rsidRPr="0052266F">
              <w:t xml:space="preserve"> vivid scene development using narrative techniques, characters and their relationships</w:t>
            </w:r>
            <w:r w:rsidR="00983885">
              <w:t xml:space="preserve">, as well as </w:t>
            </w:r>
            <w:r w:rsidR="00106867">
              <w:t>events in their lives that forced them to face their fears.</w:t>
            </w:r>
            <w:r w:rsidRPr="0052266F">
              <w:t xml:space="preserve"> Independently, students will brainstorm ideas for their own memoirs/college entrance/scholarship essays.</w:t>
            </w:r>
          </w:p>
        </w:tc>
      </w:tr>
      <w:tr w:rsidR="0052266F" w:rsidRPr="0052266F" w14:paraId="6ABAC81E" w14:textId="77777777" w:rsidTr="0052266F">
        <w:trPr>
          <w:trHeight w:val="615"/>
        </w:trPr>
        <w:tc>
          <w:tcPr>
            <w:tcW w:w="14400"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61475610" w14:textId="77777777" w:rsidR="0052266F" w:rsidRPr="0052266F" w:rsidRDefault="0052266F" w:rsidP="0052266F">
            <w:r w:rsidRPr="0052266F">
              <w:rPr>
                <w:b/>
                <w:bCs/>
                <w:i/>
                <w:iCs/>
              </w:rPr>
              <w:lastRenderedPageBreak/>
              <w:t>Step 5: Understand how Students Show Mastery</w:t>
            </w:r>
            <w:r w:rsidRPr="0052266F">
              <w:t> </w:t>
            </w:r>
          </w:p>
          <w:p w14:paraId="08BD8C44" w14:textId="77777777" w:rsidR="0052266F" w:rsidRPr="0052266F" w:rsidRDefault="0052266F" w:rsidP="0052266F">
            <w:r w:rsidRPr="0052266F">
              <w:t> </w:t>
            </w:r>
          </w:p>
        </w:tc>
      </w:tr>
      <w:tr w:rsidR="0052266F" w:rsidRPr="0052266F" w14:paraId="273F90E5" w14:textId="77777777" w:rsidTr="0052266F">
        <w:trPr>
          <w:trHeight w:val="2235"/>
        </w:trPr>
        <w:tc>
          <w:tcPr>
            <w:tcW w:w="14400" w:type="dxa"/>
            <w:gridSpan w:val="2"/>
            <w:tcBorders>
              <w:top w:val="single" w:sz="6" w:space="0" w:color="auto"/>
              <w:left w:val="single" w:sz="6" w:space="0" w:color="auto"/>
              <w:bottom w:val="single" w:sz="6" w:space="0" w:color="auto"/>
              <w:right w:val="single" w:sz="6" w:space="0" w:color="auto"/>
            </w:tcBorders>
          </w:tcPr>
          <w:p w14:paraId="73D13F66" w14:textId="5B8660F2" w:rsidR="0052266F" w:rsidRDefault="0052266F" w:rsidP="0052266F">
            <w:r w:rsidRPr="0052266F">
              <w:t xml:space="preserve">Review the Performance-Based Assessment at the end of the unit. Identify key “look </w:t>
            </w:r>
            <w:proofErr w:type="spellStart"/>
            <w:r w:rsidRPr="0052266F">
              <w:t>fors</w:t>
            </w:r>
            <w:proofErr w:type="spellEnd"/>
            <w:r w:rsidRPr="0052266F">
              <w:t>” that will indicate student mastery as you prepare to review student responses. </w:t>
            </w:r>
          </w:p>
          <w:p w14:paraId="1176E385" w14:textId="2DB62381" w:rsidR="0052266F" w:rsidRPr="0052266F" w:rsidRDefault="0052266F" w:rsidP="0052266F">
            <w:r w:rsidRPr="0052266F">
              <w:t>Students will be able to recognize, define, and use narrative techniques</w:t>
            </w:r>
            <w:r w:rsidR="00EC242B">
              <w:t xml:space="preserve">. </w:t>
            </w:r>
          </w:p>
          <w:p w14:paraId="5858B0CD" w14:textId="74CEF6F4" w:rsidR="00EC242B" w:rsidRPr="00EC242B" w:rsidRDefault="00EC242B" w:rsidP="00EC242B">
            <w:pPr>
              <w:numPr>
                <w:ilvl w:val="0"/>
                <w:numId w:val="2"/>
              </w:numPr>
            </w:pPr>
            <w:r w:rsidRPr="00EC242B">
              <w:t xml:space="preserve">Tackle the important task of </w:t>
            </w:r>
            <w:r w:rsidRPr="00EC242B">
              <w:rPr>
                <w:b/>
                <w:bCs/>
              </w:rPr>
              <w:t>application essay writing</w:t>
            </w:r>
            <w:r w:rsidRPr="00EC242B">
              <w:t xml:space="preserve"> with confidence</w:t>
            </w:r>
          </w:p>
          <w:p w14:paraId="5D83A0BB" w14:textId="77777777" w:rsidR="00EC242B" w:rsidRPr="00EC242B" w:rsidRDefault="00EC242B" w:rsidP="00EC242B">
            <w:pPr>
              <w:numPr>
                <w:ilvl w:val="0"/>
                <w:numId w:val="2"/>
              </w:numPr>
            </w:pPr>
            <w:r w:rsidRPr="00EC242B">
              <w:t xml:space="preserve">Employ </w:t>
            </w:r>
            <w:r w:rsidRPr="00EC242B">
              <w:rPr>
                <w:b/>
                <w:bCs/>
              </w:rPr>
              <w:t>narrative techniques</w:t>
            </w:r>
            <w:r w:rsidRPr="00EC242B">
              <w:t xml:space="preserve"> to strengthen their writing and address a specific audience</w:t>
            </w:r>
          </w:p>
          <w:p w14:paraId="1DBA143B" w14:textId="77777777" w:rsidR="00EC242B" w:rsidRPr="00EC242B" w:rsidRDefault="00EC242B" w:rsidP="00EC242B">
            <w:pPr>
              <w:numPr>
                <w:ilvl w:val="0"/>
                <w:numId w:val="2"/>
              </w:numPr>
            </w:pPr>
            <w:r w:rsidRPr="00EC242B">
              <w:t xml:space="preserve">Communicate their </w:t>
            </w:r>
            <w:r w:rsidRPr="00EC242B">
              <w:rPr>
                <w:b/>
                <w:bCs/>
              </w:rPr>
              <w:t>best traits and skills</w:t>
            </w:r>
            <w:r w:rsidRPr="00EC242B">
              <w:t xml:space="preserve"> through </w:t>
            </w:r>
            <w:r w:rsidRPr="00EC242B">
              <w:rPr>
                <w:b/>
                <w:bCs/>
              </w:rPr>
              <w:t>engaging writing</w:t>
            </w:r>
            <w:r w:rsidRPr="00EC242B">
              <w:t xml:space="preserve"> </w:t>
            </w:r>
          </w:p>
          <w:p w14:paraId="19031B6B" w14:textId="06A6DD4D" w:rsidR="0052266F" w:rsidRPr="0052266F" w:rsidRDefault="0052266F" w:rsidP="0052266F"/>
        </w:tc>
      </w:tr>
    </w:tbl>
    <w:p w14:paraId="4CA65D6F" w14:textId="77777777" w:rsidR="0052266F" w:rsidRPr="0052266F" w:rsidRDefault="0052266F" w:rsidP="0052266F"/>
    <w:tbl>
      <w:tblPr>
        <w:tblStyle w:val="TableGrid"/>
        <w:tblW w:w="12394" w:type="dxa"/>
        <w:tblInd w:w="-815" w:type="dxa"/>
        <w:tblLook w:val="04A0" w:firstRow="1" w:lastRow="0" w:firstColumn="1" w:lastColumn="0" w:noHBand="0" w:noVBand="1"/>
      </w:tblPr>
      <w:tblGrid>
        <w:gridCol w:w="3625"/>
        <w:gridCol w:w="2086"/>
        <w:gridCol w:w="2086"/>
        <w:gridCol w:w="2490"/>
        <w:gridCol w:w="2107"/>
      </w:tblGrid>
      <w:tr w:rsidR="001C3027" w:rsidRPr="0052266F" w14:paraId="7E5FEC6F" w14:textId="77777777" w:rsidTr="001C3027">
        <w:trPr>
          <w:trHeight w:val="368"/>
        </w:trPr>
        <w:tc>
          <w:tcPr>
            <w:tcW w:w="3625" w:type="dxa"/>
            <w:tcBorders>
              <w:top w:val="single" w:sz="4" w:space="0" w:color="auto"/>
              <w:left w:val="single" w:sz="4" w:space="0" w:color="auto"/>
              <w:bottom w:val="single" w:sz="4" w:space="0" w:color="auto"/>
              <w:right w:val="single" w:sz="4" w:space="0" w:color="auto"/>
            </w:tcBorders>
            <w:shd w:val="clear" w:color="auto" w:fill="215E99" w:themeFill="text2" w:themeFillTint="BF"/>
            <w:hideMark/>
          </w:tcPr>
          <w:p w14:paraId="255B46AA" w14:textId="77777777" w:rsidR="001C3027" w:rsidRPr="0052266F" w:rsidRDefault="001C3027" w:rsidP="0052266F">
            <w:pPr>
              <w:spacing w:after="160" w:line="259" w:lineRule="auto"/>
              <w:rPr>
                <w:b/>
                <w:bCs/>
                <w:i/>
                <w:iCs/>
              </w:rPr>
            </w:pPr>
            <w:r w:rsidRPr="0052266F">
              <w:rPr>
                <w:b/>
                <w:bCs/>
                <w:i/>
                <w:iCs/>
              </w:rPr>
              <w:t>Planning Questions</w:t>
            </w:r>
          </w:p>
        </w:tc>
        <w:tc>
          <w:tcPr>
            <w:tcW w:w="2086" w:type="dxa"/>
            <w:tcBorders>
              <w:top w:val="single" w:sz="4" w:space="0" w:color="auto"/>
              <w:left w:val="single" w:sz="4" w:space="0" w:color="auto"/>
              <w:bottom w:val="single" w:sz="4" w:space="0" w:color="auto"/>
              <w:right w:val="single" w:sz="4" w:space="0" w:color="auto"/>
            </w:tcBorders>
            <w:shd w:val="clear" w:color="auto" w:fill="215E99" w:themeFill="text2" w:themeFillTint="BF"/>
            <w:hideMark/>
          </w:tcPr>
          <w:p w14:paraId="39B2AB58" w14:textId="492660C2" w:rsidR="001C3027" w:rsidRPr="0052266F" w:rsidRDefault="001C3027" w:rsidP="0052266F">
            <w:pPr>
              <w:spacing w:after="160" w:line="259" w:lineRule="auto"/>
              <w:rPr>
                <w:b/>
                <w:bCs/>
              </w:rPr>
            </w:pPr>
            <w:r w:rsidRPr="0052266F">
              <w:rPr>
                <w:b/>
                <w:bCs/>
              </w:rPr>
              <w:t xml:space="preserve">Lesson </w:t>
            </w:r>
            <w:r>
              <w:rPr>
                <w:b/>
                <w:bCs/>
              </w:rPr>
              <w:t>8/3 (Tuesday)</w:t>
            </w:r>
          </w:p>
        </w:tc>
        <w:tc>
          <w:tcPr>
            <w:tcW w:w="2086" w:type="dxa"/>
            <w:tcBorders>
              <w:top w:val="single" w:sz="4" w:space="0" w:color="auto"/>
              <w:left w:val="single" w:sz="4" w:space="0" w:color="auto"/>
              <w:bottom w:val="single" w:sz="4" w:space="0" w:color="auto"/>
              <w:right w:val="single" w:sz="4" w:space="0" w:color="auto"/>
            </w:tcBorders>
            <w:shd w:val="clear" w:color="auto" w:fill="215E99" w:themeFill="text2" w:themeFillTint="BF"/>
            <w:hideMark/>
          </w:tcPr>
          <w:p w14:paraId="166422AB" w14:textId="6BE5735B" w:rsidR="001C3027" w:rsidRPr="0052266F" w:rsidRDefault="001C3027" w:rsidP="0052266F">
            <w:pPr>
              <w:spacing w:after="160" w:line="259" w:lineRule="auto"/>
              <w:rPr>
                <w:b/>
                <w:bCs/>
              </w:rPr>
            </w:pPr>
            <w:r w:rsidRPr="0052266F">
              <w:rPr>
                <w:b/>
                <w:bCs/>
              </w:rPr>
              <w:t xml:space="preserve">Lesson </w:t>
            </w:r>
            <w:r>
              <w:rPr>
                <w:b/>
                <w:bCs/>
              </w:rPr>
              <w:t>8/4</w:t>
            </w:r>
          </w:p>
        </w:tc>
        <w:tc>
          <w:tcPr>
            <w:tcW w:w="2490" w:type="dxa"/>
            <w:tcBorders>
              <w:top w:val="single" w:sz="4" w:space="0" w:color="auto"/>
              <w:left w:val="single" w:sz="4" w:space="0" w:color="auto"/>
              <w:bottom w:val="single" w:sz="4" w:space="0" w:color="auto"/>
              <w:right w:val="single" w:sz="4" w:space="0" w:color="auto"/>
            </w:tcBorders>
            <w:shd w:val="clear" w:color="auto" w:fill="215E99" w:themeFill="text2" w:themeFillTint="BF"/>
            <w:hideMark/>
          </w:tcPr>
          <w:p w14:paraId="1A92A97A" w14:textId="05277B73" w:rsidR="001C3027" w:rsidRPr="0052266F" w:rsidRDefault="001C3027" w:rsidP="0052266F">
            <w:pPr>
              <w:spacing w:after="160" w:line="259" w:lineRule="auto"/>
              <w:rPr>
                <w:b/>
                <w:bCs/>
              </w:rPr>
            </w:pPr>
            <w:r w:rsidRPr="0052266F">
              <w:rPr>
                <w:b/>
                <w:bCs/>
              </w:rPr>
              <w:t xml:space="preserve">Lesson </w:t>
            </w:r>
            <w:r>
              <w:rPr>
                <w:b/>
                <w:bCs/>
              </w:rPr>
              <w:t>8/5</w:t>
            </w:r>
          </w:p>
        </w:tc>
        <w:tc>
          <w:tcPr>
            <w:tcW w:w="2107" w:type="dxa"/>
            <w:tcBorders>
              <w:top w:val="single" w:sz="4" w:space="0" w:color="auto"/>
              <w:left w:val="single" w:sz="4" w:space="0" w:color="auto"/>
              <w:bottom w:val="single" w:sz="4" w:space="0" w:color="auto"/>
              <w:right w:val="single" w:sz="4" w:space="0" w:color="auto"/>
            </w:tcBorders>
            <w:shd w:val="clear" w:color="auto" w:fill="215E99" w:themeFill="text2" w:themeFillTint="BF"/>
            <w:hideMark/>
          </w:tcPr>
          <w:p w14:paraId="077C7F5F" w14:textId="3C3BAF21" w:rsidR="001C3027" w:rsidRPr="0052266F" w:rsidRDefault="001C3027" w:rsidP="0052266F">
            <w:pPr>
              <w:spacing w:after="160" w:line="259" w:lineRule="auto"/>
              <w:rPr>
                <w:b/>
                <w:bCs/>
              </w:rPr>
            </w:pPr>
            <w:r w:rsidRPr="0052266F">
              <w:rPr>
                <w:b/>
                <w:bCs/>
              </w:rPr>
              <w:t xml:space="preserve">Lesson </w:t>
            </w:r>
            <w:r>
              <w:rPr>
                <w:b/>
                <w:bCs/>
              </w:rPr>
              <w:t>8/6</w:t>
            </w:r>
          </w:p>
        </w:tc>
      </w:tr>
      <w:tr w:rsidR="001C3027" w:rsidRPr="0052266F" w14:paraId="06DFD35B" w14:textId="77777777" w:rsidTr="001C3027">
        <w:trPr>
          <w:trHeight w:val="1160"/>
        </w:trPr>
        <w:tc>
          <w:tcPr>
            <w:tcW w:w="3625" w:type="dxa"/>
            <w:tcBorders>
              <w:top w:val="single" w:sz="4" w:space="0" w:color="auto"/>
              <w:left w:val="single" w:sz="4" w:space="0" w:color="auto"/>
              <w:bottom w:val="single" w:sz="4" w:space="0" w:color="auto"/>
              <w:right w:val="single" w:sz="4" w:space="0" w:color="auto"/>
            </w:tcBorders>
          </w:tcPr>
          <w:p w14:paraId="40FE5250" w14:textId="77777777" w:rsidR="001C3027" w:rsidRPr="0052266F" w:rsidRDefault="001C3027" w:rsidP="0052266F">
            <w:pPr>
              <w:spacing w:after="160" w:line="259" w:lineRule="auto"/>
            </w:pPr>
          </w:p>
          <w:p w14:paraId="77A8A7CB" w14:textId="77777777" w:rsidR="001C3027" w:rsidRDefault="001C3027" w:rsidP="0052266F">
            <w:pPr>
              <w:numPr>
                <w:ilvl w:val="0"/>
                <w:numId w:val="1"/>
              </w:numPr>
              <w:spacing w:after="160" w:line="259" w:lineRule="auto"/>
            </w:pPr>
            <w:r w:rsidRPr="0052266F">
              <w:t>Read the text(s) for this lesson and answer /complete the associated questions/tasks.</w:t>
            </w:r>
          </w:p>
          <w:p w14:paraId="42137A92" w14:textId="77777777" w:rsidR="001C3027" w:rsidRPr="0052266F" w:rsidRDefault="001C3027" w:rsidP="002B7462">
            <w:pPr>
              <w:spacing w:after="160" w:line="259" w:lineRule="auto"/>
              <w:ind w:left="360"/>
            </w:pPr>
          </w:p>
          <w:p w14:paraId="1C3A03B2" w14:textId="77777777" w:rsidR="001C3027" w:rsidRPr="0052266F" w:rsidRDefault="001C3027" w:rsidP="0052266F">
            <w:pPr>
              <w:spacing w:after="160" w:line="259" w:lineRule="auto"/>
            </w:pPr>
          </w:p>
          <w:p w14:paraId="78AC7B55" w14:textId="77777777" w:rsidR="001C3027" w:rsidRPr="0052266F" w:rsidRDefault="001C3027" w:rsidP="0052266F">
            <w:pPr>
              <w:spacing w:after="160" w:line="259" w:lineRule="auto"/>
            </w:pPr>
          </w:p>
        </w:tc>
        <w:tc>
          <w:tcPr>
            <w:tcW w:w="2086" w:type="dxa"/>
            <w:tcBorders>
              <w:top w:val="single" w:sz="4" w:space="0" w:color="auto"/>
              <w:left w:val="single" w:sz="4" w:space="0" w:color="auto"/>
              <w:bottom w:val="single" w:sz="4" w:space="0" w:color="auto"/>
              <w:right w:val="single" w:sz="4" w:space="0" w:color="auto"/>
            </w:tcBorders>
          </w:tcPr>
          <w:p w14:paraId="60428A32" w14:textId="77777777" w:rsidR="001C3027" w:rsidRPr="0052266F" w:rsidRDefault="001C3027" w:rsidP="00A32A7A">
            <w:pPr>
              <w:spacing w:after="160" w:line="259" w:lineRule="auto"/>
            </w:pPr>
            <w:r w:rsidRPr="0052266F">
              <w:t>Memoir Brainstorm: Call to adventure</w:t>
            </w:r>
          </w:p>
          <w:p w14:paraId="73BC7BB7" w14:textId="77777777" w:rsidR="001C3027" w:rsidRPr="0052266F" w:rsidRDefault="001C3027" w:rsidP="00A32A7A">
            <w:pPr>
              <w:spacing w:after="160" w:line="259" w:lineRule="auto"/>
            </w:pPr>
            <w:r w:rsidRPr="0052266F">
              <w:t>Think, Pair, Share</w:t>
            </w:r>
          </w:p>
          <w:p w14:paraId="2F4CFF89" w14:textId="412BB708" w:rsidR="001C3027" w:rsidRPr="0052266F" w:rsidRDefault="001C3027" w:rsidP="00A32A7A">
            <w:pPr>
              <w:spacing w:after="160" w:line="259" w:lineRule="auto"/>
            </w:pPr>
            <w:r w:rsidRPr="0052266F">
              <w:t>Free write</w:t>
            </w:r>
            <w:r w:rsidRPr="0052266F">
              <w:t xml:space="preserve"> </w:t>
            </w:r>
          </w:p>
        </w:tc>
        <w:tc>
          <w:tcPr>
            <w:tcW w:w="2086" w:type="dxa"/>
            <w:tcBorders>
              <w:top w:val="single" w:sz="4" w:space="0" w:color="auto"/>
              <w:left w:val="single" w:sz="4" w:space="0" w:color="auto"/>
              <w:bottom w:val="single" w:sz="4" w:space="0" w:color="auto"/>
              <w:right w:val="single" w:sz="4" w:space="0" w:color="auto"/>
            </w:tcBorders>
          </w:tcPr>
          <w:p w14:paraId="37F3F480" w14:textId="0EBD6B9E" w:rsidR="001C3027" w:rsidRPr="0052266F" w:rsidRDefault="001C3027" w:rsidP="0052266F">
            <w:pPr>
              <w:spacing w:after="160" w:line="259" w:lineRule="auto"/>
            </w:pPr>
            <w:r w:rsidRPr="00794563">
              <w:t xml:space="preserve">Exemplar Memoir </w:t>
            </w:r>
            <w:r>
              <w:t>First read</w:t>
            </w:r>
          </w:p>
        </w:tc>
        <w:tc>
          <w:tcPr>
            <w:tcW w:w="2490" w:type="dxa"/>
            <w:tcBorders>
              <w:top w:val="single" w:sz="4" w:space="0" w:color="auto"/>
              <w:left w:val="single" w:sz="4" w:space="0" w:color="auto"/>
              <w:bottom w:val="single" w:sz="4" w:space="0" w:color="auto"/>
              <w:right w:val="single" w:sz="4" w:space="0" w:color="auto"/>
            </w:tcBorders>
            <w:hideMark/>
          </w:tcPr>
          <w:p w14:paraId="4B1468DE" w14:textId="15505C0B" w:rsidR="001C3027" w:rsidRPr="0052266F" w:rsidRDefault="001C3027" w:rsidP="0052266F">
            <w:pPr>
              <w:spacing w:after="160" w:line="259" w:lineRule="auto"/>
            </w:pPr>
            <w:r w:rsidRPr="00794563">
              <w:t>Exemplar Memoir Review</w:t>
            </w:r>
            <w:r>
              <w:t>/ analysis</w:t>
            </w:r>
          </w:p>
        </w:tc>
        <w:tc>
          <w:tcPr>
            <w:tcW w:w="2107" w:type="dxa"/>
            <w:tcBorders>
              <w:top w:val="single" w:sz="4" w:space="0" w:color="auto"/>
              <w:left w:val="single" w:sz="4" w:space="0" w:color="auto"/>
              <w:bottom w:val="single" w:sz="4" w:space="0" w:color="auto"/>
              <w:right w:val="single" w:sz="4" w:space="0" w:color="auto"/>
            </w:tcBorders>
          </w:tcPr>
          <w:p w14:paraId="3EBDC7E5" w14:textId="77777777" w:rsidR="001C3027" w:rsidRDefault="00D00D07" w:rsidP="00B661EB">
            <w:r w:rsidRPr="00D00D07">
              <w:t xml:space="preserve">Selecting a Memoir Topic and </w:t>
            </w:r>
            <w:r w:rsidRPr="00D00D07">
              <w:br/>
              <w:t>Creating Scenes</w:t>
            </w:r>
          </w:p>
          <w:p w14:paraId="7E39579A" w14:textId="434515BE" w:rsidR="00274F18" w:rsidRPr="0052266F" w:rsidRDefault="00274F18" w:rsidP="00B661EB">
            <w:r>
              <w:t>Students will revisit their memoir brainstorms from previous lessons.</w:t>
            </w:r>
          </w:p>
        </w:tc>
      </w:tr>
      <w:tr w:rsidR="001C3027" w:rsidRPr="0052266F" w14:paraId="0E69715F" w14:textId="77777777" w:rsidTr="001C3027">
        <w:tc>
          <w:tcPr>
            <w:tcW w:w="3625" w:type="dxa"/>
            <w:tcBorders>
              <w:top w:val="single" w:sz="4" w:space="0" w:color="auto"/>
              <w:left w:val="single" w:sz="4" w:space="0" w:color="auto"/>
              <w:bottom w:val="single" w:sz="4" w:space="0" w:color="auto"/>
              <w:right w:val="single" w:sz="4" w:space="0" w:color="auto"/>
            </w:tcBorders>
          </w:tcPr>
          <w:p w14:paraId="53BC0806" w14:textId="77777777" w:rsidR="001C3027" w:rsidRPr="0052266F" w:rsidRDefault="001C3027" w:rsidP="0052266F">
            <w:pPr>
              <w:numPr>
                <w:ilvl w:val="0"/>
                <w:numId w:val="1"/>
              </w:numPr>
              <w:spacing w:after="160" w:line="259" w:lineRule="auto"/>
            </w:pPr>
            <w:r w:rsidRPr="0052266F">
              <w:t>What standard(s) are the primary focus of the lesson?</w:t>
            </w:r>
          </w:p>
          <w:p w14:paraId="6F8CB055" w14:textId="77777777" w:rsidR="001C3027" w:rsidRPr="0052266F" w:rsidRDefault="001C3027" w:rsidP="0052266F">
            <w:pPr>
              <w:spacing w:after="160" w:line="259" w:lineRule="auto"/>
            </w:pPr>
          </w:p>
          <w:p w14:paraId="0355AB23" w14:textId="77777777" w:rsidR="001C3027" w:rsidRPr="0052266F" w:rsidRDefault="001C3027" w:rsidP="0052266F">
            <w:pPr>
              <w:spacing w:after="160" w:line="259" w:lineRule="auto"/>
            </w:pPr>
          </w:p>
        </w:tc>
        <w:tc>
          <w:tcPr>
            <w:tcW w:w="2086" w:type="dxa"/>
            <w:tcBorders>
              <w:top w:val="single" w:sz="4" w:space="0" w:color="auto"/>
              <w:left w:val="single" w:sz="4" w:space="0" w:color="auto"/>
              <w:bottom w:val="single" w:sz="4" w:space="0" w:color="auto"/>
              <w:right w:val="single" w:sz="4" w:space="0" w:color="auto"/>
            </w:tcBorders>
          </w:tcPr>
          <w:p w14:paraId="0D691214" w14:textId="6547CE02" w:rsidR="001C3027" w:rsidRPr="0052266F" w:rsidRDefault="001C3027" w:rsidP="0052266F">
            <w:pPr>
              <w:spacing w:after="160" w:line="259" w:lineRule="auto"/>
            </w:pPr>
            <w:r w:rsidRPr="0052266F">
              <w:lastRenderedPageBreak/>
              <w:t>W.12.2</w:t>
            </w:r>
          </w:p>
        </w:tc>
        <w:tc>
          <w:tcPr>
            <w:tcW w:w="2086" w:type="dxa"/>
            <w:tcBorders>
              <w:top w:val="single" w:sz="4" w:space="0" w:color="auto"/>
              <w:left w:val="single" w:sz="4" w:space="0" w:color="auto"/>
              <w:bottom w:val="single" w:sz="4" w:space="0" w:color="auto"/>
              <w:right w:val="single" w:sz="4" w:space="0" w:color="auto"/>
            </w:tcBorders>
            <w:hideMark/>
          </w:tcPr>
          <w:p w14:paraId="12E749A2" w14:textId="36F8687F" w:rsidR="001C3027" w:rsidRPr="0052266F" w:rsidRDefault="001C3027" w:rsidP="0052266F">
            <w:pPr>
              <w:spacing w:after="160" w:line="259" w:lineRule="auto"/>
            </w:pPr>
            <w:r w:rsidRPr="0052266F">
              <w:t>RL.KID.12.3</w:t>
            </w:r>
          </w:p>
        </w:tc>
        <w:tc>
          <w:tcPr>
            <w:tcW w:w="2490" w:type="dxa"/>
            <w:tcBorders>
              <w:top w:val="single" w:sz="4" w:space="0" w:color="auto"/>
              <w:left w:val="single" w:sz="4" w:space="0" w:color="auto"/>
              <w:bottom w:val="single" w:sz="4" w:space="0" w:color="auto"/>
              <w:right w:val="single" w:sz="4" w:space="0" w:color="auto"/>
            </w:tcBorders>
            <w:hideMark/>
          </w:tcPr>
          <w:p w14:paraId="4E008073" w14:textId="77777777" w:rsidR="001C3027" w:rsidRPr="0052266F" w:rsidRDefault="001C3027" w:rsidP="0052266F">
            <w:pPr>
              <w:spacing w:after="160" w:line="259" w:lineRule="auto"/>
            </w:pPr>
            <w:r w:rsidRPr="0052266F">
              <w:t>RL.KID.12.3</w:t>
            </w:r>
          </w:p>
        </w:tc>
        <w:tc>
          <w:tcPr>
            <w:tcW w:w="2107" w:type="dxa"/>
            <w:tcBorders>
              <w:top w:val="single" w:sz="4" w:space="0" w:color="auto"/>
              <w:left w:val="single" w:sz="4" w:space="0" w:color="auto"/>
              <w:bottom w:val="single" w:sz="4" w:space="0" w:color="auto"/>
              <w:right w:val="single" w:sz="4" w:space="0" w:color="auto"/>
            </w:tcBorders>
            <w:hideMark/>
          </w:tcPr>
          <w:p w14:paraId="0C05BE31" w14:textId="7B9463B5" w:rsidR="001C3027" w:rsidRPr="0052266F" w:rsidRDefault="001C3027" w:rsidP="0052266F">
            <w:pPr>
              <w:spacing w:after="160" w:line="259" w:lineRule="auto"/>
            </w:pPr>
            <w:r w:rsidRPr="0052266F">
              <w:t>W.12.</w:t>
            </w:r>
            <w:r w:rsidR="00B30883">
              <w:t>2</w:t>
            </w:r>
          </w:p>
        </w:tc>
      </w:tr>
      <w:tr w:rsidR="001C3027" w:rsidRPr="0052266F" w14:paraId="2227A48D" w14:textId="77777777" w:rsidTr="001C3027">
        <w:tc>
          <w:tcPr>
            <w:tcW w:w="3625" w:type="dxa"/>
            <w:tcBorders>
              <w:top w:val="single" w:sz="4" w:space="0" w:color="auto"/>
              <w:left w:val="single" w:sz="4" w:space="0" w:color="auto"/>
              <w:bottom w:val="single" w:sz="4" w:space="0" w:color="auto"/>
              <w:right w:val="single" w:sz="4" w:space="0" w:color="auto"/>
            </w:tcBorders>
          </w:tcPr>
          <w:p w14:paraId="7E2EF9C3" w14:textId="77777777" w:rsidR="001C3027" w:rsidRPr="0052266F" w:rsidRDefault="001C3027" w:rsidP="00A40734">
            <w:pPr>
              <w:numPr>
                <w:ilvl w:val="0"/>
                <w:numId w:val="1"/>
              </w:numPr>
              <w:spacing w:after="160" w:line="259" w:lineRule="auto"/>
            </w:pPr>
            <w:r w:rsidRPr="0052266F">
              <w:t>Based on the objectives, what will students know and be able to do after the lesson?</w:t>
            </w:r>
          </w:p>
          <w:p w14:paraId="6B30AD24" w14:textId="77777777" w:rsidR="001C3027" w:rsidRPr="0052266F" w:rsidRDefault="001C3027" w:rsidP="00A40734">
            <w:pPr>
              <w:spacing w:after="160" w:line="259" w:lineRule="auto"/>
            </w:pPr>
          </w:p>
        </w:tc>
        <w:tc>
          <w:tcPr>
            <w:tcW w:w="2086" w:type="dxa"/>
            <w:tcBorders>
              <w:top w:val="single" w:sz="4" w:space="0" w:color="auto"/>
              <w:left w:val="single" w:sz="4" w:space="0" w:color="auto"/>
              <w:bottom w:val="single" w:sz="4" w:space="0" w:color="auto"/>
              <w:right w:val="single" w:sz="4" w:space="0" w:color="auto"/>
            </w:tcBorders>
            <w:hideMark/>
          </w:tcPr>
          <w:p w14:paraId="6883658D" w14:textId="77777777" w:rsidR="001C3027" w:rsidRPr="0052266F" w:rsidRDefault="001C3027" w:rsidP="00A40734">
            <w:pPr>
              <w:spacing w:after="160" w:line="259" w:lineRule="auto"/>
            </w:pPr>
            <w:r w:rsidRPr="0052266F">
              <w:t xml:space="preserve">Students will brainstorm ideas for their narrative writing. </w:t>
            </w:r>
          </w:p>
          <w:p w14:paraId="456F2F4B" w14:textId="4B2BC077" w:rsidR="001C3027" w:rsidRPr="0052266F" w:rsidRDefault="001C3027" w:rsidP="00A40734">
            <w:pPr>
              <w:spacing w:after="160" w:line="259" w:lineRule="auto"/>
            </w:pPr>
          </w:p>
        </w:tc>
        <w:tc>
          <w:tcPr>
            <w:tcW w:w="2086" w:type="dxa"/>
            <w:tcBorders>
              <w:top w:val="single" w:sz="4" w:space="0" w:color="auto"/>
              <w:left w:val="single" w:sz="4" w:space="0" w:color="auto"/>
              <w:bottom w:val="single" w:sz="4" w:space="0" w:color="auto"/>
              <w:right w:val="single" w:sz="4" w:space="0" w:color="auto"/>
            </w:tcBorders>
          </w:tcPr>
          <w:p w14:paraId="33DFC125" w14:textId="39EDEBF0" w:rsidR="001C3027" w:rsidRPr="0052266F" w:rsidRDefault="001C3027" w:rsidP="00A40734">
            <w:r>
              <w:t xml:space="preserve">Students </w:t>
            </w:r>
            <w:r w:rsidRPr="00384D86">
              <w:t>will learn the key components of a strong memoir by analyzing a student model.</w:t>
            </w:r>
          </w:p>
        </w:tc>
        <w:tc>
          <w:tcPr>
            <w:tcW w:w="2490" w:type="dxa"/>
            <w:tcBorders>
              <w:top w:val="single" w:sz="4" w:space="0" w:color="auto"/>
              <w:left w:val="single" w:sz="4" w:space="0" w:color="auto"/>
              <w:bottom w:val="single" w:sz="4" w:space="0" w:color="auto"/>
              <w:right w:val="single" w:sz="4" w:space="0" w:color="auto"/>
            </w:tcBorders>
          </w:tcPr>
          <w:p w14:paraId="14D92DE3" w14:textId="765B38E6" w:rsidR="001C3027" w:rsidRPr="0052266F" w:rsidRDefault="001C3027" w:rsidP="00A40734">
            <w:pPr>
              <w:spacing w:after="160" w:line="259" w:lineRule="auto"/>
            </w:pPr>
            <w:r>
              <w:t xml:space="preserve">Students </w:t>
            </w:r>
            <w:r w:rsidRPr="00384D86">
              <w:t>will learn the key components of a strong memoir by analyzing a student model.</w:t>
            </w:r>
          </w:p>
        </w:tc>
        <w:tc>
          <w:tcPr>
            <w:tcW w:w="2107" w:type="dxa"/>
            <w:tcBorders>
              <w:top w:val="single" w:sz="4" w:space="0" w:color="auto"/>
              <w:left w:val="single" w:sz="4" w:space="0" w:color="auto"/>
              <w:bottom w:val="single" w:sz="4" w:space="0" w:color="auto"/>
              <w:right w:val="single" w:sz="4" w:space="0" w:color="auto"/>
            </w:tcBorders>
          </w:tcPr>
          <w:p w14:paraId="31E2C14B" w14:textId="03EB6E68" w:rsidR="001C3027" w:rsidRPr="0052266F" w:rsidRDefault="007F44CA" w:rsidP="0086701A">
            <w:r>
              <w:t>S</w:t>
            </w:r>
            <w:r w:rsidRPr="007F44CA">
              <w:t xml:space="preserve">tudents select a memoir </w:t>
            </w:r>
            <w:r w:rsidRPr="007F44CA">
              <w:rPr>
                <w:b/>
                <w:bCs/>
              </w:rPr>
              <w:t>topic</w:t>
            </w:r>
            <w:r w:rsidRPr="007F44CA">
              <w:t xml:space="preserve">, create one or more </w:t>
            </w:r>
            <w:r w:rsidRPr="007F44CA">
              <w:rPr>
                <w:b/>
                <w:bCs/>
              </w:rPr>
              <w:t>scenes</w:t>
            </w:r>
            <w:r w:rsidRPr="007F44CA">
              <w:t xml:space="preserve">, and use </w:t>
            </w:r>
            <w:r w:rsidRPr="007F44CA">
              <w:rPr>
                <w:b/>
                <w:bCs/>
              </w:rPr>
              <w:t>telling details/sensory language</w:t>
            </w:r>
            <w:r w:rsidRPr="007F44CA">
              <w:t xml:space="preserve"> to develop a memoir.</w:t>
            </w:r>
          </w:p>
        </w:tc>
      </w:tr>
      <w:tr w:rsidR="001C3027" w:rsidRPr="0052266F" w14:paraId="3E0E3CBE" w14:textId="77777777" w:rsidTr="001C3027">
        <w:tc>
          <w:tcPr>
            <w:tcW w:w="3625" w:type="dxa"/>
            <w:tcBorders>
              <w:top w:val="single" w:sz="4" w:space="0" w:color="auto"/>
              <w:left w:val="single" w:sz="4" w:space="0" w:color="auto"/>
              <w:bottom w:val="single" w:sz="4" w:space="0" w:color="auto"/>
              <w:right w:val="single" w:sz="4" w:space="0" w:color="auto"/>
            </w:tcBorders>
          </w:tcPr>
          <w:p w14:paraId="65E0719D" w14:textId="77777777" w:rsidR="001C3027" w:rsidRPr="0052266F" w:rsidRDefault="001C3027" w:rsidP="00A40734">
            <w:pPr>
              <w:numPr>
                <w:ilvl w:val="0"/>
                <w:numId w:val="1"/>
              </w:numPr>
              <w:spacing w:after="160" w:line="259" w:lineRule="auto"/>
            </w:pPr>
            <w:r w:rsidRPr="0052266F">
              <w:t xml:space="preserve">What are the most important aspects of this text and how are questions focused on them? </w:t>
            </w:r>
          </w:p>
          <w:p w14:paraId="6E737D4F" w14:textId="77777777" w:rsidR="001C3027" w:rsidRPr="0052266F" w:rsidRDefault="001C3027" w:rsidP="00A40734">
            <w:pPr>
              <w:spacing w:after="160" w:line="259" w:lineRule="auto"/>
            </w:pPr>
          </w:p>
          <w:p w14:paraId="5F9B2167" w14:textId="77777777" w:rsidR="001C3027" w:rsidRPr="0052266F" w:rsidRDefault="001C3027" w:rsidP="00A40734">
            <w:pPr>
              <w:spacing w:after="160" w:line="259" w:lineRule="auto"/>
              <w:rPr>
                <w:i/>
                <w:iCs/>
              </w:rPr>
            </w:pPr>
            <w:r w:rsidRPr="0052266F">
              <w:rPr>
                <w:i/>
                <w:iCs/>
              </w:rPr>
              <w:t>Note the “Must Ask” questions that are crucial to the goal of communicating the essential understandings of the text and standard(s).  These questions should represent part of your “Checks for Understanding” during the lesson.</w:t>
            </w:r>
          </w:p>
          <w:p w14:paraId="5D5D6739" w14:textId="77777777" w:rsidR="001C3027" w:rsidRPr="0052266F" w:rsidRDefault="001C3027" w:rsidP="00A40734">
            <w:pPr>
              <w:spacing w:after="160" w:line="259" w:lineRule="auto"/>
            </w:pPr>
          </w:p>
        </w:tc>
        <w:tc>
          <w:tcPr>
            <w:tcW w:w="2086" w:type="dxa"/>
            <w:tcBorders>
              <w:top w:val="single" w:sz="4" w:space="0" w:color="auto"/>
              <w:left w:val="single" w:sz="4" w:space="0" w:color="auto"/>
              <w:bottom w:val="single" w:sz="4" w:space="0" w:color="auto"/>
              <w:right w:val="single" w:sz="4" w:space="0" w:color="auto"/>
            </w:tcBorders>
          </w:tcPr>
          <w:p w14:paraId="4A37A5CA" w14:textId="77777777" w:rsidR="001C3027" w:rsidRPr="0052266F" w:rsidRDefault="001C3027" w:rsidP="00A40734">
            <w:pPr>
              <w:spacing w:after="160" w:line="259" w:lineRule="auto"/>
            </w:pPr>
            <w:r w:rsidRPr="0052266F">
              <w:t>Students reflect on prompts with partners and pick 2 questions to discuss to help them think about the importance of facing their fears.</w:t>
            </w:r>
          </w:p>
          <w:p w14:paraId="3F337096" w14:textId="77777777" w:rsidR="001C3027" w:rsidRPr="0052266F" w:rsidRDefault="001C3027" w:rsidP="00A40734">
            <w:pPr>
              <w:spacing w:after="160" w:line="259" w:lineRule="auto"/>
            </w:pPr>
          </w:p>
        </w:tc>
        <w:tc>
          <w:tcPr>
            <w:tcW w:w="2086" w:type="dxa"/>
            <w:tcBorders>
              <w:top w:val="single" w:sz="4" w:space="0" w:color="auto"/>
              <w:left w:val="single" w:sz="4" w:space="0" w:color="auto"/>
              <w:bottom w:val="single" w:sz="4" w:space="0" w:color="auto"/>
              <w:right w:val="single" w:sz="4" w:space="0" w:color="auto"/>
            </w:tcBorders>
          </w:tcPr>
          <w:p w14:paraId="4DEAB82E" w14:textId="4BECAE63" w:rsidR="001C3027" w:rsidRPr="008656BB" w:rsidRDefault="001C3027" w:rsidP="008656BB">
            <w:pPr>
              <w:spacing w:after="160" w:line="259" w:lineRule="auto"/>
            </w:pPr>
            <w:r>
              <w:t>How did the author use imagery to reveal her perspective.</w:t>
            </w:r>
          </w:p>
          <w:p w14:paraId="3EED76F1" w14:textId="4D808D5E" w:rsidR="001C3027" w:rsidRPr="0052266F" w:rsidRDefault="001C3027" w:rsidP="00A40734"/>
        </w:tc>
        <w:tc>
          <w:tcPr>
            <w:tcW w:w="2490" w:type="dxa"/>
            <w:tcBorders>
              <w:top w:val="single" w:sz="4" w:space="0" w:color="auto"/>
              <w:left w:val="single" w:sz="4" w:space="0" w:color="auto"/>
              <w:bottom w:val="single" w:sz="4" w:space="0" w:color="auto"/>
              <w:right w:val="single" w:sz="4" w:space="0" w:color="auto"/>
            </w:tcBorders>
          </w:tcPr>
          <w:p w14:paraId="1A2705BD" w14:textId="77777777" w:rsidR="001C3027" w:rsidRDefault="001C3027" w:rsidP="00A40734">
            <w:pPr>
              <w:spacing w:after="160" w:line="259" w:lineRule="auto"/>
            </w:pPr>
            <w:r w:rsidRPr="00583B6D">
              <w:t xml:space="preserve">How does the writer's use of imagery develop one or more of the memoir’s central ideas?  </w:t>
            </w:r>
          </w:p>
          <w:p w14:paraId="69251E38" w14:textId="1D211B74" w:rsidR="001C3027" w:rsidRDefault="001C3027" w:rsidP="00A40734">
            <w:pPr>
              <w:spacing w:after="160" w:line="259" w:lineRule="auto"/>
            </w:pPr>
            <w:r>
              <w:br/>
            </w:r>
            <w:r w:rsidRPr="00AA328A">
              <w:t>Explain how the writer’s use of repetition</w:t>
            </w:r>
            <w:r w:rsidRPr="001C3255">
              <w:rPr>
                <w:rFonts w:ascii="Calibri" w:hAnsi="Calibri" w:cs="Calibri"/>
                <w:color w:val="000000"/>
              </w:rPr>
              <w:t xml:space="preserve"> </w:t>
            </w:r>
            <w:r w:rsidRPr="001C3255">
              <w:t>emphasizes one of the memoir’s central ideas.</w:t>
            </w:r>
          </w:p>
          <w:p w14:paraId="6DB9F54A" w14:textId="6A6B2FE6" w:rsidR="001C3027" w:rsidRDefault="001C3027" w:rsidP="00A40734">
            <w:pPr>
              <w:spacing w:after="160" w:line="259" w:lineRule="auto"/>
            </w:pPr>
            <w:r w:rsidRPr="001C6300">
              <w:t>Based on this exemplar, what are three key traits of a strong memoir</w:t>
            </w:r>
            <w:r>
              <w:t>? -Exit Ticket</w:t>
            </w:r>
          </w:p>
          <w:p w14:paraId="013684FD" w14:textId="560B1C7E" w:rsidR="001C3027" w:rsidRPr="0052266F" w:rsidRDefault="001C3027" w:rsidP="00A40734">
            <w:pPr>
              <w:spacing w:after="160" w:line="259" w:lineRule="auto"/>
            </w:pPr>
          </w:p>
        </w:tc>
        <w:tc>
          <w:tcPr>
            <w:tcW w:w="2107" w:type="dxa"/>
            <w:tcBorders>
              <w:top w:val="single" w:sz="4" w:space="0" w:color="auto"/>
              <w:left w:val="single" w:sz="4" w:space="0" w:color="auto"/>
              <w:bottom w:val="single" w:sz="4" w:space="0" w:color="auto"/>
              <w:right w:val="single" w:sz="4" w:space="0" w:color="auto"/>
            </w:tcBorders>
          </w:tcPr>
          <w:p w14:paraId="4E6810FA" w14:textId="77777777" w:rsidR="00691074" w:rsidRDefault="00691074" w:rsidP="00691074">
            <w:r>
              <w:t>Which entry feels the most compelling to refine into a memoir?</w:t>
            </w:r>
          </w:p>
          <w:p w14:paraId="09602456" w14:textId="77777777" w:rsidR="00691074" w:rsidRDefault="00691074" w:rsidP="00691074">
            <w:r>
              <w:t>Which journal entry do you think best portrays a universal experience or emotion?</w:t>
            </w:r>
          </w:p>
          <w:p w14:paraId="23989AFB" w14:textId="485E9EBB" w:rsidR="001C3027" w:rsidRPr="0052266F" w:rsidRDefault="00691074" w:rsidP="00691074">
            <w:pPr>
              <w:spacing w:after="160" w:line="259" w:lineRule="auto"/>
            </w:pPr>
            <w:r>
              <w:t>Do you feel comfortable writing about this topic in a classroom setting?</w:t>
            </w:r>
          </w:p>
          <w:p w14:paraId="307E4416" w14:textId="77777777" w:rsidR="001C3027" w:rsidRPr="0052266F" w:rsidRDefault="001C3027" w:rsidP="00A40734">
            <w:pPr>
              <w:spacing w:after="160" w:line="259" w:lineRule="auto"/>
            </w:pPr>
          </w:p>
        </w:tc>
      </w:tr>
      <w:tr w:rsidR="001C3027" w:rsidRPr="0052266F" w14:paraId="1CC58E40" w14:textId="77777777" w:rsidTr="001C3027">
        <w:tc>
          <w:tcPr>
            <w:tcW w:w="3625" w:type="dxa"/>
            <w:tcBorders>
              <w:top w:val="single" w:sz="4" w:space="0" w:color="auto"/>
              <w:left w:val="single" w:sz="4" w:space="0" w:color="auto"/>
              <w:bottom w:val="single" w:sz="4" w:space="0" w:color="auto"/>
              <w:right w:val="single" w:sz="4" w:space="0" w:color="auto"/>
            </w:tcBorders>
          </w:tcPr>
          <w:p w14:paraId="433D16C5" w14:textId="77777777" w:rsidR="001C3027" w:rsidRPr="0052266F" w:rsidRDefault="001C3027" w:rsidP="00A40734">
            <w:pPr>
              <w:numPr>
                <w:ilvl w:val="0"/>
                <w:numId w:val="1"/>
              </w:numPr>
              <w:spacing w:after="160" w:line="259" w:lineRule="auto"/>
            </w:pPr>
            <w:r w:rsidRPr="0052266F">
              <w:t xml:space="preserve">Note the areas in which students will face challenges or may have misconceptions. Note how you might respond. </w:t>
            </w:r>
          </w:p>
          <w:p w14:paraId="199F63ED" w14:textId="77777777" w:rsidR="001C3027" w:rsidRPr="0052266F" w:rsidRDefault="001C3027" w:rsidP="00A40734">
            <w:pPr>
              <w:spacing w:after="160" w:line="259" w:lineRule="auto"/>
            </w:pPr>
          </w:p>
        </w:tc>
        <w:tc>
          <w:tcPr>
            <w:tcW w:w="2086" w:type="dxa"/>
            <w:tcBorders>
              <w:top w:val="single" w:sz="4" w:space="0" w:color="auto"/>
              <w:left w:val="single" w:sz="4" w:space="0" w:color="auto"/>
              <w:bottom w:val="single" w:sz="4" w:space="0" w:color="auto"/>
              <w:right w:val="single" w:sz="4" w:space="0" w:color="auto"/>
            </w:tcBorders>
          </w:tcPr>
          <w:p w14:paraId="063A8151" w14:textId="77777777" w:rsidR="001C3027" w:rsidRPr="0052266F" w:rsidRDefault="001C3027" w:rsidP="00A40734">
            <w:pPr>
              <w:spacing w:after="160" w:line="259" w:lineRule="auto"/>
            </w:pPr>
            <w:r w:rsidRPr="0052266F">
              <w:lastRenderedPageBreak/>
              <w:t xml:space="preserve">Ensure that students understand the goal: to explore and </w:t>
            </w:r>
            <w:r w:rsidRPr="0052266F">
              <w:lastRenderedPageBreak/>
              <w:t>elaborate on an idea without concern for spelling, complete thoughts, or grammar.</w:t>
            </w:r>
          </w:p>
          <w:p w14:paraId="4E70A804" w14:textId="0D7FB388" w:rsidR="001C3027" w:rsidRPr="0052266F" w:rsidRDefault="001C3027" w:rsidP="00A40734">
            <w:pPr>
              <w:spacing w:after="160" w:line="259" w:lineRule="auto"/>
            </w:pPr>
            <w:r w:rsidRPr="0052266F">
              <w:t xml:space="preserve">Sentence stems, probing questions. </w:t>
            </w:r>
          </w:p>
          <w:p w14:paraId="52EA9045" w14:textId="77777777" w:rsidR="001C3027" w:rsidRPr="0052266F" w:rsidRDefault="001C3027" w:rsidP="00A40734">
            <w:pPr>
              <w:spacing w:after="160" w:line="259" w:lineRule="auto"/>
            </w:pPr>
          </w:p>
        </w:tc>
        <w:tc>
          <w:tcPr>
            <w:tcW w:w="2086" w:type="dxa"/>
            <w:tcBorders>
              <w:top w:val="single" w:sz="4" w:space="0" w:color="auto"/>
              <w:left w:val="single" w:sz="4" w:space="0" w:color="auto"/>
              <w:bottom w:val="single" w:sz="4" w:space="0" w:color="auto"/>
              <w:right w:val="single" w:sz="4" w:space="0" w:color="auto"/>
            </w:tcBorders>
          </w:tcPr>
          <w:p w14:paraId="635CF4D6" w14:textId="676808A9" w:rsidR="001C3027" w:rsidRPr="0052266F" w:rsidRDefault="001C3027" w:rsidP="00A40734">
            <w:pPr>
              <w:spacing w:after="160" w:line="259" w:lineRule="auto"/>
            </w:pPr>
            <w:r w:rsidRPr="0052266F">
              <w:lastRenderedPageBreak/>
              <w:t xml:space="preserve"> </w:t>
            </w:r>
            <w:r>
              <w:t>Students will probably need a quick review of literary elements</w:t>
            </w:r>
          </w:p>
        </w:tc>
        <w:tc>
          <w:tcPr>
            <w:tcW w:w="2490" w:type="dxa"/>
            <w:tcBorders>
              <w:top w:val="single" w:sz="4" w:space="0" w:color="auto"/>
              <w:left w:val="single" w:sz="4" w:space="0" w:color="auto"/>
              <w:bottom w:val="single" w:sz="4" w:space="0" w:color="auto"/>
              <w:right w:val="single" w:sz="4" w:space="0" w:color="auto"/>
            </w:tcBorders>
            <w:hideMark/>
          </w:tcPr>
          <w:p w14:paraId="0029B340" w14:textId="1AA7847A" w:rsidR="001C3027" w:rsidRPr="0052266F" w:rsidRDefault="008322BA" w:rsidP="00A40734">
            <w:pPr>
              <w:spacing w:after="160" w:line="259" w:lineRule="auto"/>
            </w:pPr>
            <w:r>
              <w:t>Students will probably need a</w:t>
            </w:r>
            <w:r>
              <w:t>nother</w:t>
            </w:r>
            <w:r>
              <w:t xml:space="preserve"> quick review of literary elements</w:t>
            </w:r>
            <w:r w:rsidR="00B04A9D">
              <w:t>. Pop Quiz.</w:t>
            </w:r>
          </w:p>
        </w:tc>
        <w:tc>
          <w:tcPr>
            <w:tcW w:w="2107" w:type="dxa"/>
            <w:tcBorders>
              <w:top w:val="single" w:sz="4" w:space="0" w:color="auto"/>
              <w:left w:val="single" w:sz="4" w:space="0" w:color="auto"/>
              <w:bottom w:val="single" w:sz="4" w:space="0" w:color="auto"/>
              <w:right w:val="single" w:sz="4" w:space="0" w:color="auto"/>
            </w:tcBorders>
            <w:hideMark/>
          </w:tcPr>
          <w:p w14:paraId="586720A7" w14:textId="77777777" w:rsidR="001C3027" w:rsidRDefault="0024341B" w:rsidP="00A40734">
            <w:pPr>
              <w:spacing w:after="160" w:line="259" w:lineRule="auto"/>
            </w:pPr>
            <w:r>
              <w:t xml:space="preserve">Some students may have </w:t>
            </w:r>
            <w:r w:rsidR="00290A00">
              <w:t xml:space="preserve">avoided giving enough details in their free-writes </w:t>
            </w:r>
            <w:r w:rsidR="00290A00">
              <w:lastRenderedPageBreak/>
              <w:t>and may struggle with this because of their lack of material to work with.</w:t>
            </w:r>
          </w:p>
          <w:p w14:paraId="5ACE5B3E" w14:textId="5BBA8AE2" w:rsidR="00BE641E" w:rsidRPr="0052266F" w:rsidRDefault="00BE641E" w:rsidP="00A40734">
            <w:pPr>
              <w:spacing w:after="160" w:line="259" w:lineRule="auto"/>
            </w:pPr>
            <w:r>
              <w:t xml:space="preserve">I have already included </w:t>
            </w:r>
            <w:r w:rsidR="002F16D2">
              <w:t xml:space="preserve">extensive comments on their drafts, </w:t>
            </w:r>
            <w:r w:rsidR="00184C0B">
              <w:t>including probing questions. Despite what they have or have not written</w:t>
            </w:r>
            <w:r w:rsidR="00B03AA5">
              <w:t>. S</w:t>
            </w:r>
            <w:r w:rsidR="002F16D2">
              <w:t xml:space="preserve">tudents should know how to move forward based on my </w:t>
            </w:r>
            <w:r w:rsidR="00B03AA5">
              <w:t xml:space="preserve">feedback. </w:t>
            </w:r>
            <w:r w:rsidR="002F16D2">
              <w:t xml:space="preserve"> </w:t>
            </w:r>
          </w:p>
        </w:tc>
      </w:tr>
      <w:tr w:rsidR="001C3027" w:rsidRPr="0052266F" w14:paraId="53001607" w14:textId="77777777" w:rsidTr="001C3027">
        <w:trPr>
          <w:trHeight w:val="1349"/>
        </w:trPr>
        <w:tc>
          <w:tcPr>
            <w:tcW w:w="3625" w:type="dxa"/>
            <w:tcBorders>
              <w:top w:val="single" w:sz="4" w:space="0" w:color="auto"/>
              <w:left w:val="single" w:sz="4" w:space="0" w:color="auto"/>
              <w:bottom w:val="single" w:sz="4" w:space="0" w:color="auto"/>
              <w:right w:val="single" w:sz="4" w:space="0" w:color="auto"/>
            </w:tcBorders>
            <w:hideMark/>
          </w:tcPr>
          <w:p w14:paraId="61EEFDDF" w14:textId="77777777" w:rsidR="001C3027" w:rsidRPr="0052266F" w:rsidRDefault="001C3027" w:rsidP="00A40734">
            <w:pPr>
              <w:numPr>
                <w:ilvl w:val="0"/>
                <w:numId w:val="1"/>
              </w:numPr>
              <w:spacing w:after="160" w:line="259" w:lineRule="auto"/>
            </w:pPr>
            <w:r w:rsidRPr="0052266F">
              <w:lastRenderedPageBreak/>
              <w:t>What is your literacy-based focusing activity? How does this focusing activity connect to the previous or current lesson?  </w:t>
            </w:r>
          </w:p>
        </w:tc>
        <w:tc>
          <w:tcPr>
            <w:tcW w:w="2086" w:type="dxa"/>
            <w:tcBorders>
              <w:top w:val="single" w:sz="4" w:space="0" w:color="auto"/>
              <w:left w:val="single" w:sz="4" w:space="0" w:color="auto"/>
              <w:bottom w:val="single" w:sz="4" w:space="0" w:color="auto"/>
              <w:right w:val="single" w:sz="4" w:space="0" w:color="auto"/>
            </w:tcBorders>
            <w:hideMark/>
          </w:tcPr>
          <w:p w14:paraId="288E3EF0" w14:textId="5CC0C869" w:rsidR="001C3027" w:rsidRPr="0052266F" w:rsidRDefault="001C3027" w:rsidP="00A40734">
            <w:pPr>
              <w:spacing w:after="160" w:line="259" w:lineRule="auto"/>
            </w:pPr>
            <w:r w:rsidRPr="0052266F">
              <w:t>Share quick writes and ask questions</w:t>
            </w:r>
          </w:p>
        </w:tc>
        <w:tc>
          <w:tcPr>
            <w:tcW w:w="2086" w:type="dxa"/>
            <w:tcBorders>
              <w:top w:val="single" w:sz="4" w:space="0" w:color="auto"/>
              <w:left w:val="single" w:sz="4" w:space="0" w:color="auto"/>
              <w:bottom w:val="single" w:sz="4" w:space="0" w:color="auto"/>
              <w:right w:val="single" w:sz="4" w:space="0" w:color="auto"/>
            </w:tcBorders>
            <w:hideMark/>
          </w:tcPr>
          <w:p w14:paraId="687CB77C" w14:textId="77777777" w:rsidR="001C3027" w:rsidRPr="0052266F" w:rsidRDefault="001C3027" w:rsidP="00E62BF7">
            <w:pPr>
              <w:spacing w:after="160" w:line="259" w:lineRule="auto"/>
            </w:pPr>
            <w:r w:rsidRPr="0052266F">
              <w:t xml:space="preserve">Do Now: </w:t>
            </w:r>
            <w:r>
              <w:t xml:space="preserve">Students will identify literary elements in example paragraphs. </w:t>
            </w:r>
          </w:p>
          <w:p w14:paraId="74113861" w14:textId="1A48B5A4" w:rsidR="001C3027" w:rsidRPr="0052266F" w:rsidRDefault="001C3027" w:rsidP="00A40734">
            <w:pPr>
              <w:spacing w:after="160" w:line="259" w:lineRule="auto"/>
            </w:pPr>
          </w:p>
        </w:tc>
        <w:tc>
          <w:tcPr>
            <w:tcW w:w="2490" w:type="dxa"/>
            <w:tcBorders>
              <w:top w:val="single" w:sz="4" w:space="0" w:color="auto"/>
              <w:left w:val="single" w:sz="4" w:space="0" w:color="auto"/>
              <w:bottom w:val="single" w:sz="4" w:space="0" w:color="auto"/>
              <w:right w:val="single" w:sz="4" w:space="0" w:color="auto"/>
            </w:tcBorders>
          </w:tcPr>
          <w:p w14:paraId="53ACCE1C" w14:textId="35C6B4A6" w:rsidR="001C3027" w:rsidRPr="0052266F" w:rsidRDefault="001C3027" w:rsidP="00A40734">
            <w:pPr>
              <w:spacing w:after="160" w:line="259" w:lineRule="auto"/>
            </w:pPr>
            <w:r w:rsidRPr="0052266F">
              <w:t xml:space="preserve">Do Now: </w:t>
            </w:r>
            <w:r>
              <w:t xml:space="preserve">Students will identify literary elements in example paragraphs. </w:t>
            </w:r>
          </w:p>
          <w:p w14:paraId="276BDF2A" w14:textId="77777777" w:rsidR="001C3027" w:rsidRPr="0052266F" w:rsidRDefault="001C3027" w:rsidP="00A40734">
            <w:pPr>
              <w:spacing w:after="160" w:line="259" w:lineRule="auto"/>
            </w:pPr>
          </w:p>
        </w:tc>
        <w:tc>
          <w:tcPr>
            <w:tcW w:w="2107" w:type="dxa"/>
            <w:tcBorders>
              <w:top w:val="single" w:sz="4" w:space="0" w:color="auto"/>
              <w:left w:val="single" w:sz="4" w:space="0" w:color="auto"/>
              <w:bottom w:val="single" w:sz="4" w:space="0" w:color="auto"/>
              <w:right w:val="single" w:sz="4" w:space="0" w:color="auto"/>
            </w:tcBorders>
            <w:hideMark/>
          </w:tcPr>
          <w:p w14:paraId="705D23AC" w14:textId="6AA1155E" w:rsidR="001C3027" w:rsidRPr="0052266F" w:rsidRDefault="00AD3A1D" w:rsidP="00A40734">
            <w:pPr>
              <w:spacing w:after="160" w:line="259" w:lineRule="auto"/>
            </w:pPr>
            <w:r>
              <w:t xml:space="preserve">Do now: Answer analysis </w:t>
            </w:r>
            <w:r w:rsidR="00F25C52">
              <w:t xml:space="preserve">questions about their previous quick writes </w:t>
            </w:r>
            <w:r w:rsidR="004942BD">
              <w:t>in order to</w:t>
            </w:r>
            <w:r>
              <w:t xml:space="preserve"> guide them towards selecting a topic.</w:t>
            </w:r>
          </w:p>
        </w:tc>
      </w:tr>
      <w:tr w:rsidR="001C3027" w:rsidRPr="0052266F" w14:paraId="3FA44DC2" w14:textId="77777777" w:rsidTr="001C3027">
        <w:trPr>
          <w:trHeight w:val="1232"/>
        </w:trPr>
        <w:tc>
          <w:tcPr>
            <w:tcW w:w="3625" w:type="dxa"/>
            <w:tcBorders>
              <w:top w:val="single" w:sz="4" w:space="0" w:color="auto"/>
              <w:left w:val="single" w:sz="4" w:space="0" w:color="auto"/>
              <w:bottom w:val="single" w:sz="4" w:space="0" w:color="auto"/>
              <w:right w:val="single" w:sz="4" w:space="0" w:color="auto"/>
            </w:tcBorders>
            <w:hideMark/>
          </w:tcPr>
          <w:p w14:paraId="4559EFFF" w14:textId="77777777" w:rsidR="001C3027" w:rsidRPr="0052266F" w:rsidRDefault="001C3027" w:rsidP="00A40734">
            <w:pPr>
              <w:numPr>
                <w:ilvl w:val="0"/>
                <w:numId w:val="1"/>
              </w:numPr>
              <w:spacing w:after="160" w:line="259" w:lineRule="auto"/>
            </w:pPr>
            <w:r w:rsidRPr="0052266F">
              <w:t xml:space="preserve">Where are the opportunities for student engagement (turn and talks, think-pair-share, etc.)? </w:t>
            </w:r>
          </w:p>
        </w:tc>
        <w:tc>
          <w:tcPr>
            <w:tcW w:w="2086" w:type="dxa"/>
            <w:tcBorders>
              <w:top w:val="single" w:sz="4" w:space="0" w:color="auto"/>
              <w:left w:val="single" w:sz="4" w:space="0" w:color="auto"/>
              <w:bottom w:val="single" w:sz="4" w:space="0" w:color="auto"/>
              <w:right w:val="single" w:sz="4" w:space="0" w:color="auto"/>
            </w:tcBorders>
            <w:hideMark/>
          </w:tcPr>
          <w:p w14:paraId="2658E13B" w14:textId="2E1B0F56" w:rsidR="001C3027" w:rsidRPr="0052266F" w:rsidRDefault="001C3027" w:rsidP="00A40734">
            <w:pPr>
              <w:spacing w:after="160" w:line="259" w:lineRule="auto"/>
            </w:pPr>
            <w:r>
              <w:t>Quick Write</w:t>
            </w:r>
          </w:p>
        </w:tc>
        <w:tc>
          <w:tcPr>
            <w:tcW w:w="2086" w:type="dxa"/>
            <w:tcBorders>
              <w:top w:val="single" w:sz="4" w:space="0" w:color="auto"/>
              <w:left w:val="single" w:sz="4" w:space="0" w:color="auto"/>
              <w:bottom w:val="single" w:sz="4" w:space="0" w:color="auto"/>
              <w:right w:val="single" w:sz="4" w:space="0" w:color="auto"/>
            </w:tcBorders>
            <w:hideMark/>
          </w:tcPr>
          <w:p w14:paraId="1F196499" w14:textId="5A1EB197" w:rsidR="001C3027" w:rsidRPr="001F2E8C" w:rsidRDefault="001C3027" w:rsidP="00820C9F">
            <w:pPr>
              <w:pStyle w:val="NormalWeb"/>
            </w:pPr>
            <w:r w:rsidRPr="001F2E8C">
              <w:rPr>
                <w:rFonts w:ascii="Lato" w:hAnsi="Lato"/>
                <w:color w:val="000000"/>
                <w:sz w:val="20"/>
                <w:szCs w:val="20"/>
              </w:rPr>
              <w:t xml:space="preserve">Students work independently or in pairs to answer deeper analysis questions about </w:t>
            </w:r>
            <w:r w:rsidRPr="001F2E8C">
              <w:rPr>
                <w:rFonts w:ascii="Lato" w:hAnsi="Lato"/>
                <w:color w:val="000000"/>
                <w:sz w:val="20"/>
                <w:szCs w:val="20"/>
              </w:rPr>
              <w:lastRenderedPageBreak/>
              <w:t>specific techniques the writer uses. </w:t>
            </w:r>
          </w:p>
          <w:p w14:paraId="3AC554DF" w14:textId="3EA7C750" w:rsidR="001C3027" w:rsidRPr="0052266F" w:rsidRDefault="001C3027" w:rsidP="00A40734">
            <w:pPr>
              <w:spacing w:after="160" w:line="259" w:lineRule="auto"/>
            </w:pPr>
          </w:p>
        </w:tc>
        <w:tc>
          <w:tcPr>
            <w:tcW w:w="2490" w:type="dxa"/>
            <w:tcBorders>
              <w:top w:val="single" w:sz="4" w:space="0" w:color="auto"/>
              <w:left w:val="single" w:sz="4" w:space="0" w:color="auto"/>
              <w:bottom w:val="single" w:sz="4" w:space="0" w:color="auto"/>
              <w:right w:val="single" w:sz="4" w:space="0" w:color="auto"/>
            </w:tcBorders>
            <w:hideMark/>
          </w:tcPr>
          <w:p w14:paraId="3F55D0F2" w14:textId="1636E06C" w:rsidR="001C3027" w:rsidRPr="0052266F" w:rsidRDefault="00363D7D" w:rsidP="00A40734">
            <w:pPr>
              <w:spacing w:after="160" w:line="259" w:lineRule="auto"/>
            </w:pPr>
            <w:r w:rsidRPr="001F2E8C">
              <w:rPr>
                <w:rFonts w:ascii="Lato" w:hAnsi="Lato"/>
                <w:color w:val="000000"/>
                <w:sz w:val="20"/>
                <w:szCs w:val="20"/>
              </w:rPr>
              <w:lastRenderedPageBreak/>
              <w:t>Students work independently or in pairs to answer deeper analysis questions about specific techniques the writer uses</w:t>
            </w:r>
          </w:p>
        </w:tc>
        <w:tc>
          <w:tcPr>
            <w:tcW w:w="2107" w:type="dxa"/>
            <w:tcBorders>
              <w:top w:val="single" w:sz="4" w:space="0" w:color="auto"/>
              <w:left w:val="single" w:sz="4" w:space="0" w:color="auto"/>
              <w:bottom w:val="single" w:sz="4" w:space="0" w:color="auto"/>
              <w:right w:val="single" w:sz="4" w:space="0" w:color="auto"/>
            </w:tcBorders>
            <w:hideMark/>
          </w:tcPr>
          <w:p w14:paraId="5A3D96E6" w14:textId="19F9783F" w:rsidR="001C3027" w:rsidRPr="0052266F" w:rsidRDefault="007D3FF2" w:rsidP="00A40734">
            <w:pPr>
              <w:spacing w:after="160" w:line="259" w:lineRule="auto"/>
            </w:pPr>
            <w:r>
              <w:t xml:space="preserve">Students </w:t>
            </w:r>
            <w:r w:rsidR="00C12142">
              <w:t xml:space="preserve">will </w:t>
            </w:r>
            <w:r>
              <w:t>complete m</w:t>
            </w:r>
            <w:r w:rsidR="00C93FC2">
              <w:t>emoir organization worksheet</w:t>
            </w:r>
            <w:r>
              <w:t xml:space="preserve"> independently</w:t>
            </w:r>
            <w:r w:rsidR="00367BFA">
              <w:t>.</w:t>
            </w:r>
            <w:r>
              <w:t xml:space="preserve"> </w:t>
            </w:r>
            <w:r w:rsidR="00367BFA" w:rsidRPr="00367BFA">
              <w:t xml:space="preserve">Students discuss </w:t>
            </w:r>
            <w:r w:rsidR="00367BFA" w:rsidRPr="00367BFA">
              <w:lastRenderedPageBreak/>
              <w:t>with their partner what they want people to know about their topic as well as key moments they could turn into a scene or scenes within their memoir.</w:t>
            </w:r>
          </w:p>
        </w:tc>
      </w:tr>
      <w:tr w:rsidR="009D6E7D" w:rsidRPr="0052266F" w14:paraId="581971F9" w14:textId="77777777" w:rsidTr="001C3027">
        <w:trPr>
          <w:trHeight w:val="1232"/>
        </w:trPr>
        <w:tc>
          <w:tcPr>
            <w:tcW w:w="3625" w:type="dxa"/>
            <w:tcBorders>
              <w:top w:val="single" w:sz="4" w:space="0" w:color="auto"/>
              <w:left w:val="single" w:sz="4" w:space="0" w:color="auto"/>
              <w:bottom w:val="single" w:sz="4" w:space="0" w:color="auto"/>
              <w:right w:val="single" w:sz="4" w:space="0" w:color="auto"/>
            </w:tcBorders>
            <w:hideMark/>
          </w:tcPr>
          <w:p w14:paraId="1D47DA87" w14:textId="77777777" w:rsidR="009D6E7D" w:rsidRPr="0052266F" w:rsidRDefault="009D6E7D" w:rsidP="009D6E7D">
            <w:pPr>
              <w:numPr>
                <w:ilvl w:val="0"/>
                <w:numId w:val="1"/>
              </w:numPr>
              <w:spacing w:after="160" w:line="259" w:lineRule="auto"/>
            </w:pPr>
            <w:r w:rsidRPr="0052266F">
              <w:lastRenderedPageBreak/>
              <w:t xml:space="preserve">Note the questions you could ask within the lesson to probe students’ answers and to ensure they are being precise with the evidence they are using. </w:t>
            </w:r>
          </w:p>
        </w:tc>
        <w:tc>
          <w:tcPr>
            <w:tcW w:w="2086" w:type="dxa"/>
            <w:tcBorders>
              <w:top w:val="single" w:sz="4" w:space="0" w:color="auto"/>
              <w:left w:val="single" w:sz="4" w:space="0" w:color="auto"/>
              <w:bottom w:val="single" w:sz="4" w:space="0" w:color="auto"/>
              <w:right w:val="single" w:sz="4" w:space="0" w:color="auto"/>
            </w:tcBorders>
            <w:hideMark/>
          </w:tcPr>
          <w:p w14:paraId="1F63132F" w14:textId="77777777" w:rsidR="009D6E7D" w:rsidRDefault="009D6E7D" w:rsidP="009D6E7D">
            <w:pPr>
              <w:spacing w:after="160" w:line="259" w:lineRule="auto"/>
            </w:pPr>
            <w:r w:rsidRPr="0052266F">
              <w:t>How can our view of ourselves, our fears and triumphs, be shaped by several factors?</w:t>
            </w:r>
          </w:p>
          <w:p w14:paraId="6723268A" w14:textId="77777777" w:rsidR="009D6E7D" w:rsidRPr="0052266F" w:rsidRDefault="009D6E7D" w:rsidP="009D6E7D">
            <w:pPr>
              <w:spacing w:after="160" w:line="259" w:lineRule="auto"/>
            </w:pPr>
            <w:r w:rsidRPr="0052266F">
              <w:t>How can our view of ourselves, our fears and triumphs, be shaped by several factors?</w:t>
            </w:r>
          </w:p>
          <w:p w14:paraId="12C9EA03" w14:textId="77777777" w:rsidR="009D6E7D" w:rsidRPr="0052266F" w:rsidRDefault="009D6E7D" w:rsidP="009D6E7D">
            <w:pPr>
              <w:spacing w:after="160" w:line="259" w:lineRule="auto"/>
            </w:pPr>
          </w:p>
          <w:p w14:paraId="0C67D638" w14:textId="235F7047" w:rsidR="009D6E7D" w:rsidRPr="0052266F" w:rsidRDefault="009D6E7D" w:rsidP="009D6E7D">
            <w:pPr>
              <w:spacing w:after="160" w:line="259" w:lineRule="auto"/>
            </w:pPr>
          </w:p>
        </w:tc>
        <w:tc>
          <w:tcPr>
            <w:tcW w:w="2086" w:type="dxa"/>
            <w:tcBorders>
              <w:top w:val="single" w:sz="4" w:space="0" w:color="auto"/>
              <w:left w:val="single" w:sz="4" w:space="0" w:color="auto"/>
              <w:bottom w:val="single" w:sz="4" w:space="0" w:color="auto"/>
              <w:right w:val="single" w:sz="4" w:space="0" w:color="auto"/>
            </w:tcBorders>
          </w:tcPr>
          <w:p w14:paraId="67885D17" w14:textId="77777777" w:rsidR="009D6E7D" w:rsidRDefault="009D6E7D" w:rsidP="009D6E7D">
            <w:r>
              <w:t>What literary elements did the author use? What effect did they have on the efficacy of the memoir?</w:t>
            </w:r>
          </w:p>
          <w:p w14:paraId="79DB1A76" w14:textId="29253EFB" w:rsidR="009D6E7D" w:rsidRPr="0052266F" w:rsidRDefault="009D6E7D" w:rsidP="009D6E7D">
            <w:r w:rsidRPr="007B2E85">
              <w:t>What universal emotions or experiences is the writer drawing on in this memoir?</w:t>
            </w:r>
          </w:p>
        </w:tc>
        <w:tc>
          <w:tcPr>
            <w:tcW w:w="2490" w:type="dxa"/>
            <w:tcBorders>
              <w:top w:val="single" w:sz="4" w:space="0" w:color="auto"/>
              <w:left w:val="single" w:sz="4" w:space="0" w:color="auto"/>
              <w:bottom w:val="single" w:sz="4" w:space="0" w:color="auto"/>
              <w:right w:val="single" w:sz="4" w:space="0" w:color="auto"/>
            </w:tcBorders>
          </w:tcPr>
          <w:p w14:paraId="0B08829F" w14:textId="77777777" w:rsidR="009D6E7D" w:rsidRDefault="009D6E7D" w:rsidP="009D6E7D">
            <w:r>
              <w:t>What literary elements did the author use? What effect did they have on the efficacy of the memoir?</w:t>
            </w:r>
          </w:p>
          <w:p w14:paraId="4D3FCAA8" w14:textId="6087C608" w:rsidR="009D6E7D" w:rsidRPr="0052266F" w:rsidRDefault="009D6E7D" w:rsidP="009D6E7D">
            <w:r w:rsidRPr="007B2E85">
              <w:t>What universal emotions or experiences is the writer drawing on in this memoir?</w:t>
            </w:r>
          </w:p>
        </w:tc>
        <w:tc>
          <w:tcPr>
            <w:tcW w:w="2107" w:type="dxa"/>
            <w:tcBorders>
              <w:top w:val="single" w:sz="4" w:space="0" w:color="auto"/>
              <w:left w:val="single" w:sz="4" w:space="0" w:color="auto"/>
              <w:bottom w:val="single" w:sz="4" w:space="0" w:color="auto"/>
              <w:right w:val="single" w:sz="4" w:space="0" w:color="auto"/>
            </w:tcBorders>
          </w:tcPr>
          <w:p w14:paraId="14E004BE" w14:textId="634CB034" w:rsidR="009D6E7D" w:rsidRDefault="00E14F66" w:rsidP="009D6E7D">
            <w:pPr>
              <w:spacing w:after="160" w:line="259" w:lineRule="auto"/>
            </w:pPr>
            <w:r>
              <w:t xml:space="preserve">What </w:t>
            </w:r>
            <w:r w:rsidR="00616320">
              <w:t>3</w:t>
            </w:r>
            <w:r w:rsidR="00616320" w:rsidRPr="00616320">
              <w:t xml:space="preserve"> moments could potentially turn into scenes in a memoir on this topic</w:t>
            </w:r>
            <w:r>
              <w:t>?</w:t>
            </w:r>
          </w:p>
          <w:p w14:paraId="5949C416" w14:textId="437AFA4F" w:rsidR="00E14F66" w:rsidRDefault="00E237BE" w:rsidP="009D6E7D">
            <w:pPr>
              <w:spacing w:after="160" w:line="259" w:lineRule="auto"/>
            </w:pPr>
            <w:r>
              <w:t>How do the authors of the previous memoirs</w:t>
            </w:r>
            <w:r w:rsidR="0031505D">
              <w:t xml:space="preserve"> </w:t>
            </w:r>
            <w:r w:rsidR="008F6D68">
              <w:t xml:space="preserve">develop themes? </w:t>
            </w:r>
          </w:p>
          <w:p w14:paraId="6712340E" w14:textId="6CEE0A20" w:rsidR="00A7476C" w:rsidRDefault="00A7476C" w:rsidP="009D6E7D">
            <w:pPr>
              <w:spacing w:after="160" w:line="259" w:lineRule="auto"/>
            </w:pPr>
            <w:r>
              <w:t>How wi</w:t>
            </w:r>
            <w:r w:rsidR="0032468D">
              <w:t xml:space="preserve">ll you develop your theme? </w:t>
            </w:r>
          </w:p>
          <w:p w14:paraId="5868C80D" w14:textId="77777777" w:rsidR="00616320" w:rsidRPr="0052266F" w:rsidRDefault="00616320" w:rsidP="009D6E7D">
            <w:pPr>
              <w:spacing w:after="160" w:line="259" w:lineRule="auto"/>
            </w:pPr>
          </w:p>
          <w:p w14:paraId="7122B1F4" w14:textId="72BB5E4A" w:rsidR="009D6E7D" w:rsidRPr="0052266F" w:rsidRDefault="009D6E7D" w:rsidP="009D6E7D">
            <w:pPr>
              <w:spacing w:after="160" w:line="259" w:lineRule="auto"/>
            </w:pPr>
          </w:p>
        </w:tc>
      </w:tr>
      <w:tr w:rsidR="009D6E7D" w:rsidRPr="0052266F" w14:paraId="03E29541" w14:textId="77777777" w:rsidTr="001C3027">
        <w:trPr>
          <w:trHeight w:val="1169"/>
        </w:trPr>
        <w:tc>
          <w:tcPr>
            <w:tcW w:w="3625" w:type="dxa"/>
            <w:tcBorders>
              <w:top w:val="single" w:sz="4" w:space="0" w:color="auto"/>
              <w:left w:val="single" w:sz="4" w:space="0" w:color="auto"/>
              <w:bottom w:val="single" w:sz="4" w:space="0" w:color="auto"/>
              <w:right w:val="single" w:sz="4" w:space="0" w:color="auto"/>
            </w:tcBorders>
            <w:hideMark/>
          </w:tcPr>
          <w:p w14:paraId="63363D37" w14:textId="77777777" w:rsidR="009D6E7D" w:rsidRPr="0052266F" w:rsidRDefault="009D6E7D" w:rsidP="009D6E7D">
            <w:pPr>
              <w:numPr>
                <w:ilvl w:val="0"/>
                <w:numId w:val="1"/>
              </w:numPr>
              <w:spacing w:after="160" w:line="259" w:lineRule="auto"/>
            </w:pPr>
            <w:r w:rsidRPr="0052266F">
              <w:t>What will serve as your literacy-based closing activity to demonstrate mastery of the lesson objective? </w:t>
            </w:r>
          </w:p>
        </w:tc>
        <w:tc>
          <w:tcPr>
            <w:tcW w:w="2086" w:type="dxa"/>
            <w:tcBorders>
              <w:top w:val="single" w:sz="4" w:space="0" w:color="auto"/>
              <w:left w:val="single" w:sz="4" w:space="0" w:color="auto"/>
              <w:bottom w:val="single" w:sz="4" w:space="0" w:color="auto"/>
              <w:right w:val="single" w:sz="4" w:space="0" w:color="auto"/>
            </w:tcBorders>
          </w:tcPr>
          <w:p w14:paraId="07A7C0E9" w14:textId="58FF26E7" w:rsidR="009D6E7D" w:rsidRPr="0052266F" w:rsidRDefault="009D6E7D" w:rsidP="009D6E7D">
            <w:r>
              <w:t>Share quick writes.</w:t>
            </w:r>
          </w:p>
        </w:tc>
        <w:tc>
          <w:tcPr>
            <w:tcW w:w="2086" w:type="dxa"/>
            <w:tcBorders>
              <w:top w:val="single" w:sz="4" w:space="0" w:color="auto"/>
              <w:left w:val="single" w:sz="4" w:space="0" w:color="auto"/>
              <w:bottom w:val="single" w:sz="4" w:space="0" w:color="auto"/>
              <w:right w:val="single" w:sz="4" w:space="0" w:color="auto"/>
            </w:tcBorders>
          </w:tcPr>
          <w:p w14:paraId="2AF97DE6" w14:textId="60B6F997" w:rsidR="009D6E7D" w:rsidRPr="0052266F" w:rsidRDefault="009D6E7D" w:rsidP="009D6E7D">
            <w:pPr>
              <w:spacing w:after="160" w:line="259" w:lineRule="auto"/>
            </w:pPr>
            <w:r w:rsidRPr="0052266F">
              <w:t xml:space="preserve">Exit Ticket: </w:t>
            </w:r>
            <w:r>
              <w:t xml:space="preserve">Give one example of a literary element </w:t>
            </w:r>
            <w:r>
              <w:t xml:space="preserve">used in the </w:t>
            </w:r>
            <w:r>
              <w:lastRenderedPageBreak/>
              <w:t>memoir, cite evidence.</w:t>
            </w:r>
          </w:p>
        </w:tc>
        <w:tc>
          <w:tcPr>
            <w:tcW w:w="2490" w:type="dxa"/>
            <w:tcBorders>
              <w:top w:val="single" w:sz="4" w:space="0" w:color="auto"/>
              <w:left w:val="single" w:sz="4" w:space="0" w:color="auto"/>
              <w:bottom w:val="single" w:sz="4" w:space="0" w:color="auto"/>
              <w:right w:val="single" w:sz="4" w:space="0" w:color="auto"/>
            </w:tcBorders>
            <w:hideMark/>
          </w:tcPr>
          <w:p w14:paraId="405F9BF9" w14:textId="10A44538" w:rsidR="009D6E7D" w:rsidRPr="0052266F" w:rsidRDefault="009D6E7D" w:rsidP="009D6E7D">
            <w:pPr>
              <w:spacing w:after="160" w:line="259" w:lineRule="auto"/>
            </w:pPr>
            <w:r w:rsidRPr="0052266F">
              <w:lastRenderedPageBreak/>
              <w:t xml:space="preserve">Exit Ticket: </w:t>
            </w:r>
            <w:r w:rsidRPr="002856EA">
              <w:t xml:space="preserve">What universal emotion or experience do you want </w:t>
            </w:r>
            <w:r w:rsidRPr="002856EA">
              <w:lastRenderedPageBreak/>
              <w:t>to portray in your memoir?</w:t>
            </w:r>
          </w:p>
        </w:tc>
        <w:tc>
          <w:tcPr>
            <w:tcW w:w="2107" w:type="dxa"/>
            <w:tcBorders>
              <w:top w:val="single" w:sz="4" w:space="0" w:color="auto"/>
              <w:left w:val="single" w:sz="4" w:space="0" w:color="auto"/>
              <w:bottom w:val="single" w:sz="4" w:space="0" w:color="auto"/>
              <w:right w:val="single" w:sz="4" w:space="0" w:color="auto"/>
            </w:tcBorders>
            <w:hideMark/>
          </w:tcPr>
          <w:p w14:paraId="2EEF7ADF" w14:textId="22FF9E18" w:rsidR="009D6E7D" w:rsidRPr="0052266F" w:rsidRDefault="009D6E7D" w:rsidP="009D6E7D">
            <w:pPr>
              <w:spacing w:after="160" w:line="259" w:lineRule="auto"/>
            </w:pPr>
            <w:r>
              <w:lastRenderedPageBreak/>
              <w:t>Share ideas</w:t>
            </w:r>
            <w:r w:rsidR="009A3509">
              <w:t xml:space="preserve"> for</w:t>
            </w:r>
            <w:r>
              <w:t xml:space="preserve"> </w:t>
            </w:r>
            <w:r w:rsidR="0032468D">
              <w:t xml:space="preserve">memoir themes and focuses. </w:t>
            </w:r>
            <w:r w:rsidRPr="0052266F">
              <w:t xml:space="preserve"> </w:t>
            </w:r>
          </w:p>
        </w:tc>
      </w:tr>
      <w:tr w:rsidR="009D6E7D" w:rsidRPr="0052266F" w14:paraId="555D8045" w14:textId="77777777" w:rsidTr="001C3027">
        <w:trPr>
          <w:trHeight w:val="1169"/>
        </w:trPr>
        <w:tc>
          <w:tcPr>
            <w:tcW w:w="3625" w:type="dxa"/>
            <w:tcBorders>
              <w:top w:val="single" w:sz="4" w:space="0" w:color="auto"/>
              <w:left w:val="single" w:sz="4" w:space="0" w:color="auto"/>
              <w:bottom w:val="single" w:sz="4" w:space="0" w:color="auto"/>
              <w:right w:val="single" w:sz="4" w:space="0" w:color="auto"/>
            </w:tcBorders>
            <w:hideMark/>
          </w:tcPr>
          <w:p w14:paraId="26848E58" w14:textId="77777777" w:rsidR="009D6E7D" w:rsidRPr="0052266F" w:rsidRDefault="009D6E7D" w:rsidP="009D6E7D">
            <w:pPr>
              <w:numPr>
                <w:ilvl w:val="0"/>
                <w:numId w:val="1"/>
              </w:numPr>
              <w:spacing w:after="160" w:line="259" w:lineRule="auto"/>
            </w:pPr>
            <w:r w:rsidRPr="0052266F">
              <w:t>What data about student learning do I want to collect during this lesson? When and how will I check on progress or gather this data?</w:t>
            </w:r>
          </w:p>
        </w:tc>
        <w:tc>
          <w:tcPr>
            <w:tcW w:w="2086" w:type="dxa"/>
            <w:tcBorders>
              <w:top w:val="single" w:sz="4" w:space="0" w:color="auto"/>
              <w:left w:val="single" w:sz="4" w:space="0" w:color="auto"/>
              <w:bottom w:val="single" w:sz="4" w:space="0" w:color="auto"/>
              <w:right w:val="single" w:sz="4" w:space="0" w:color="auto"/>
            </w:tcBorders>
            <w:hideMark/>
          </w:tcPr>
          <w:p w14:paraId="4655947E" w14:textId="1880E63D" w:rsidR="009D6E7D" w:rsidRPr="0052266F" w:rsidRDefault="009D6E7D" w:rsidP="009D6E7D">
            <w:pPr>
              <w:spacing w:after="160" w:line="259" w:lineRule="auto"/>
            </w:pPr>
            <w:r w:rsidRPr="0052266F">
              <w:t xml:space="preserve">I will assess students' </w:t>
            </w:r>
            <w:r w:rsidR="009457B1">
              <w:t>participation in the activity</w:t>
            </w:r>
            <w:r w:rsidRPr="0052266F">
              <w:t xml:space="preserve">. </w:t>
            </w:r>
          </w:p>
        </w:tc>
        <w:tc>
          <w:tcPr>
            <w:tcW w:w="2086" w:type="dxa"/>
            <w:tcBorders>
              <w:top w:val="single" w:sz="4" w:space="0" w:color="auto"/>
              <w:left w:val="single" w:sz="4" w:space="0" w:color="auto"/>
              <w:bottom w:val="single" w:sz="4" w:space="0" w:color="auto"/>
              <w:right w:val="single" w:sz="4" w:space="0" w:color="auto"/>
            </w:tcBorders>
            <w:hideMark/>
          </w:tcPr>
          <w:p w14:paraId="68A094B5" w14:textId="77777777" w:rsidR="009D6E7D" w:rsidRDefault="009D6E7D" w:rsidP="009D6E7D">
            <w:pPr>
              <w:spacing w:after="160" w:line="259" w:lineRule="auto"/>
            </w:pPr>
            <w:r w:rsidRPr="0052266F">
              <w:t>Students will use their knowledge of memoirs to identify the details.</w:t>
            </w:r>
          </w:p>
          <w:p w14:paraId="5C2E8D66" w14:textId="548A87AB" w:rsidR="009D6E7D" w:rsidRPr="0052266F" w:rsidRDefault="009D6E7D" w:rsidP="009D6E7D">
            <w:pPr>
              <w:spacing w:after="160" w:line="259" w:lineRule="auto"/>
            </w:pPr>
          </w:p>
        </w:tc>
        <w:tc>
          <w:tcPr>
            <w:tcW w:w="2490" w:type="dxa"/>
            <w:tcBorders>
              <w:top w:val="single" w:sz="4" w:space="0" w:color="auto"/>
              <w:left w:val="single" w:sz="4" w:space="0" w:color="auto"/>
              <w:bottom w:val="single" w:sz="4" w:space="0" w:color="auto"/>
              <w:right w:val="single" w:sz="4" w:space="0" w:color="auto"/>
            </w:tcBorders>
            <w:hideMark/>
          </w:tcPr>
          <w:p w14:paraId="3AAF6B64" w14:textId="77777777" w:rsidR="009D6E7D" w:rsidRDefault="009D6E7D" w:rsidP="009D6E7D">
            <w:pPr>
              <w:spacing w:after="160" w:line="259" w:lineRule="auto"/>
            </w:pPr>
            <w:r w:rsidRPr="0052266F">
              <w:t>Students will use their knowledge of memoirs to identify the details.</w:t>
            </w:r>
          </w:p>
          <w:p w14:paraId="00F363EA" w14:textId="764BC832" w:rsidR="009D6E7D" w:rsidRPr="0052266F" w:rsidRDefault="009D6E7D" w:rsidP="009D6E7D">
            <w:pPr>
              <w:spacing w:after="160" w:line="259" w:lineRule="auto"/>
            </w:pPr>
          </w:p>
        </w:tc>
        <w:tc>
          <w:tcPr>
            <w:tcW w:w="2107" w:type="dxa"/>
            <w:tcBorders>
              <w:top w:val="single" w:sz="4" w:space="0" w:color="auto"/>
              <w:left w:val="single" w:sz="4" w:space="0" w:color="auto"/>
              <w:bottom w:val="single" w:sz="4" w:space="0" w:color="auto"/>
              <w:right w:val="single" w:sz="4" w:space="0" w:color="auto"/>
            </w:tcBorders>
            <w:hideMark/>
          </w:tcPr>
          <w:p w14:paraId="144CC407" w14:textId="3BE97640" w:rsidR="009D6E7D" w:rsidRPr="0052266F" w:rsidRDefault="009D6E7D" w:rsidP="009D6E7D">
            <w:pPr>
              <w:spacing w:after="160" w:line="259" w:lineRule="auto"/>
            </w:pPr>
            <w:r w:rsidRPr="00956F58">
              <w:t xml:space="preserve">Students synthesize their learning </w:t>
            </w:r>
            <w:r w:rsidR="00A119BC">
              <w:t xml:space="preserve">in order to begin to organize their memoirs. </w:t>
            </w:r>
          </w:p>
        </w:tc>
      </w:tr>
      <w:tr w:rsidR="009D6E7D" w:rsidRPr="0052266F" w14:paraId="1B4BAE49" w14:textId="77777777" w:rsidTr="001C3027">
        <w:trPr>
          <w:gridAfter w:val="4"/>
          <w:wAfter w:w="8769" w:type="dxa"/>
          <w:trHeight w:val="377"/>
        </w:trPr>
        <w:tc>
          <w:tcPr>
            <w:tcW w:w="362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F0EB852" w14:textId="77777777" w:rsidR="009D6E7D" w:rsidRPr="0052266F" w:rsidRDefault="009D6E7D" w:rsidP="009D6E7D">
            <w:pPr>
              <w:spacing w:after="160" w:line="259" w:lineRule="auto"/>
              <w:rPr>
                <w:b/>
                <w:bCs/>
                <w:i/>
                <w:iCs/>
              </w:rPr>
            </w:pPr>
            <w:r w:rsidRPr="0052266F">
              <w:rPr>
                <w:b/>
                <w:bCs/>
                <w:i/>
                <w:iCs/>
              </w:rPr>
              <w:t>Additional Considerations</w:t>
            </w:r>
          </w:p>
        </w:tc>
      </w:tr>
      <w:tr w:rsidR="009D6E7D" w:rsidRPr="0052266F" w14:paraId="47E47A36" w14:textId="77777777" w:rsidTr="001C3027">
        <w:trPr>
          <w:trHeight w:val="1124"/>
        </w:trPr>
        <w:tc>
          <w:tcPr>
            <w:tcW w:w="3625" w:type="dxa"/>
            <w:tcBorders>
              <w:top w:val="single" w:sz="4" w:space="0" w:color="auto"/>
              <w:left w:val="single" w:sz="4" w:space="0" w:color="auto"/>
              <w:bottom w:val="single" w:sz="4" w:space="0" w:color="auto"/>
              <w:right w:val="single" w:sz="4" w:space="0" w:color="auto"/>
            </w:tcBorders>
          </w:tcPr>
          <w:p w14:paraId="4169D427" w14:textId="77777777" w:rsidR="009D6E7D" w:rsidRPr="0052266F" w:rsidRDefault="009D6E7D" w:rsidP="009D6E7D">
            <w:pPr>
              <w:spacing w:after="160" w:line="259" w:lineRule="auto"/>
            </w:pPr>
            <w:r w:rsidRPr="0052266F">
              <w:t>If your lesson contains homework, how will you utilize the work? Will you need to send scaffolding notes home? Is there a strategy you can use to maximize homework?</w:t>
            </w:r>
          </w:p>
          <w:p w14:paraId="13FCA766" w14:textId="77777777" w:rsidR="009D6E7D" w:rsidRPr="0052266F" w:rsidRDefault="009D6E7D" w:rsidP="009D6E7D">
            <w:pPr>
              <w:spacing w:after="160" w:line="259" w:lineRule="auto"/>
            </w:pPr>
          </w:p>
        </w:tc>
        <w:tc>
          <w:tcPr>
            <w:tcW w:w="2086" w:type="dxa"/>
            <w:tcBorders>
              <w:top w:val="single" w:sz="4" w:space="0" w:color="auto"/>
              <w:left w:val="single" w:sz="4" w:space="0" w:color="auto"/>
              <w:bottom w:val="single" w:sz="4" w:space="0" w:color="auto"/>
              <w:right w:val="single" w:sz="4" w:space="0" w:color="auto"/>
            </w:tcBorders>
            <w:hideMark/>
          </w:tcPr>
          <w:p w14:paraId="5EAEB59E" w14:textId="77777777" w:rsidR="009D6E7D" w:rsidRPr="0052266F" w:rsidRDefault="009D6E7D" w:rsidP="009D6E7D">
            <w:pPr>
              <w:spacing w:after="160" w:line="259" w:lineRule="auto"/>
            </w:pPr>
            <w:r w:rsidRPr="0052266F">
              <w:t>NA</w:t>
            </w:r>
          </w:p>
        </w:tc>
        <w:tc>
          <w:tcPr>
            <w:tcW w:w="2086" w:type="dxa"/>
            <w:tcBorders>
              <w:top w:val="single" w:sz="4" w:space="0" w:color="auto"/>
              <w:left w:val="single" w:sz="4" w:space="0" w:color="auto"/>
              <w:bottom w:val="single" w:sz="4" w:space="0" w:color="auto"/>
              <w:right w:val="single" w:sz="4" w:space="0" w:color="auto"/>
            </w:tcBorders>
            <w:hideMark/>
          </w:tcPr>
          <w:p w14:paraId="6F7A45C3" w14:textId="77777777" w:rsidR="009D6E7D" w:rsidRPr="0052266F" w:rsidRDefault="009D6E7D" w:rsidP="009D6E7D">
            <w:pPr>
              <w:spacing w:after="160" w:line="259" w:lineRule="auto"/>
            </w:pPr>
            <w:r w:rsidRPr="0052266F">
              <w:t>NA</w:t>
            </w:r>
          </w:p>
        </w:tc>
        <w:tc>
          <w:tcPr>
            <w:tcW w:w="2490" w:type="dxa"/>
            <w:tcBorders>
              <w:top w:val="single" w:sz="4" w:space="0" w:color="auto"/>
              <w:left w:val="single" w:sz="4" w:space="0" w:color="auto"/>
              <w:bottom w:val="single" w:sz="4" w:space="0" w:color="auto"/>
              <w:right w:val="single" w:sz="4" w:space="0" w:color="auto"/>
            </w:tcBorders>
            <w:hideMark/>
          </w:tcPr>
          <w:p w14:paraId="40D3421A" w14:textId="77777777" w:rsidR="009D6E7D" w:rsidRPr="0052266F" w:rsidRDefault="009D6E7D" w:rsidP="009D6E7D">
            <w:pPr>
              <w:spacing w:after="160" w:line="259" w:lineRule="auto"/>
            </w:pPr>
            <w:r w:rsidRPr="0052266F">
              <w:t>NA</w:t>
            </w:r>
          </w:p>
        </w:tc>
        <w:tc>
          <w:tcPr>
            <w:tcW w:w="2107" w:type="dxa"/>
            <w:tcBorders>
              <w:top w:val="single" w:sz="4" w:space="0" w:color="auto"/>
              <w:left w:val="single" w:sz="4" w:space="0" w:color="auto"/>
              <w:bottom w:val="single" w:sz="4" w:space="0" w:color="auto"/>
              <w:right w:val="single" w:sz="4" w:space="0" w:color="auto"/>
            </w:tcBorders>
            <w:hideMark/>
          </w:tcPr>
          <w:p w14:paraId="039BA775" w14:textId="77777777" w:rsidR="009D6E7D" w:rsidRPr="0052266F" w:rsidRDefault="009D6E7D" w:rsidP="009D6E7D">
            <w:pPr>
              <w:spacing w:after="160" w:line="259" w:lineRule="auto"/>
            </w:pPr>
            <w:r w:rsidRPr="0052266F">
              <w:t>NA</w:t>
            </w:r>
          </w:p>
        </w:tc>
      </w:tr>
      <w:tr w:rsidR="009D6E7D" w:rsidRPr="0052266F" w14:paraId="7EA76D12" w14:textId="77777777" w:rsidTr="001C3027">
        <w:trPr>
          <w:trHeight w:val="1124"/>
        </w:trPr>
        <w:tc>
          <w:tcPr>
            <w:tcW w:w="3625" w:type="dxa"/>
            <w:tcBorders>
              <w:top w:val="single" w:sz="4" w:space="0" w:color="auto"/>
              <w:left w:val="single" w:sz="4" w:space="0" w:color="auto"/>
              <w:bottom w:val="single" w:sz="4" w:space="0" w:color="auto"/>
              <w:right w:val="single" w:sz="4" w:space="0" w:color="auto"/>
            </w:tcBorders>
            <w:hideMark/>
          </w:tcPr>
          <w:p w14:paraId="233151C5" w14:textId="77777777" w:rsidR="009D6E7D" w:rsidRPr="0052266F" w:rsidRDefault="009D6E7D" w:rsidP="009D6E7D">
            <w:pPr>
              <w:spacing w:after="160" w:line="259" w:lineRule="auto"/>
            </w:pPr>
            <w:r w:rsidRPr="0052266F">
              <w:t xml:space="preserve"> What materials are needed to execute the lesson? </w:t>
            </w:r>
          </w:p>
        </w:tc>
        <w:tc>
          <w:tcPr>
            <w:tcW w:w="2086" w:type="dxa"/>
            <w:tcBorders>
              <w:top w:val="single" w:sz="4" w:space="0" w:color="auto"/>
              <w:left w:val="single" w:sz="4" w:space="0" w:color="auto"/>
              <w:bottom w:val="single" w:sz="4" w:space="0" w:color="auto"/>
              <w:right w:val="single" w:sz="4" w:space="0" w:color="auto"/>
            </w:tcBorders>
            <w:hideMark/>
          </w:tcPr>
          <w:p w14:paraId="361AB87A" w14:textId="427AF38A" w:rsidR="009D6E7D" w:rsidRPr="0052266F" w:rsidRDefault="009D6E7D" w:rsidP="009D6E7D">
            <w:pPr>
              <w:spacing w:after="160" w:line="259" w:lineRule="auto"/>
            </w:pPr>
            <w:r w:rsidRPr="0052266F">
              <w:t>Student devices, photocopies of stories, guided brainstorming handouts.</w:t>
            </w:r>
          </w:p>
        </w:tc>
        <w:tc>
          <w:tcPr>
            <w:tcW w:w="2086" w:type="dxa"/>
            <w:tcBorders>
              <w:top w:val="single" w:sz="4" w:space="0" w:color="auto"/>
              <w:left w:val="single" w:sz="4" w:space="0" w:color="auto"/>
              <w:bottom w:val="single" w:sz="4" w:space="0" w:color="auto"/>
              <w:right w:val="single" w:sz="4" w:space="0" w:color="auto"/>
            </w:tcBorders>
          </w:tcPr>
          <w:p w14:paraId="3A23E5DB" w14:textId="6D7684EF" w:rsidR="009D6E7D" w:rsidRPr="0052266F" w:rsidRDefault="009D6E7D" w:rsidP="009D6E7D">
            <w:pPr>
              <w:spacing w:after="160" w:line="259" w:lineRule="auto"/>
            </w:pPr>
            <w:r w:rsidRPr="0052266F">
              <w:t xml:space="preserve">Student devices, photocopies of stories, chart paper, guided </w:t>
            </w:r>
            <w:r>
              <w:t>first read handouts</w:t>
            </w:r>
          </w:p>
          <w:p w14:paraId="0E35CB9E" w14:textId="77777777" w:rsidR="009D6E7D" w:rsidRPr="0052266F" w:rsidRDefault="009D6E7D" w:rsidP="009D6E7D">
            <w:pPr>
              <w:spacing w:after="160" w:line="259" w:lineRule="auto"/>
            </w:pPr>
          </w:p>
        </w:tc>
        <w:tc>
          <w:tcPr>
            <w:tcW w:w="2490" w:type="dxa"/>
            <w:tcBorders>
              <w:top w:val="single" w:sz="4" w:space="0" w:color="auto"/>
              <w:left w:val="single" w:sz="4" w:space="0" w:color="auto"/>
              <w:bottom w:val="single" w:sz="4" w:space="0" w:color="auto"/>
              <w:right w:val="single" w:sz="4" w:space="0" w:color="auto"/>
            </w:tcBorders>
          </w:tcPr>
          <w:p w14:paraId="40D123B2" w14:textId="5E4C4479" w:rsidR="009D6E7D" w:rsidRPr="0052266F" w:rsidRDefault="009D6E7D" w:rsidP="009D6E7D">
            <w:pPr>
              <w:spacing w:after="160" w:line="259" w:lineRule="auto"/>
            </w:pPr>
            <w:r w:rsidRPr="0052266F">
              <w:t xml:space="preserve">Student devices, photocopies of stories, chart paper, guided </w:t>
            </w:r>
            <w:r>
              <w:t>analysis handouts</w:t>
            </w:r>
          </w:p>
          <w:p w14:paraId="32533F74" w14:textId="77777777" w:rsidR="009D6E7D" w:rsidRPr="0052266F" w:rsidRDefault="009D6E7D" w:rsidP="009D6E7D">
            <w:pPr>
              <w:spacing w:after="160" w:line="259" w:lineRule="auto"/>
            </w:pPr>
          </w:p>
        </w:tc>
        <w:tc>
          <w:tcPr>
            <w:tcW w:w="2107" w:type="dxa"/>
            <w:tcBorders>
              <w:top w:val="single" w:sz="4" w:space="0" w:color="auto"/>
              <w:left w:val="single" w:sz="4" w:space="0" w:color="auto"/>
              <w:bottom w:val="single" w:sz="4" w:space="0" w:color="auto"/>
              <w:right w:val="single" w:sz="4" w:space="0" w:color="auto"/>
            </w:tcBorders>
          </w:tcPr>
          <w:p w14:paraId="3EB60C2C" w14:textId="4EF7309D" w:rsidR="009D6E7D" w:rsidRPr="0052266F" w:rsidRDefault="009D6E7D" w:rsidP="009D6E7D">
            <w:pPr>
              <w:spacing w:after="160" w:line="259" w:lineRule="auto"/>
            </w:pPr>
            <w:r w:rsidRPr="0052266F">
              <w:t xml:space="preserve">Student devices, </w:t>
            </w:r>
            <w:r w:rsidR="00E92C17">
              <w:t>memoir organization worksheet</w:t>
            </w:r>
          </w:p>
          <w:p w14:paraId="68FDD550" w14:textId="77777777" w:rsidR="009D6E7D" w:rsidRPr="0052266F" w:rsidRDefault="009D6E7D" w:rsidP="009D6E7D">
            <w:pPr>
              <w:spacing w:after="160" w:line="259" w:lineRule="auto"/>
            </w:pPr>
          </w:p>
        </w:tc>
      </w:tr>
    </w:tbl>
    <w:p w14:paraId="78103DBA" w14:textId="77777777" w:rsidR="0052266F" w:rsidRPr="0052266F" w:rsidRDefault="0052266F" w:rsidP="0052266F"/>
    <w:p w14:paraId="1AE8D88C" w14:textId="77777777" w:rsidR="00676A5C" w:rsidRDefault="00676A5C"/>
    <w:sectPr w:rsidR="00676A5C" w:rsidSect="0052266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04342D"/>
    <w:multiLevelType w:val="multilevel"/>
    <w:tmpl w:val="C276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66A90"/>
    <w:multiLevelType w:val="hybridMultilevel"/>
    <w:tmpl w:val="E68E7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93814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26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6F"/>
    <w:rsid w:val="00002D16"/>
    <w:rsid w:val="00047D7C"/>
    <w:rsid w:val="00075A58"/>
    <w:rsid w:val="000D21BF"/>
    <w:rsid w:val="00106867"/>
    <w:rsid w:val="00107BDB"/>
    <w:rsid w:val="00184C0B"/>
    <w:rsid w:val="001A5146"/>
    <w:rsid w:val="001C3027"/>
    <w:rsid w:val="001C3255"/>
    <w:rsid w:val="001C44D1"/>
    <w:rsid w:val="001C6300"/>
    <w:rsid w:val="001F2E8C"/>
    <w:rsid w:val="00205A06"/>
    <w:rsid w:val="0024341B"/>
    <w:rsid w:val="00271850"/>
    <w:rsid w:val="00274F18"/>
    <w:rsid w:val="0027649D"/>
    <w:rsid w:val="002856EA"/>
    <w:rsid w:val="00290A00"/>
    <w:rsid w:val="00292912"/>
    <w:rsid w:val="002936E4"/>
    <w:rsid w:val="002B279F"/>
    <w:rsid w:val="002B7462"/>
    <w:rsid w:val="002E2526"/>
    <w:rsid w:val="002F0D04"/>
    <w:rsid w:val="002F1603"/>
    <w:rsid w:val="002F16D2"/>
    <w:rsid w:val="0031505D"/>
    <w:rsid w:val="0032468D"/>
    <w:rsid w:val="00363D7D"/>
    <w:rsid w:val="00367BFA"/>
    <w:rsid w:val="00384D86"/>
    <w:rsid w:val="003A1B35"/>
    <w:rsid w:val="00416EF8"/>
    <w:rsid w:val="004356DE"/>
    <w:rsid w:val="004412D1"/>
    <w:rsid w:val="004942BD"/>
    <w:rsid w:val="004A409C"/>
    <w:rsid w:val="0052266F"/>
    <w:rsid w:val="00583B6D"/>
    <w:rsid w:val="005C4987"/>
    <w:rsid w:val="00616320"/>
    <w:rsid w:val="006350C4"/>
    <w:rsid w:val="00676A5C"/>
    <w:rsid w:val="00677283"/>
    <w:rsid w:val="00691074"/>
    <w:rsid w:val="006E5CF7"/>
    <w:rsid w:val="00794563"/>
    <w:rsid w:val="007B2E85"/>
    <w:rsid w:val="007D3FF2"/>
    <w:rsid w:val="007E5111"/>
    <w:rsid w:val="007E6177"/>
    <w:rsid w:val="007F44CA"/>
    <w:rsid w:val="00820C9F"/>
    <w:rsid w:val="008322BA"/>
    <w:rsid w:val="008656BB"/>
    <w:rsid w:val="0086701A"/>
    <w:rsid w:val="008D176C"/>
    <w:rsid w:val="008E1C07"/>
    <w:rsid w:val="008F58C1"/>
    <w:rsid w:val="008F6D68"/>
    <w:rsid w:val="00921F99"/>
    <w:rsid w:val="00943C20"/>
    <w:rsid w:val="009457B1"/>
    <w:rsid w:val="00956F58"/>
    <w:rsid w:val="00983885"/>
    <w:rsid w:val="009A3509"/>
    <w:rsid w:val="009D6E7D"/>
    <w:rsid w:val="00A119BC"/>
    <w:rsid w:val="00A17055"/>
    <w:rsid w:val="00A32A7A"/>
    <w:rsid w:val="00A40734"/>
    <w:rsid w:val="00A603A8"/>
    <w:rsid w:val="00A7476C"/>
    <w:rsid w:val="00A802B9"/>
    <w:rsid w:val="00AA2B4B"/>
    <w:rsid w:val="00AA328A"/>
    <w:rsid w:val="00AD3A1D"/>
    <w:rsid w:val="00AE56F4"/>
    <w:rsid w:val="00B03AA5"/>
    <w:rsid w:val="00B04A9D"/>
    <w:rsid w:val="00B30883"/>
    <w:rsid w:val="00B40090"/>
    <w:rsid w:val="00B51484"/>
    <w:rsid w:val="00B661EB"/>
    <w:rsid w:val="00B6767A"/>
    <w:rsid w:val="00BE641E"/>
    <w:rsid w:val="00BE6F2B"/>
    <w:rsid w:val="00C12142"/>
    <w:rsid w:val="00C1686E"/>
    <w:rsid w:val="00C315E3"/>
    <w:rsid w:val="00C93FC2"/>
    <w:rsid w:val="00D00D07"/>
    <w:rsid w:val="00DA57FF"/>
    <w:rsid w:val="00DD177B"/>
    <w:rsid w:val="00E14F66"/>
    <w:rsid w:val="00E237BE"/>
    <w:rsid w:val="00E62BF7"/>
    <w:rsid w:val="00E92096"/>
    <w:rsid w:val="00E92C17"/>
    <w:rsid w:val="00EC242B"/>
    <w:rsid w:val="00F22E05"/>
    <w:rsid w:val="00F25C52"/>
    <w:rsid w:val="00F45977"/>
    <w:rsid w:val="00FC4C55"/>
    <w:rsid w:val="00FE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5C6C"/>
  <w15:chartTrackingRefBased/>
  <w15:docId w15:val="{D82294E3-FDCA-4401-A5FB-910A44F2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66F"/>
    <w:rPr>
      <w:rFonts w:eastAsiaTheme="majorEastAsia" w:cstheme="majorBidi"/>
      <w:color w:val="272727" w:themeColor="text1" w:themeTint="D8"/>
    </w:rPr>
  </w:style>
  <w:style w:type="paragraph" w:styleId="Title">
    <w:name w:val="Title"/>
    <w:basedOn w:val="Normal"/>
    <w:next w:val="Normal"/>
    <w:link w:val="TitleChar"/>
    <w:uiPriority w:val="10"/>
    <w:qFormat/>
    <w:rsid w:val="00522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66F"/>
    <w:pPr>
      <w:spacing w:before="160"/>
      <w:jc w:val="center"/>
    </w:pPr>
    <w:rPr>
      <w:i/>
      <w:iCs/>
      <w:color w:val="404040" w:themeColor="text1" w:themeTint="BF"/>
    </w:rPr>
  </w:style>
  <w:style w:type="character" w:customStyle="1" w:styleId="QuoteChar">
    <w:name w:val="Quote Char"/>
    <w:basedOn w:val="DefaultParagraphFont"/>
    <w:link w:val="Quote"/>
    <w:uiPriority w:val="29"/>
    <w:rsid w:val="0052266F"/>
    <w:rPr>
      <w:i/>
      <w:iCs/>
      <w:color w:val="404040" w:themeColor="text1" w:themeTint="BF"/>
    </w:rPr>
  </w:style>
  <w:style w:type="paragraph" w:styleId="ListParagraph">
    <w:name w:val="List Paragraph"/>
    <w:basedOn w:val="Normal"/>
    <w:uiPriority w:val="34"/>
    <w:qFormat/>
    <w:rsid w:val="0052266F"/>
    <w:pPr>
      <w:ind w:left="720"/>
      <w:contextualSpacing/>
    </w:pPr>
  </w:style>
  <w:style w:type="character" w:styleId="IntenseEmphasis">
    <w:name w:val="Intense Emphasis"/>
    <w:basedOn w:val="DefaultParagraphFont"/>
    <w:uiPriority w:val="21"/>
    <w:qFormat/>
    <w:rsid w:val="0052266F"/>
    <w:rPr>
      <w:i/>
      <w:iCs/>
      <w:color w:val="0F4761" w:themeColor="accent1" w:themeShade="BF"/>
    </w:rPr>
  </w:style>
  <w:style w:type="paragraph" w:styleId="IntenseQuote">
    <w:name w:val="Intense Quote"/>
    <w:basedOn w:val="Normal"/>
    <w:next w:val="Normal"/>
    <w:link w:val="IntenseQuoteChar"/>
    <w:uiPriority w:val="30"/>
    <w:qFormat/>
    <w:rsid w:val="00522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66F"/>
    <w:rPr>
      <w:i/>
      <w:iCs/>
      <w:color w:val="0F4761" w:themeColor="accent1" w:themeShade="BF"/>
    </w:rPr>
  </w:style>
  <w:style w:type="character" w:styleId="IntenseReference">
    <w:name w:val="Intense Reference"/>
    <w:basedOn w:val="DefaultParagraphFont"/>
    <w:uiPriority w:val="32"/>
    <w:qFormat/>
    <w:rsid w:val="0052266F"/>
    <w:rPr>
      <w:b/>
      <w:bCs/>
      <w:smallCaps/>
      <w:color w:val="0F4761" w:themeColor="accent1" w:themeShade="BF"/>
      <w:spacing w:val="5"/>
    </w:rPr>
  </w:style>
  <w:style w:type="table" w:styleId="TableGrid">
    <w:name w:val="Table Grid"/>
    <w:basedOn w:val="TableNormal"/>
    <w:uiPriority w:val="39"/>
    <w:rsid w:val="0052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2E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80053">
      <w:bodyDiv w:val="1"/>
      <w:marLeft w:val="0"/>
      <w:marRight w:val="0"/>
      <w:marTop w:val="0"/>
      <w:marBottom w:val="0"/>
      <w:divBdr>
        <w:top w:val="none" w:sz="0" w:space="0" w:color="auto"/>
        <w:left w:val="none" w:sz="0" w:space="0" w:color="auto"/>
        <w:bottom w:val="none" w:sz="0" w:space="0" w:color="auto"/>
        <w:right w:val="none" w:sz="0" w:space="0" w:color="auto"/>
      </w:divBdr>
    </w:div>
    <w:div w:id="509686091">
      <w:bodyDiv w:val="1"/>
      <w:marLeft w:val="0"/>
      <w:marRight w:val="0"/>
      <w:marTop w:val="0"/>
      <w:marBottom w:val="0"/>
      <w:divBdr>
        <w:top w:val="none" w:sz="0" w:space="0" w:color="auto"/>
        <w:left w:val="none" w:sz="0" w:space="0" w:color="auto"/>
        <w:bottom w:val="none" w:sz="0" w:space="0" w:color="auto"/>
        <w:right w:val="none" w:sz="0" w:space="0" w:color="auto"/>
      </w:divBdr>
    </w:div>
    <w:div w:id="843202009">
      <w:bodyDiv w:val="1"/>
      <w:marLeft w:val="0"/>
      <w:marRight w:val="0"/>
      <w:marTop w:val="0"/>
      <w:marBottom w:val="0"/>
      <w:divBdr>
        <w:top w:val="none" w:sz="0" w:space="0" w:color="auto"/>
        <w:left w:val="none" w:sz="0" w:space="0" w:color="auto"/>
        <w:bottom w:val="none" w:sz="0" w:space="0" w:color="auto"/>
        <w:right w:val="none" w:sz="0" w:space="0" w:color="auto"/>
      </w:divBdr>
    </w:div>
    <w:div w:id="843284341">
      <w:bodyDiv w:val="1"/>
      <w:marLeft w:val="0"/>
      <w:marRight w:val="0"/>
      <w:marTop w:val="0"/>
      <w:marBottom w:val="0"/>
      <w:divBdr>
        <w:top w:val="none" w:sz="0" w:space="0" w:color="auto"/>
        <w:left w:val="none" w:sz="0" w:space="0" w:color="auto"/>
        <w:bottom w:val="none" w:sz="0" w:space="0" w:color="auto"/>
        <w:right w:val="none" w:sz="0" w:space="0" w:color="auto"/>
      </w:divBdr>
    </w:div>
    <w:div w:id="985666194">
      <w:bodyDiv w:val="1"/>
      <w:marLeft w:val="0"/>
      <w:marRight w:val="0"/>
      <w:marTop w:val="0"/>
      <w:marBottom w:val="0"/>
      <w:divBdr>
        <w:top w:val="none" w:sz="0" w:space="0" w:color="auto"/>
        <w:left w:val="none" w:sz="0" w:space="0" w:color="auto"/>
        <w:bottom w:val="none" w:sz="0" w:space="0" w:color="auto"/>
        <w:right w:val="none" w:sz="0" w:space="0" w:color="auto"/>
      </w:divBdr>
    </w:div>
    <w:div w:id="1006135698">
      <w:bodyDiv w:val="1"/>
      <w:marLeft w:val="0"/>
      <w:marRight w:val="0"/>
      <w:marTop w:val="0"/>
      <w:marBottom w:val="0"/>
      <w:divBdr>
        <w:top w:val="none" w:sz="0" w:space="0" w:color="auto"/>
        <w:left w:val="none" w:sz="0" w:space="0" w:color="auto"/>
        <w:bottom w:val="none" w:sz="0" w:space="0" w:color="auto"/>
        <w:right w:val="none" w:sz="0" w:space="0" w:color="auto"/>
      </w:divBdr>
    </w:div>
    <w:div w:id="1039360089">
      <w:bodyDiv w:val="1"/>
      <w:marLeft w:val="0"/>
      <w:marRight w:val="0"/>
      <w:marTop w:val="0"/>
      <w:marBottom w:val="0"/>
      <w:divBdr>
        <w:top w:val="none" w:sz="0" w:space="0" w:color="auto"/>
        <w:left w:val="none" w:sz="0" w:space="0" w:color="auto"/>
        <w:bottom w:val="none" w:sz="0" w:space="0" w:color="auto"/>
        <w:right w:val="none" w:sz="0" w:space="0" w:color="auto"/>
      </w:divBdr>
    </w:div>
    <w:div w:id="1047142956">
      <w:bodyDiv w:val="1"/>
      <w:marLeft w:val="0"/>
      <w:marRight w:val="0"/>
      <w:marTop w:val="0"/>
      <w:marBottom w:val="0"/>
      <w:divBdr>
        <w:top w:val="none" w:sz="0" w:space="0" w:color="auto"/>
        <w:left w:val="none" w:sz="0" w:space="0" w:color="auto"/>
        <w:bottom w:val="none" w:sz="0" w:space="0" w:color="auto"/>
        <w:right w:val="none" w:sz="0" w:space="0" w:color="auto"/>
      </w:divBdr>
    </w:div>
    <w:div w:id="1175074480">
      <w:bodyDiv w:val="1"/>
      <w:marLeft w:val="0"/>
      <w:marRight w:val="0"/>
      <w:marTop w:val="0"/>
      <w:marBottom w:val="0"/>
      <w:divBdr>
        <w:top w:val="none" w:sz="0" w:space="0" w:color="auto"/>
        <w:left w:val="none" w:sz="0" w:space="0" w:color="auto"/>
        <w:bottom w:val="none" w:sz="0" w:space="0" w:color="auto"/>
        <w:right w:val="none" w:sz="0" w:space="0" w:color="auto"/>
      </w:divBdr>
    </w:div>
    <w:div w:id="1281498772">
      <w:bodyDiv w:val="1"/>
      <w:marLeft w:val="0"/>
      <w:marRight w:val="0"/>
      <w:marTop w:val="0"/>
      <w:marBottom w:val="0"/>
      <w:divBdr>
        <w:top w:val="none" w:sz="0" w:space="0" w:color="auto"/>
        <w:left w:val="none" w:sz="0" w:space="0" w:color="auto"/>
        <w:bottom w:val="none" w:sz="0" w:space="0" w:color="auto"/>
        <w:right w:val="none" w:sz="0" w:space="0" w:color="auto"/>
      </w:divBdr>
    </w:div>
    <w:div w:id="1364398856">
      <w:bodyDiv w:val="1"/>
      <w:marLeft w:val="0"/>
      <w:marRight w:val="0"/>
      <w:marTop w:val="0"/>
      <w:marBottom w:val="0"/>
      <w:divBdr>
        <w:top w:val="none" w:sz="0" w:space="0" w:color="auto"/>
        <w:left w:val="none" w:sz="0" w:space="0" w:color="auto"/>
        <w:bottom w:val="none" w:sz="0" w:space="0" w:color="auto"/>
        <w:right w:val="none" w:sz="0" w:space="0" w:color="auto"/>
      </w:divBdr>
    </w:div>
    <w:div w:id="1455632982">
      <w:bodyDiv w:val="1"/>
      <w:marLeft w:val="0"/>
      <w:marRight w:val="0"/>
      <w:marTop w:val="0"/>
      <w:marBottom w:val="0"/>
      <w:divBdr>
        <w:top w:val="none" w:sz="0" w:space="0" w:color="auto"/>
        <w:left w:val="none" w:sz="0" w:space="0" w:color="auto"/>
        <w:bottom w:val="none" w:sz="0" w:space="0" w:color="auto"/>
        <w:right w:val="none" w:sz="0" w:space="0" w:color="auto"/>
      </w:divBdr>
    </w:div>
    <w:div w:id="1500997839">
      <w:bodyDiv w:val="1"/>
      <w:marLeft w:val="0"/>
      <w:marRight w:val="0"/>
      <w:marTop w:val="0"/>
      <w:marBottom w:val="0"/>
      <w:divBdr>
        <w:top w:val="none" w:sz="0" w:space="0" w:color="auto"/>
        <w:left w:val="none" w:sz="0" w:space="0" w:color="auto"/>
        <w:bottom w:val="none" w:sz="0" w:space="0" w:color="auto"/>
        <w:right w:val="none" w:sz="0" w:space="0" w:color="auto"/>
      </w:divBdr>
    </w:div>
    <w:div w:id="1506477528">
      <w:bodyDiv w:val="1"/>
      <w:marLeft w:val="0"/>
      <w:marRight w:val="0"/>
      <w:marTop w:val="0"/>
      <w:marBottom w:val="0"/>
      <w:divBdr>
        <w:top w:val="none" w:sz="0" w:space="0" w:color="auto"/>
        <w:left w:val="none" w:sz="0" w:space="0" w:color="auto"/>
        <w:bottom w:val="none" w:sz="0" w:space="0" w:color="auto"/>
        <w:right w:val="none" w:sz="0" w:space="0" w:color="auto"/>
      </w:divBdr>
    </w:div>
    <w:div w:id="1790127966">
      <w:bodyDiv w:val="1"/>
      <w:marLeft w:val="0"/>
      <w:marRight w:val="0"/>
      <w:marTop w:val="0"/>
      <w:marBottom w:val="0"/>
      <w:divBdr>
        <w:top w:val="none" w:sz="0" w:space="0" w:color="auto"/>
        <w:left w:val="none" w:sz="0" w:space="0" w:color="auto"/>
        <w:bottom w:val="none" w:sz="0" w:space="0" w:color="auto"/>
        <w:right w:val="none" w:sz="0" w:space="0" w:color="auto"/>
      </w:divBdr>
    </w:div>
    <w:div w:id="1894727799">
      <w:bodyDiv w:val="1"/>
      <w:marLeft w:val="0"/>
      <w:marRight w:val="0"/>
      <w:marTop w:val="0"/>
      <w:marBottom w:val="0"/>
      <w:divBdr>
        <w:top w:val="none" w:sz="0" w:space="0" w:color="auto"/>
        <w:left w:val="none" w:sz="0" w:space="0" w:color="auto"/>
        <w:bottom w:val="none" w:sz="0" w:space="0" w:color="auto"/>
        <w:right w:val="none" w:sz="0" w:space="0" w:color="auto"/>
      </w:divBdr>
    </w:div>
    <w:div w:id="201660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9DA48EFBCC24890DF47EB1DE3EDB9" ma:contentTypeVersion="18" ma:contentTypeDescription="Create a new document." ma:contentTypeScope="" ma:versionID="6a2516072136c3b50036c1663d0a3c0d">
  <xsd:schema xmlns:xsd="http://www.w3.org/2001/XMLSchema" xmlns:xs="http://www.w3.org/2001/XMLSchema" xmlns:p="http://schemas.microsoft.com/office/2006/metadata/properties" xmlns:ns3="6bb04240-57c7-4a21-89de-158f8b681aa2" xmlns:ns4="2e820839-98fe-4822-8c62-064042c868b4" targetNamespace="http://schemas.microsoft.com/office/2006/metadata/properties" ma:root="true" ma:fieldsID="20bc726b1d3ccbd661addfd42d3ed457" ns3:_="" ns4:_="">
    <xsd:import namespace="6bb04240-57c7-4a21-89de-158f8b681aa2"/>
    <xsd:import namespace="2e820839-98fe-4822-8c62-064042c86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04240-57c7-4a21-89de-158f8b68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20839-98fe-4822-8c62-064042c868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b04240-57c7-4a21-89de-158f8b681aa2" xsi:nil="true"/>
  </documentManagement>
</p:properties>
</file>

<file path=customXml/itemProps1.xml><?xml version="1.0" encoding="utf-8"?>
<ds:datastoreItem xmlns:ds="http://schemas.openxmlformats.org/officeDocument/2006/customXml" ds:itemID="{93AE9F01-43C1-434C-B157-6B4B26539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04240-57c7-4a21-89de-158f8b681aa2"/>
    <ds:schemaRef ds:uri="2e820839-98fe-4822-8c62-064042c8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926B0-5878-458B-B8F4-833FA119F5A2}">
  <ds:schemaRefs>
    <ds:schemaRef ds:uri="http://schemas.microsoft.com/sharepoint/v3/contenttype/forms"/>
  </ds:schemaRefs>
</ds:datastoreItem>
</file>

<file path=customXml/itemProps3.xml><?xml version="1.0" encoding="utf-8"?>
<ds:datastoreItem xmlns:ds="http://schemas.openxmlformats.org/officeDocument/2006/customXml" ds:itemID="{F26A5639-8813-4FA6-8C46-3E3D4CF0B08B}">
  <ds:schemaRefs>
    <ds:schemaRef ds:uri="http://purl.org/dc/terms/"/>
    <ds:schemaRef ds:uri="http://schemas.microsoft.com/office/2006/documentManagement/types"/>
    <ds:schemaRef ds:uri="2e820839-98fe-4822-8c62-064042c868b4"/>
    <ds:schemaRef ds:uri="http://schemas.microsoft.com/office/infopath/2007/PartnerControls"/>
    <ds:schemaRef ds:uri="6bb04240-57c7-4a21-89de-158f8b681aa2"/>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1102</Words>
  <Characters>6286</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 ALLEN</dc:creator>
  <cp:keywords/>
  <dc:description/>
  <cp:lastModifiedBy>NANCY C ALLEN</cp:lastModifiedBy>
  <cp:revision>2</cp:revision>
  <cp:lastPrinted>2024-08-30T18:38:00Z</cp:lastPrinted>
  <dcterms:created xsi:type="dcterms:W3CDTF">2024-08-30T18:41:00Z</dcterms:created>
  <dcterms:modified xsi:type="dcterms:W3CDTF">2024-08-30T18:41:00Z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0x0101000059DA48EFBCC24890DF47EB1DE3EDB9</vt:lpwstr>
  </property>
</Properties>
</file>