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4BC1" w14:textId="77777777" w:rsidR="003D68A0" w:rsidRPr="00994D85" w:rsidRDefault="003D68A0" w:rsidP="003D68A0">
      <w:pPr>
        <w:tabs>
          <w:tab w:val="right" w:pos="12960"/>
        </w:tabs>
      </w:pPr>
      <w:r w:rsidRPr="00994D85">
        <w:rPr>
          <w:noProof/>
        </w:rPr>
        <w:drawing>
          <wp:inline distT="0" distB="0" distL="0" distR="0" wp14:anchorId="730DE1BF" wp14:editId="769A619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r>
        <w:tab/>
      </w:r>
    </w:p>
    <w:p w14:paraId="129FFF7C" w14:textId="77777777" w:rsidR="003D68A0" w:rsidRPr="00994D85" w:rsidRDefault="003D68A0" w:rsidP="003D68A0">
      <w:r w:rsidRPr="00994D85">
        <w:t> </w:t>
      </w:r>
    </w:p>
    <w:p w14:paraId="1F18FFC1" w14:textId="50D6943C" w:rsidR="003D68A0" w:rsidRPr="00994D85" w:rsidRDefault="003D68A0" w:rsidP="003D68A0">
      <w:r w:rsidRPr="4C707D03">
        <w:rPr>
          <w:b/>
          <w:bCs/>
        </w:rPr>
        <w:t>6-12 ELA Unit Preparation Guide</w:t>
      </w:r>
      <w:r>
        <w:t> </w:t>
      </w:r>
      <w:r w:rsidR="000C453A">
        <w:t>March 31 – April 4</w:t>
      </w:r>
    </w:p>
    <w:p w14:paraId="1D186270" w14:textId="77777777" w:rsidR="003D68A0" w:rsidRPr="00994D85" w:rsidRDefault="003D68A0" w:rsidP="003D68A0">
      <w:r w:rsidRPr="00994D85">
        <w:t> </w:t>
      </w:r>
    </w:p>
    <w:tbl>
      <w:tblPr>
        <w:tblW w:w="1440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9"/>
        <w:gridCol w:w="1409"/>
        <w:gridCol w:w="6109"/>
      </w:tblGrid>
      <w:tr w:rsidR="003D68A0" w:rsidRPr="00994D85" w14:paraId="4BD2A6BA" w14:textId="77777777" w:rsidTr="00CE479F">
        <w:trPr>
          <w:trHeight w:val="804"/>
        </w:trPr>
        <w:tc>
          <w:tcPr>
            <w:tcW w:w="82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851590" w14:textId="77777777" w:rsidR="003D68A0" w:rsidRPr="00994D85" w:rsidRDefault="003D68A0" w:rsidP="00CE479F">
            <w:r w:rsidRPr="00994D85">
              <w:rPr>
                <w:b/>
                <w:bCs/>
              </w:rPr>
              <w:t>Teacher: Nancy Allen</w:t>
            </w:r>
            <w:r w:rsidRPr="00994D85">
              <w:t> </w:t>
            </w:r>
          </w:p>
        </w:tc>
        <w:tc>
          <w:tcPr>
            <w:tcW w:w="6109" w:type="dxa"/>
            <w:tcBorders>
              <w:top w:val="single" w:sz="6" w:space="0" w:color="auto"/>
              <w:left w:val="single" w:sz="6" w:space="0" w:color="auto"/>
              <w:bottom w:val="single" w:sz="6" w:space="0" w:color="auto"/>
              <w:right w:val="single" w:sz="6" w:space="0" w:color="auto"/>
            </w:tcBorders>
            <w:shd w:val="clear" w:color="auto" w:fill="auto"/>
            <w:hideMark/>
          </w:tcPr>
          <w:p w14:paraId="4B991BF7" w14:textId="5121DD82" w:rsidR="003D68A0" w:rsidRPr="00994D85" w:rsidRDefault="003D68A0" w:rsidP="00CE479F">
            <w:r w:rsidRPr="5CCFD177">
              <w:rPr>
                <w:b/>
                <w:bCs/>
              </w:rPr>
              <w:t>Unit:</w:t>
            </w:r>
            <w:r w:rsidR="000C453A">
              <w:rPr>
                <w:b/>
                <w:bCs/>
              </w:rPr>
              <w:t xml:space="preserve"> Morals and Morality</w:t>
            </w:r>
          </w:p>
        </w:tc>
      </w:tr>
      <w:tr w:rsidR="003D68A0" w:rsidRPr="00994D85" w14:paraId="510330FB" w14:textId="77777777" w:rsidTr="00CE479F">
        <w:trPr>
          <w:trHeight w:val="435"/>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B52F8CC" w14:textId="77777777" w:rsidR="003D68A0" w:rsidRPr="00994D85" w:rsidRDefault="003D68A0" w:rsidP="00CE479F">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91F9208" w14:textId="77777777" w:rsidR="003D68A0" w:rsidRPr="00245141" w:rsidRDefault="003D68A0" w:rsidP="00CE479F">
            <w:pPr>
              <w:rPr>
                <w:color w:val="FFFFFF" w:themeColor="background1"/>
              </w:rPr>
            </w:pPr>
            <w:r w:rsidRPr="00245141">
              <w:rPr>
                <w:b/>
                <w:bCs/>
                <w:i/>
                <w:iCs/>
                <w:color w:val="FFFFFF" w:themeColor="background1"/>
              </w:rPr>
              <w:t>Step 2: Discuss the texts</w:t>
            </w:r>
            <w:r w:rsidRPr="00245141">
              <w:rPr>
                <w:color w:val="FFFFFF" w:themeColor="background1"/>
              </w:rPr>
              <w:t> </w:t>
            </w:r>
          </w:p>
          <w:p w14:paraId="7B323AB5" w14:textId="77777777" w:rsidR="003D68A0" w:rsidRPr="00245141" w:rsidRDefault="003D68A0" w:rsidP="00CE479F">
            <w:pPr>
              <w:rPr>
                <w:color w:val="FFFFFF" w:themeColor="background1"/>
              </w:rPr>
            </w:pPr>
            <w:r w:rsidRPr="00245141">
              <w:rPr>
                <w:color w:val="FFFFFF" w:themeColor="background1"/>
              </w:rPr>
              <w:t> </w:t>
            </w:r>
          </w:p>
        </w:tc>
      </w:tr>
      <w:tr w:rsidR="003D68A0" w:rsidRPr="00994D85" w14:paraId="6D32B98F" w14:textId="77777777" w:rsidTr="00CE479F">
        <w:trPr>
          <w:trHeight w:val="181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027AF783" w14:textId="77777777" w:rsidR="003D68A0" w:rsidRPr="00994D85" w:rsidRDefault="003D68A0" w:rsidP="00CE479F">
            <w:r w:rsidRPr="00994D85">
              <w:t>Read the Unit Overview </w:t>
            </w:r>
          </w:p>
          <w:p w14:paraId="42760666" w14:textId="77777777" w:rsidR="003D68A0" w:rsidRPr="00994D85" w:rsidRDefault="003D68A0" w:rsidP="00CE479F">
            <w:r w:rsidRPr="00994D85">
              <w:t>Preview the Texts: Whole Group/Small Group/ Independent Learning </w:t>
            </w:r>
          </w:p>
          <w:p w14:paraId="44E05E88" w14:textId="77777777" w:rsidR="003D68A0" w:rsidRPr="00994D85" w:rsidRDefault="003D68A0" w:rsidP="00CE479F">
            <w:r w:rsidRPr="00994D85">
              <w:t> </w:t>
            </w:r>
          </w:p>
          <w:p w14:paraId="6E977254" w14:textId="77777777" w:rsidR="003D68A0" w:rsidRPr="00994D85" w:rsidRDefault="003D68A0" w:rsidP="00CE479F">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09E213" w14:textId="2F378144" w:rsidR="003D68A0" w:rsidRPr="00994D85" w:rsidRDefault="003D68A0" w:rsidP="00CE479F">
            <w:r>
              <w:t>What makes good people do bad things</w:t>
            </w:r>
            <w:r w:rsidR="004458A3">
              <w:t xml:space="preserve">? </w:t>
            </w:r>
            <w:proofErr w:type="spellStart"/>
            <w:r w:rsidR="004458A3">
              <w:t>Kohlburg’s</w:t>
            </w:r>
            <w:proofErr w:type="spellEnd"/>
            <w:r w:rsidR="004458A3">
              <w:t xml:space="preserve"> Dilemmas</w:t>
            </w:r>
            <w:r w:rsidR="004458A3">
              <w:br/>
              <w:t>Discussion and Written Responses</w:t>
            </w:r>
          </w:p>
        </w:tc>
      </w:tr>
      <w:tr w:rsidR="003D68A0" w:rsidRPr="00994D85" w14:paraId="4B38C142" w14:textId="77777777" w:rsidTr="00CE479F">
        <w:trPr>
          <w:trHeight w:val="300"/>
        </w:trPr>
        <w:tc>
          <w:tcPr>
            <w:tcW w:w="6889"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4E0587CD" w14:textId="77777777" w:rsidR="003D68A0" w:rsidRPr="00245141" w:rsidRDefault="003D68A0" w:rsidP="00CE479F">
            <w:pPr>
              <w:rPr>
                <w:color w:val="FFFFFF" w:themeColor="background1"/>
              </w:rPr>
            </w:pPr>
            <w:r w:rsidRPr="00245141">
              <w:rPr>
                <w:b/>
                <w:bCs/>
                <w:i/>
                <w:iCs/>
                <w:color w:val="FFFFFF" w:themeColor="background1"/>
              </w:rPr>
              <w:t>Step 3: Understand the Big Picture</w:t>
            </w:r>
            <w:r w:rsidRPr="00245141">
              <w:rPr>
                <w:color w:val="FFFFFF" w:themeColor="background1"/>
              </w:rPr>
              <w:t> </w:t>
            </w:r>
          </w:p>
          <w:p w14:paraId="4537B032" w14:textId="77777777" w:rsidR="003D68A0" w:rsidRPr="00994D85" w:rsidRDefault="003D68A0" w:rsidP="00CE479F">
            <w:r w:rsidRPr="00994D85">
              <w:t> </w:t>
            </w:r>
          </w:p>
        </w:tc>
        <w:tc>
          <w:tcPr>
            <w:tcW w:w="7518"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046F3726" w14:textId="77777777" w:rsidR="003D68A0" w:rsidRPr="00245141" w:rsidRDefault="003D68A0" w:rsidP="00CE479F">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14:paraId="39A35D22" w14:textId="77777777" w:rsidR="003D68A0" w:rsidRPr="00994D85" w:rsidRDefault="003D68A0" w:rsidP="00CE479F">
            <w:r w:rsidRPr="00994D85">
              <w:t> </w:t>
            </w:r>
          </w:p>
        </w:tc>
      </w:tr>
      <w:tr w:rsidR="003D68A0" w:rsidRPr="00994D85" w14:paraId="19943E63" w14:textId="77777777" w:rsidTr="00CE479F">
        <w:trPr>
          <w:trHeight w:val="1725"/>
        </w:trPr>
        <w:tc>
          <w:tcPr>
            <w:tcW w:w="6889" w:type="dxa"/>
            <w:tcBorders>
              <w:top w:val="single" w:sz="6" w:space="0" w:color="auto"/>
              <w:left w:val="single" w:sz="6" w:space="0" w:color="auto"/>
              <w:bottom w:val="single" w:sz="6" w:space="0" w:color="auto"/>
              <w:right w:val="single" w:sz="6" w:space="0" w:color="auto"/>
            </w:tcBorders>
            <w:shd w:val="clear" w:color="auto" w:fill="auto"/>
            <w:hideMark/>
          </w:tcPr>
          <w:p w14:paraId="410F8BFB" w14:textId="63DC44C6" w:rsidR="003D68A0" w:rsidRDefault="003D68A0" w:rsidP="00CE479F">
            <w:r>
              <w:t xml:space="preserve">Students will read about and discuss different examples of questions of morality. </w:t>
            </w:r>
            <w:r w:rsidR="004458A3">
              <w:t xml:space="preserve">Students will read and discuss four of </w:t>
            </w:r>
            <w:proofErr w:type="spellStart"/>
            <w:r w:rsidR="004458A3">
              <w:t>Kohlburg’s</w:t>
            </w:r>
            <w:proofErr w:type="spellEnd"/>
            <w:r w:rsidR="004458A3">
              <w:t xml:space="preserve"> Dilemma’s. Students will answer each question for each Dilemma independently.</w:t>
            </w:r>
          </w:p>
          <w:p w14:paraId="0C79FD98" w14:textId="77777777" w:rsidR="003D68A0" w:rsidRDefault="003D68A0" w:rsidP="00CE479F"/>
          <w:p w14:paraId="3F0268CA" w14:textId="77777777" w:rsidR="003D68A0" w:rsidRDefault="003D68A0" w:rsidP="00CE479F"/>
          <w:p w14:paraId="5A7AEC8A" w14:textId="77777777" w:rsidR="003D68A0" w:rsidRDefault="003D68A0" w:rsidP="00CE479F"/>
          <w:p w14:paraId="38D15E33" w14:textId="77777777" w:rsidR="003D68A0" w:rsidRDefault="003D68A0" w:rsidP="00CE479F"/>
          <w:p w14:paraId="53178BDD" w14:textId="77777777" w:rsidR="003D68A0" w:rsidRDefault="003D68A0" w:rsidP="00CE479F"/>
          <w:p w14:paraId="495D861C" w14:textId="77777777" w:rsidR="003D68A0" w:rsidRDefault="003D68A0" w:rsidP="00CE479F"/>
          <w:p w14:paraId="0D1037C8" w14:textId="77777777" w:rsidR="003D68A0" w:rsidRPr="00994D85" w:rsidRDefault="003D68A0" w:rsidP="00CE479F"/>
        </w:tc>
        <w:tc>
          <w:tcPr>
            <w:tcW w:w="751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67F749" w14:textId="77777777" w:rsidR="004458A3" w:rsidRDefault="003D68A0" w:rsidP="00CE479F">
            <w:r>
              <w:t>Students will read several</w:t>
            </w:r>
            <w:r w:rsidR="004458A3">
              <w:t xml:space="preserve"> </w:t>
            </w:r>
            <w:r w:rsidR="004458A3">
              <w:t>informational</w:t>
            </w:r>
            <w:r>
              <w:t xml:space="preserve"> texts about morality while answering questions about text structure and argument as well as discussion questions for analysis.</w:t>
            </w:r>
          </w:p>
          <w:p w14:paraId="4238B19F" w14:textId="4D950537" w:rsidR="003D68A0" w:rsidRDefault="004458A3" w:rsidP="00CE479F">
            <w:r>
              <w:t>Students will take a</w:t>
            </w:r>
            <w:r w:rsidR="00F642CD">
              <w:t xml:space="preserve"> Vocabulary Test over the first two weeks of vocabulary words and quizzes. </w:t>
            </w:r>
            <w:r w:rsidR="003D68A0">
              <w:t xml:space="preserve"> </w:t>
            </w:r>
          </w:p>
          <w:p w14:paraId="140302EC" w14:textId="77777777" w:rsidR="003D68A0" w:rsidRDefault="003D68A0" w:rsidP="00CE479F"/>
          <w:p w14:paraId="5293C943" w14:textId="77777777" w:rsidR="003D68A0" w:rsidRDefault="003D68A0" w:rsidP="00CE479F"/>
          <w:p w14:paraId="0A9CEBA8" w14:textId="77777777" w:rsidR="003D68A0" w:rsidRDefault="003D68A0" w:rsidP="00CE479F"/>
          <w:p w14:paraId="4109371E" w14:textId="77777777" w:rsidR="003D68A0" w:rsidRPr="00994D85" w:rsidRDefault="003D68A0" w:rsidP="00CE479F"/>
        </w:tc>
      </w:tr>
      <w:tr w:rsidR="003D68A0" w:rsidRPr="00994D85" w14:paraId="6C503C80" w14:textId="77777777" w:rsidTr="00CE479F">
        <w:trPr>
          <w:trHeight w:val="45"/>
        </w:trPr>
        <w:tc>
          <w:tcPr>
            <w:tcW w:w="14407" w:type="dxa"/>
            <w:gridSpan w:val="3"/>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672A1030" w14:textId="77777777" w:rsidR="003D68A0" w:rsidRDefault="003D68A0" w:rsidP="00CE479F">
            <w:pPr>
              <w:rPr>
                <w:b/>
                <w:bCs/>
                <w:i/>
                <w:iCs/>
                <w:color w:val="FFFFFF" w:themeColor="background1"/>
              </w:rPr>
            </w:pPr>
          </w:p>
          <w:p w14:paraId="53BBF26E" w14:textId="77777777" w:rsidR="003D68A0" w:rsidRPr="00994D85" w:rsidRDefault="003D68A0" w:rsidP="00CE479F">
            <w:pPr>
              <w:rPr>
                <w:b/>
                <w:bCs/>
                <w:i/>
                <w:iCs/>
                <w:color w:val="FFFFFF" w:themeColor="background1"/>
              </w:rPr>
            </w:pPr>
            <w:r w:rsidRPr="4C707D03">
              <w:rPr>
                <w:b/>
                <w:bCs/>
                <w:i/>
                <w:iCs/>
                <w:color w:val="FFFFFF" w:themeColor="background1"/>
              </w:rPr>
              <w:lastRenderedPageBreak/>
              <w:t>Step 5: Understand how Students Show Mastery: March 24-28</w:t>
            </w:r>
          </w:p>
        </w:tc>
      </w:tr>
      <w:tr w:rsidR="003D68A0" w:rsidRPr="00994D85" w14:paraId="288BAF9C" w14:textId="77777777" w:rsidTr="00CE479F">
        <w:trPr>
          <w:trHeight w:val="300"/>
        </w:trPr>
        <w:tc>
          <w:tcPr>
            <w:tcW w:w="14407" w:type="dxa"/>
            <w:gridSpan w:val="3"/>
            <w:tcBorders>
              <w:top w:val="single" w:sz="6" w:space="0" w:color="auto"/>
              <w:left w:val="single" w:sz="6" w:space="0" w:color="auto"/>
              <w:bottom w:val="single" w:sz="6" w:space="0" w:color="auto"/>
              <w:right w:val="single" w:sz="6" w:space="0" w:color="auto"/>
            </w:tcBorders>
            <w:shd w:val="clear" w:color="auto" w:fill="auto"/>
            <w:hideMark/>
          </w:tcPr>
          <w:p w14:paraId="5D2DF2D5" w14:textId="77777777" w:rsidR="003D68A0" w:rsidRDefault="003D68A0" w:rsidP="00CE479F">
            <w:pPr>
              <w:pStyle w:val="NormalWeb"/>
              <w:spacing w:before="0" w:beforeAutospacing="0" w:after="0" w:afterAutospacing="0"/>
              <w:rPr>
                <w:rFonts w:ascii="Calibri" w:hAnsi="Calibri" w:cs="Calibri"/>
                <w:color w:val="000000"/>
              </w:rPr>
            </w:pPr>
            <w:r w:rsidRPr="00443E30">
              <w:rPr>
                <w:rFonts w:ascii="Calibri" w:hAnsi="Calibri" w:cs="Calibri"/>
                <w:color w:val="000000"/>
              </w:rPr>
              <w:lastRenderedPageBreak/>
              <w:t>12.L.VAU.6 Acquire and accurately use general academic and domain-specific words and phrases sufficient for reading, writing, speaking, and listening at the post-secondary and workforce readiness level; demonstrate independence in building vocabulary knowledge when considering a word or phrase important to comprehension or expression.</w:t>
            </w:r>
          </w:p>
          <w:p w14:paraId="4675996C" w14:textId="52669D69" w:rsidR="003D68A0" w:rsidRPr="00526298" w:rsidRDefault="00526298" w:rsidP="00526298">
            <w:pPr>
              <w:pStyle w:val="NormalWeb"/>
              <w:spacing w:before="0" w:beforeAutospacing="0" w:after="0" w:afterAutospacing="0"/>
              <w:rPr>
                <w:rFonts w:ascii="Calibri" w:hAnsi="Calibri" w:cs="Calibri"/>
                <w:color w:val="000000"/>
              </w:rPr>
            </w:pPr>
            <w:r w:rsidRPr="00526298">
              <w:rPr>
                <w:rFonts w:ascii="Calibri" w:hAnsi="Calibri" w:cs="Calibri"/>
                <w:color w:val="000000"/>
              </w:rPr>
              <w:t>RI 12.5 Analyze and evaluate the effectiveness of the structure an author uses in his or her exposition or argument, including whether the structure makes points clear, convincing, and engaging. </w:t>
            </w:r>
          </w:p>
        </w:tc>
      </w:tr>
    </w:tbl>
    <w:p w14:paraId="11DCB251" w14:textId="77777777" w:rsidR="003D68A0" w:rsidRDefault="003D68A0" w:rsidP="003D68A0"/>
    <w:tbl>
      <w:tblPr>
        <w:tblStyle w:val="TableGrid"/>
        <w:tblW w:w="13765" w:type="dxa"/>
        <w:tblInd w:w="-815" w:type="dxa"/>
        <w:tblLook w:val="04A0" w:firstRow="1" w:lastRow="0" w:firstColumn="1" w:lastColumn="0" w:noHBand="0" w:noVBand="1"/>
      </w:tblPr>
      <w:tblGrid>
        <w:gridCol w:w="2250"/>
        <w:gridCol w:w="1976"/>
        <w:gridCol w:w="2524"/>
        <w:gridCol w:w="2430"/>
        <w:gridCol w:w="2598"/>
        <w:gridCol w:w="1987"/>
      </w:tblGrid>
      <w:tr w:rsidR="002F4937" w14:paraId="41BE4311" w14:textId="77777777" w:rsidTr="008E04FD">
        <w:trPr>
          <w:trHeight w:val="300"/>
        </w:trPr>
        <w:tc>
          <w:tcPr>
            <w:tcW w:w="2250" w:type="dxa"/>
            <w:shd w:val="clear" w:color="auto" w:fill="215E99" w:themeFill="text2" w:themeFillTint="BF"/>
          </w:tcPr>
          <w:p w14:paraId="5AB17B35" w14:textId="77777777" w:rsidR="003D68A0" w:rsidRPr="00B206C7" w:rsidRDefault="003D68A0" w:rsidP="00CE479F">
            <w:pPr>
              <w:rPr>
                <w:rFonts w:ascii="Times New Roman" w:eastAsia="Times New Roman" w:hAnsi="Times New Roman" w:cs="Times New Roman"/>
                <w:b/>
                <w:bCs/>
                <w:i/>
                <w:iCs/>
                <w:color w:val="FFFFFF" w:themeColor="background1"/>
                <w:sz w:val="20"/>
                <w:szCs w:val="20"/>
              </w:rPr>
            </w:pPr>
            <w:r w:rsidRPr="0A7102F5">
              <w:rPr>
                <w:rFonts w:ascii="Times New Roman" w:eastAsia="Times New Roman" w:hAnsi="Times New Roman" w:cs="Times New Roman"/>
                <w:b/>
                <w:bCs/>
                <w:i/>
                <w:iCs/>
                <w:color w:val="FFFFFF" w:themeColor="background1"/>
                <w:sz w:val="20"/>
                <w:szCs w:val="20"/>
              </w:rPr>
              <w:t>Planning Questions</w:t>
            </w:r>
          </w:p>
        </w:tc>
        <w:tc>
          <w:tcPr>
            <w:tcW w:w="1976" w:type="dxa"/>
            <w:shd w:val="clear" w:color="auto" w:fill="215E99" w:themeFill="text2" w:themeFillTint="BF"/>
          </w:tcPr>
          <w:p w14:paraId="65D0796B" w14:textId="2BA35CFA" w:rsidR="003D68A0" w:rsidRPr="22B137ED" w:rsidRDefault="003D68A0" w:rsidP="00CE479F">
            <w:pPr>
              <w:jc w:val="center"/>
              <w:rPr>
                <w:rFonts w:ascii="Times New Roman" w:eastAsia="Times New Roman" w:hAnsi="Times New Roman" w:cs="Times New Roman"/>
                <w:b/>
                <w:bCs/>
                <w:color w:val="FFFFFF" w:themeColor="background1"/>
                <w:sz w:val="20"/>
                <w:szCs w:val="20"/>
              </w:rPr>
            </w:pPr>
            <w:r w:rsidRPr="4C707D03">
              <w:rPr>
                <w:rFonts w:ascii="Times New Roman" w:eastAsia="Times New Roman" w:hAnsi="Times New Roman" w:cs="Times New Roman"/>
                <w:b/>
                <w:bCs/>
                <w:color w:val="FFFFFF" w:themeColor="background1"/>
                <w:sz w:val="20"/>
                <w:szCs w:val="20"/>
              </w:rPr>
              <w:t>3/</w:t>
            </w:r>
            <w:r w:rsidR="002F4937">
              <w:rPr>
                <w:rFonts w:ascii="Times New Roman" w:eastAsia="Times New Roman" w:hAnsi="Times New Roman" w:cs="Times New Roman"/>
                <w:b/>
                <w:bCs/>
                <w:color w:val="FFFFFF" w:themeColor="background1"/>
                <w:sz w:val="20"/>
                <w:szCs w:val="20"/>
              </w:rPr>
              <w:t>31</w:t>
            </w:r>
          </w:p>
        </w:tc>
        <w:tc>
          <w:tcPr>
            <w:tcW w:w="2524" w:type="dxa"/>
            <w:shd w:val="clear" w:color="auto" w:fill="215E99" w:themeFill="text2" w:themeFillTint="BF"/>
          </w:tcPr>
          <w:p w14:paraId="09CEDD8F" w14:textId="727B7C3E" w:rsidR="003D68A0" w:rsidRPr="22B137ED" w:rsidRDefault="002F4937" w:rsidP="00CE479F">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4/1</w:t>
            </w:r>
          </w:p>
        </w:tc>
        <w:tc>
          <w:tcPr>
            <w:tcW w:w="2430" w:type="dxa"/>
            <w:shd w:val="clear" w:color="auto" w:fill="215E99" w:themeFill="text2" w:themeFillTint="BF"/>
          </w:tcPr>
          <w:p w14:paraId="601668B3" w14:textId="76E3ECFD" w:rsidR="003D68A0" w:rsidRDefault="002F4937" w:rsidP="00CE479F">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4/2</w:t>
            </w:r>
          </w:p>
        </w:tc>
        <w:tc>
          <w:tcPr>
            <w:tcW w:w="2598" w:type="dxa"/>
            <w:shd w:val="clear" w:color="auto" w:fill="215E99" w:themeFill="text2" w:themeFillTint="BF"/>
          </w:tcPr>
          <w:p w14:paraId="56BB8C3E" w14:textId="5A44A4F6" w:rsidR="003D68A0" w:rsidRPr="00621525" w:rsidRDefault="002F4937" w:rsidP="00CE479F">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4/3</w:t>
            </w:r>
          </w:p>
        </w:tc>
        <w:tc>
          <w:tcPr>
            <w:tcW w:w="1987" w:type="dxa"/>
            <w:shd w:val="clear" w:color="auto" w:fill="215E99" w:themeFill="text2" w:themeFillTint="BF"/>
          </w:tcPr>
          <w:p w14:paraId="740011F8" w14:textId="69E72987" w:rsidR="003D68A0" w:rsidRPr="22B137ED" w:rsidRDefault="002F4937" w:rsidP="00CE479F">
            <w:pPr>
              <w:jc w:val="center"/>
              <w:rPr>
                <w:rFonts w:ascii="Times New Roman" w:eastAsia="Times New Roman" w:hAnsi="Times New Roman" w:cs="Times New Roman"/>
                <w:b/>
                <w:bCs/>
                <w:color w:val="FFFFFF" w:themeColor="background1"/>
                <w:sz w:val="20"/>
                <w:szCs w:val="20"/>
              </w:rPr>
            </w:pPr>
            <w:r>
              <w:rPr>
                <w:rFonts w:ascii="Times New Roman" w:eastAsia="Times New Roman" w:hAnsi="Times New Roman" w:cs="Times New Roman"/>
                <w:b/>
                <w:bCs/>
                <w:color w:val="FFFFFF" w:themeColor="background1"/>
                <w:sz w:val="20"/>
                <w:szCs w:val="20"/>
              </w:rPr>
              <w:t>4/4</w:t>
            </w:r>
          </w:p>
        </w:tc>
      </w:tr>
      <w:tr w:rsidR="002F4937" w14:paraId="6B5F6AAD" w14:textId="77777777" w:rsidTr="008E04FD">
        <w:trPr>
          <w:trHeight w:val="1592"/>
        </w:trPr>
        <w:tc>
          <w:tcPr>
            <w:tcW w:w="2250" w:type="dxa"/>
          </w:tcPr>
          <w:p w14:paraId="3B1FB346" w14:textId="77777777" w:rsidR="003D68A0" w:rsidRPr="006D14C4" w:rsidRDefault="003D68A0" w:rsidP="00CE479F">
            <w:pPr>
              <w:pStyle w:val="paragraph"/>
              <w:spacing w:before="0" w:beforeAutospacing="0" w:after="0" w:afterAutospacing="0"/>
              <w:textAlignment w:val="baseline"/>
              <w:rPr>
                <w:sz w:val="20"/>
                <w:szCs w:val="20"/>
              </w:rPr>
            </w:pPr>
          </w:p>
          <w:p w14:paraId="4A2D64F0" w14:textId="77777777" w:rsidR="003D68A0" w:rsidRDefault="003D68A0" w:rsidP="00CE479F">
            <w:pPr>
              <w:pStyle w:val="ListParagraph"/>
              <w:numPr>
                <w:ilvl w:val="0"/>
                <w:numId w:val="1"/>
              </w:numPr>
              <w:spacing w:line="276" w:lineRule="auto"/>
              <w:rPr>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Read the text(s) for this lesson and answer /complete the associated questions/tasks.</w:t>
            </w:r>
          </w:p>
          <w:p w14:paraId="4A86233A" w14:textId="77777777" w:rsidR="003D68A0" w:rsidRPr="006D14C4" w:rsidRDefault="003D68A0" w:rsidP="00CE479F">
            <w:pPr>
              <w:pStyle w:val="paragraph"/>
              <w:spacing w:before="0" w:beforeAutospacing="0" w:after="0" w:afterAutospacing="0"/>
              <w:textAlignment w:val="baseline"/>
              <w:rPr>
                <w:sz w:val="20"/>
                <w:szCs w:val="20"/>
              </w:rPr>
            </w:pPr>
          </w:p>
          <w:p w14:paraId="17025252" w14:textId="77777777" w:rsidR="003D68A0" w:rsidRPr="006D14C4" w:rsidRDefault="003D68A0" w:rsidP="00CE479F">
            <w:pPr>
              <w:rPr>
                <w:rFonts w:ascii="Times New Roman" w:eastAsia="Times New Roman" w:hAnsi="Times New Roman" w:cs="Times New Roman"/>
                <w:sz w:val="20"/>
                <w:szCs w:val="20"/>
              </w:rPr>
            </w:pPr>
          </w:p>
        </w:tc>
        <w:tc>
          <w:tcPr>
            <w:tcW w:w="1976" w:type="dxa"/>
          </w:tcPr>
          <w:p w14:paraId="4F1CDCFE" w14:textId="236A8B9E" w:rsidR="003D68A0" w:rsidRPr="00526298" w:rsidRDefault="00F642CD" w:rsidP="00CE479F">
            <w:pPr>
              <w:rPr>
                <w:rStyle w:val="eop"/>
                <w:rFonts w:ascii="Times New Roman" w:eastAsia="Times New Roman" w:hAnsi="Times New Roman" w:cs="Times New Roman"/>
              </w:rPr>
            </w:pPr>
            <w:proofErr w:type="spellStart"/>
            <w:r w:rsidRPr="00526298">
              <w:rPr>
                <w:rFonts w:ascii="Times New Roman" w:hAnsi="Times New Roman" w:cs="Times New Roman"/>
              </w:rPr>
              <w:t>Kholberg’s</w:t>
            </w:r>
            <w:proofErr w:type="spellEnd"/>
            <w:r w:rsidRPr="00526298">
              <w:rPr>
                <w:rFonts w:ascii="Times New Roman" w:hAnsi="Times New Roman" w:cs="Times New Roman"/>
              </w:rPr>
              <w:t xml:space="preserve"> Dilemma’s Discussion</w:t>
            </w:r>
          </w:p>
        </w:tc>
        <w:tc>
          <w:tcPr>
            <w:tcW w:w="2524" w:type="dxa"/>
          </w:tcPr>
          <w:p w14:paraId="2156E7DF" w14:textId="349DDCC1" w:rsidR="003D68A0" w:rsidRPr="00526298" w:rsidRDefault="00F642CD" w:rsidP="00CE479F">
            <w:pPr>
              <w:rPr>
                <w:rFonts w:ascii="Times New Roman" w:eastAsia="Times New Roman" w:hAnsi="Times New Roman" w:cs="Times New Roman"/>
                <w:sz w:val="20"/>
                <w:szCs w:val="20"/>
              </w:rPr>
            </w:pPr>
            <w:proofErr w:type="spellStart"/>
            <w:r w:rsidRPr="00526298">
              <w:rPr>
                <w:rFonts w:ascii="Times New Roman" w:hAnsi="Times New Roman" w:cs="Times New Roman"/>
              </w:rPr>
              <w:t>Kholberg’s</w:t>
            </w:r>
            <w:proofErr w:type="spellEnd"/>
            <w:r w:rsidRPr="00526298">
              <w:rPr>
                <w:rFonts w:ascii="Times New Roman" w:hAnsi="Times New Roman" w:cs="Times New Roman"/>
              </w:rPr>
              <w:t xml:space="preserve"> Dilemma’s Discussion</w:t>
            </w:r>
          </w:p>
        </w:tc>
        <w:tc>
          <w:tcPr>
            <w:tcW w:w="2430" w:type="dxa"/>
          </w:tcPr>
          <w:p w14:paraId="2BFC8F2F" w14:textId="77777777" w:rsidR="003D68A0" w:rsidRPr="00526298" w:rsidRDefault="00F642CD" w:rsidP="00CE479F">
            <w:pPr>
              <w:spacing w:line="259" w:lineRule="auto"/>
              <w:rPr>
                <w:rFonts w:ascii="Times New Roman" w:hAnsi="Times New Roman" w:cs="Times New Roman"/>
              </w:rPr>
            </w:pPr>
            <w:proofErr w:type="spellStart"/>
            <w:r w:rsidRPr="00526298">
              <w:rPr>
                <w:rFonts w:ascii="Times New Roman" w:hAnsi="Times New Roman" w:cs="Times New Roman"/>
              </w:rPr>
              <w:t>Kholberg’s</w:t>
            </w:r>
            <w:proofErr w:type="spellEnd"/>
            <w:r w:rsidRPr="00526298">
              <w:rPr>
                <w:rFonts w:ascii="Times New Roman" w:hAnsi="Times New Roman" w:cs="Times New Roman"/>
              </w:rPr>
              <w:t xml:space="preserve"> Dilemma Writing Response </w:t>
            </w:r>
          </w:p>
          <w:p w14:paraId="1E0A298F" w14:textId="3D33B01A" w:rsidR="00F642CD" w:rsidRPr="008129AD" w:rsidRDefault="00F642CD" w:rsidP="00CE479F">
            <w:pPr>
              <w:spacing w:line="259" w:lineRule="auto"/>
            </w:pPr>
            <w:r w:rsidRPr="00526298">
              <w:rPr>
                <w:rFonts w:ascii="Times New Roman" w:hAnsi="Times New Roman" w:cs="Times New Roman"/>
              </w:rPr>
              <w:t>Vocabulary Quiz</w:t>
            </w:r>
          </w:p>
        </w:tc>
        <w:tc>
          <w:tcPr>
            <w:tcW w:w="2598" w:type="dxa"/>
          </w:tcPr>
          <w:p w14:paraId="6CE12482" w14:textId="77777777" w:rsidR="00F642CD" w:rsidRPr="00526298" w:rsidRDefault="00F642CD" w:rsidP="00F642CD">
            <w:pPr>
              <w:spacing w:line="259" w:lineRule="auto"/>
              <w:rPr>
                <w:rFonts w:ascii="Times New Roman" w:hAnsi="Times New Roman" w:cs="Times New Roman"/>
              </w:rPr>
            </w:pPr>
            <w:proofErr w:type="spellStart"/>
            <w:r w:rsidRPr="00526298">
              <w:rPr>
                <w:rFonts w:ascii="Times New Roman" w:hAnsi="Times New Roman" w:cs="Times New Roman"/>
              </w:rPr>
              <w:t>Kholberg’s</w:t>
            </w:r>
            <w:proofErr w:type="spellEnd"/>
            <w:r w:rsidRPr="00526298">
              <w:rPr>
                <w:rFonts w:ascii="Times New Roman" w:hAnsi="Times New Roman" w:cs="Times New Roman"/>
              </w:rPr>
              <w:t xml:space="preserve"> Dilemma Writing Response </w:t>
            </w:r>
          </w:p>
          <w:p w14:paraId="06E91ABC" w14:textId="14428757" w:rsidR="003D68A0" w:rsidRDefault="00F642CD" w:rsidP="00F642CD">
            <w:pPr>
              <w:spacing w:line="259" w:lineRule="auto"/>
            </w:pPr>
            <w:r w:rsidRPr="00526298">
              <w:rPr>
                <w:rFonts w:ascii="Times New Roman" w:hAnsi="Times New Roman" w:cs="Times New Roman"/>
              </w:rPr>
              <w:t>Vocabulary Quiz</w:t>
            </w:r>
          </w:p>
        </w:tc>
        <w:tc>
          <w:tcPr>
            <w:tcW w:w="1987" w:type="dxa"/>
          </w:tcPr>
          <w:p w14:paraId="756629D3" w14:textId="233F0814" w:rsidR="003D68A0" w:rsidRDefault="00F642CD" w:rsidP="00CE479F">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Senior Luncheon: Team Building</w:t>
            </w:r>
            <w:r w:rsidR="003D68A0" w:rsidRPr="4C707D03">
              <w:rPr>
                <w:rFonts w:ascii="Times New Roman" w:eastAsia="Times New Roman" w:hAnsi="Times New Roman" w:cs="Times New Roman"/>
                <w:sz w:val="20"/>
                <w:szCs w:val="20"/>
              </w:rPr>
              <w:t xml:space="preserve"> </w:t>
            </w:r>
          </w:p>
        </w:tc>
      </w:tr>
      <w:tr w:rsidR="002F4937" w14:paraId="5A9C4882" w14:textId="77777777" w:rsidTr="008E04FD">
        <w:trPr>
          <w:trHeight w:val="300"/>
        </w:trPr>
        <w:tc>
          <w:tcPr>
            <w:tcW w:w="2250" w:type="dxa"/>
          </w:tcPr>
          <w:p w14:paraId="468C65C2" w14:textId="20BC839F" w:rsidR="003D68A0" w:rsidRPr="006D14C4" w:rsidRDefault="003D68A0" w:rsidP="00CE479F"/>
        </w:tc>
        <w:tc>
          <w:tcPr>
            <w:tcW w:w="1976" w:type="dxa"/>
          </w:tcPr>
          <w:p w14:paraId="5E6F2FF3" w14:textId="77777777" w:rsidR="00526298" w:rsidRPr="00526298" w:rsidRDefault="00526298" w:rsidP="00526298">
            <w:pPr>
              <w:pStyle w:val="NormalWeb"/>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RI 12.5 </w:t>
            </w:r>
            <w:r w:rsidRPr="00526298">
              <w:rPr>
                <w:rFonts w:ascii="Calibri" w:eastAsia="Calibri" w:hAnsi="Calibri" w:cs="Calibri"/>
                <w:color w:val="000000" w:themeColor="text1"/>
                <w:sz w:val="20"/>
                <w:szCs w:val="20"/>
              </w:rPr>
              <w:t>Analyze and evaluate the effectiveness of the structure an author uses in his or her exposition or argument, including whether the structure makes points clear, convincing, and engaging. </w:t>
            </w:r>
          </w:p>
          <w:p w14:paraId="19AEEC83" w14:textId="77777777" w:rsidR="003D68A0" w:rsidRPr="00443E30" w:rsidRDefault="003D68A0" w:rsidP="00CE479F">
            <w:pPr>
              <w:pStyle w:val="NormalWeb"/>
              <w:spacing w:after="0"/>
              <w:rPr>
                <w:sz w:val="20"/>
                <w:szCs w:val="20"/>
              </w:rPr>
            </w:pPr>
          </w:p>
          <w:p w14:paraId="66B41F9A" w14:textId="77777777" w:rsidR="003D68A0" w:rsidRPr="00443E30" w:rsidRDefault="003D68A0" w:rsidP="00CE479F">
            <w:pPr>
              <w:pStyle w:val="NormalWeb"/>
              <w:spacing w:before="0" w:beforeAutospacing="0" w:after="0" w:afterAutospacing="0"/>
              <w:rPr>
                <w:rFonts w:ascii="Calibri" w:eastAsia="Calibri" w:hAnsi="Calibri" w:cs="Calibri"/>
                <w:color w:val="000000" w:themeColor="text1"/>
                <w:sz w:val="20"/>
                <w:szCs w:val="20"/>
              </w:rPr>
            </w:pPr>
          </w:p>
        </w:tc>
        <w:tc>
          <w:tcPr>
            <w:tcW w:w="2524" w:type="dxa"/>
          </w:tcPr>
          <w:p w14:paraId="6A8F7263" w14:textId="77777777" w:rsidR="00526298" w:rsidRPr="00526298" w:rsidRDefault="00526298" w:rsidP="00526298">
            <w:pPr>
              <w:pStyle w:val="NormalWeb"/>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RI 12.5 </w:t>
            </w:r>
            <w:r w:rsidRPr="00526298">
              <w:rPr>
                <w:rFonts w:ascii="Calibri" w:eastAsia="Calibri" w:hAnsi="Calibri" w:cs="Calibri"/>
                <w:color w:val="000000" w:themeColor="text1"/>
                <w:sz w:val="20"/>
                <w:szCs w:val="20"/>
              </w:rPr>
              <w:t>Analyze and evaluate the effectiveness of the structure an author uses in his or her exposition or argument, including whether the structure makes points clear, convincing, and engaging. </w:t>
            </w:r>
          </w:p>
          <w:p w14:paraId="0BDABF03" w14:textId="77777777" w:rsidR="003D68A0" w:rsidRDefault="003D68A0" w:rsidP="00CE479F">
            <w:pPr>
              <w:pStyle w:val="NormalWeb"/>
              <w:spacing w:before="0" w:beforeAutospacing="0" w:after="0" w:afterAutospacing="0"/>
              <w:rPr>
                <w:rFonts w:ascii="Calibri" w:eastAsia="Calibri" w:hAnsi="Calibri" w:cs="Calibri"/>
                <w:b/>
                <w:bCs/>
                <w:color w:val="000000" w:themeColor="text1"/>
                <w:sz w:val="20"/>
                <w:szCs w:val="20"/>
              </w:rPr>
            </w:pPr>
          </w:p>
        </w:tc>
        <w:tc>
          <w:tcPr>
            <w:tcW w:w="2430" w:type="dxa"/>
          </w:tcPr>
          <w:p w14:paraId="1C243C80" w14:textId="77777777" w:rsidR="00526298" w:rsidRPr="00526298" w:rsidRDefault="00526298" w:rsidP="00526298">
            <w:pPr>
              <w:pStyle w:val="NormalWeb"/>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RI 12.5 </w:t>
            </w:r>
            <w:r w:rsidRPr="00526298">
              <w:rPr>
                <w:rFonts w:ascii="Calibri" w:eastAsia="Calibri" w:hAnsi="Calibri" w:cs="Calibri"/>
                <w:color w:val="000000" w:themeColor="text1"/>
                <w:sz w:val="20"/>
                <w:szCs w:val="20"/>
              </w:rPr>
              <w:t>Analyze and evaluate the effectiveness of the structure an author uses in his or her exposition or argument, including whether the structure makes points clear, convincing, and engaging. </w:t>
            </w:r>
          </w:p>
          <w:p w14:paraId="34B74A2A" w14:textId="77777777" w:rsidR="003D68A0" w:rsidRDefault="003D68A0" w:rsidP="00F642CD">
            <w:pPr>
              <w:pStyle w:val="NormalWeb"/>
              <w:rPr>
                <w:rFonts w:ascii="Calibri" w:hAnsi="Calibri" w:cs="Calibri"/>
                <w:b/>
                <w:bCs/>
                <w:color w:val="000000" w:themeColor="text1"/>
                <w:sz w:val="20"/>
                <w:szCs w:val="20"/>
              </w:rPr>
            </w:pPr>
          </w:p>
        </w:tc>
        <w:tc>
          <w:tcPr>
            <w:tcW w:w="2598" w:type="dxa"/>
          </w:tcPr>
          <w:p w14:paraId="3531A9A2" w14:textId="77777777" w:rsidR="00526298" w:rsidRPr="00526298" w:rsidRDefault="00526298" w:rsidP="00526298">
            <w:pPr>
              <w:pStyle w:val="NormalWeb"/>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RI 12.5 </w:t>
            </w:r>
            <w:r w:rsidRPr="00526298">
              <w:rPr>
                <w:rFonts w:ascii="Calibri" w:eastAsia="Calibri" w:hAnsi="Calibri" w:cs="Calibri"/>
                <w:color w:val="000000" w:themeColor="text1"/>
                <w:sz w:val="20"/>
                <w:szCs w:val="20"/>
              </w:rPr>
              <w:t>Analyze and evaluate the effectiveness of the structure an author uses in his or her exposition or argument, including whether the structure makes points clear, convincing, and engaging. </w:t>
            </w:r>
          </w:p>
          <w:p w14:paraId="30D520DF" w14:textId="77777777" w:rsidR="003D68A0" w:rsidRDefault="003D68A0" w:rsidP="00CE479F">
            <w:pPr>
              <w:pStyle w:val="NormalWeb"/>
              <w:spacing w:after="0"/>
              <w:rPr>
                <w:sz w:val="20"/>
                <w:szCs w:val="20"/>
              </w:rPr>
            </w:pPr>
          </w:p>
          <w:p w14:paraId="7B5ADDF4" w14:textId="77777777" w:rsidR="003D68A0" w:rsidRDefault="003D68A0" w:rsidP="00CE479F">
            <w:pPr>
              <w:rPr>
                <w:rFonts w:ascii="Calibri" w:hAnsi="Calibri" w:cs="Calibri"/>
                <w:b/>
                <w:bCs/>
                <w:color w:val="000000" w:themeColor="text1"/>
                <w:sz w:val="20"/>
                <w:szCs w:val="20"/>
              </w:rPr>
            </w:pPr>
          </w:p>
        </w:tc>
        <w:tc>
          <w:tcPr>
            <w:tcW w:w="1987" w:type="dxa"/>
          </w:tcPr>
          <w:p w14:paraId="2A7F2040" w14:textId="77777777" w:rsidR="003D68A0" w:rsidRDefault="003D68A0" w:rsidP="00CE479F">
            <w:pPr>
              <w:pStyle w:val="NormalWeb"/>
              <w:spacing w:before="0" w:beforeAutospacing="0" w:after="0" w:afterAutospacing="0"/>
              <w:rPr>
                <w:sz w:val="20"/>
                <w:szCs w:val="20"/>
              </w:rPr>
            </w:pPr>
          </w:p>
          <w:p w14:paraId="6A04F0F1" w14:textId="77777777" w:rsidR="003D68A0" w:rsidRDefault="003D68A0" w:rsidP="00CE479F">
            <w:pPr>
              <w:pStyle w:val="NormalWeb"/>
              <w:spacing w:before="0" w:beforeAutospacing="0" w:after="0" w:afterAutospacing="0"/>
              <w:rPr>
                <w:rFonts w:ascii="Calibri" w:eastAsia="Calibri" w:hAnsi="Calibri" w:cs="Calibri"/>
                <w:b/>
                <w:bCs/>
                <w:color w:val="000000" w:themeColor="text1"/>
                <w:sz w:val="20"/>
                <w:szCs w:val="20"/>
              </w:rPr>
            </w:pPr>
          </w:p>
        </w:tc>
      </w:tr>
      <w:tr w:rsidR="002F4937" w14:paraId="0B07CDA2" w14:textId="77777777" w:rsidTr="008E04FD">
        <w:trPr>
          <w:trHeight w:val="300"/>
        </w:trPr>
        <w:tc>
          <w:tcPr>
            <w:tcW w:w="2250" w:type="dxa"/>
          </w:tcPr>
          <w:p w14:paraId="38967FD7" w14:textId="77777777" w:rsidR="003D68A0" w:rsidRPr="00C91324" w:rsidRDefault="003D68A0" w:rsidP="00CE479F">
            <w:pPr>
              <w:pStyle w:val="ListParagraph"/>
              <w:numPr>
                <w:ilvl w:val="0"/>
                <w:numId w:val="1"/>
              </w:numPr>
              <w:spacing w:line="276" w:lineRule="auto"/>
              <w:rPr>
                <w:rFonts w:ascii="Times New Roman" w:eastAsia="Times New Roman" w:hAnsi="Times New Roman" w:cs="Times New Roman"/>
                <w:sz w:val="20"/>
                <w:szCs w:val="20"/>
              </w:rPr>
            </w:pPr>
            <w:r w:rsidRPr="22B137ED">
              <w:rPr>
                <w:rFonts w:ascii="Times New Roman" w:eastAsia="Times New Roman" w:hAnsi="Times New Roman" w:cs="Times New Roman"/>
                <w:sz w:val="20"/>
                <w:szCs w:val="20"/>
              </w:rPr>
              <w:t xml:space="preserve">Based on the objectives, what will students know and </w:t>
            </w:r>
            <w:r w:rsidRPr="22B137ED">
              <w:rPr>
                <w:rFonts w:ascii="Times New Roman" w:eastAsia="Times New Roman" w:hAnsi="Times New Roman" w:cs="Times New Roman"/>
                <w:sz w:val="20"/>
                <w:szCs w:val="20"/>
              </w:rPr>
              <w:lastRenderedPageBreak/>
              <w:t>be able to do after the lesson.</w:t>
            </w:r>
          </w:p>
        </w:tc>
        <w:tc>
          <w:tcPr>
            <w:tcW w:w="1976" w:type="dxa"/>
          </w:tcPr>
          <w:p w14:paraId="7E574AE4" w14:textId="77777777" w:rsidR="00526298" w:rsidRPr="00526298" w:rsidRDefault="00526298" w:rsidP="00526298">
            <w:pPr>
              <w:spacing w:line="259" w:lineRule="auto"/>
              <w:rPr>
                <w:rFonts w:ascii="Times New Roman" w:eastAsia="Times New Roman" w:hAnsi="Times New Roman" w:cs="Times New Roman"/>
                <w:sz w:val="20"/>
                <w:szCs w:val="20"/>
              </w:rPr>
            </w:pPr>
            <w:r w:rsidRPr="00526298">
              <w:rPr>
                <w:rFonts w:ascii="Times New Roman" w:eastAsia="Times New Roman" w:hAnsi="Times New Roman" w:cs="Times New Roman"/>
                <w:b/>
                <w:bCs/>
                <w:sz w:val="20"/>
                <w:szCs w:val="20"/>
              </w:rPr>
              <w:lastRenderedPageBreak/>
              <w:t>SWBAT</w:t>
            </w:r>
            <w:r w:rsidRPr="00526298">
              <w:rPr>
                <w:rFonts w:ascii="Times New Roman" w:eastAsia="Times New Roman" w:hAnsi="Times New Roman" w:cs="Times New Roman"/>
                <w:sz w:val="20"/>
                <w:szCs w:val="20"/>
              </w:rPr>
              <w:t xml:space="preserve"> identify and analyze the effectiveness of the </w:t>
            </w:r>
            <w:r w:rsidRPr="00526298">
              <w:rPr>
                <w:rFonts w:ascii="Times New Roman" w:eastAsia="Times New Roman" w:hAnsi="Times New Roman" w:cs="Times New Roman"/>
                <w:sz w:val="20"/>
                <w:szCs w:val="20"/>
              </w:rPr>
              <w:lastRenderedPageBreak/>
              <w:t>structure an author uses in her/her exposition or argument</w:t>
            </w:r>
            <w:r w:rsidRPr="00526298">
              <w:rPr>
                <w:rFonts w:ascii="Times New Roman" w:eastAsia="Times New Roman" w:hAnsi="Times New Roman" w:cs="Times New Roman"/>
                <w:b/>
                <w:bCs/>
                <w:sz w:val="20"/>
                <w:szCs w:val="20"/>
              </w:rPr>
              <w:t xml:space="preserve"> IOT</w:t>
            </w:r>
            <w:r w:rsidRPr="00526298">
              <w:rPr>
                <w:rFonts w:ascii="Times New Roman" w:eastAsia="Times New Roman" w:hAnsi="Times New Roman" w:cs="Times New Roman"/>
                <w:sz w:val="20"/>
                <w:szCs w:val="20"/>
              </w:rPr>
              <w:t xml:space="preserve"> evaluate the extent to which the structure makes points clear, convincing, and engaging.</w:t>
            </w:r>
          </w:p>
          <w:p w14:paraId="732E9A2C" w14:textId="4D4568FE" w:rsidR="003D68A0" w:rsidRPr="386B570F" w:rsidRDefault="003D68A0" w:rsidP="00CE479F">
            <w:pPr>
              <w:spacing w:line="259" w:lineRule="auto"/>
              <w:rPr>
                <w:rFonts w:ascii="Times New Roman" w:eastAsia="Times New Roman" w:hAnsi="Times New Roman" w:cs="Times New Roman"/>
                <w:sz w:val="20"/>
                <w:szCs w:val="20"/>
              </w:rPr>
            </w:pPr>
          </w:p>
        </w:tc>
        <w:tc>
          <w:tcPr>
            <w:tcW w:w="2524" w:type="dxa"/>
          </w:tcPr>
          <w:p w14:paraId="5520D9DF" w14:textId="77777777" w:rsidR="00526298" w:rsidRPr="00526298" w:rsidRDefault="00526298" w:rsidP="00526298">
            <w:pPr>
              <w:rPr>
                <w:rFonts w:ascii="Times New Roman" w:eastAsia="Times New Roman" w:hAnsi="Times New Roman" w:cs="Times New Roman"/>
                <w:sz w:val="20"/>
                <w:szCs w:val="20"/>
              </w:rPr>
            </w:pPr>
            <w:r w:rsidRPr="00526298">
              <w:rPr>
                <w:rFonts w:ascii="Times New Roman" w:eastAsia="Times New Roman" w:hAnsi="Times New Roman" w:cs="Times New Roman"/>
                <w:b/>
                <w:bCs/>
                <w:sz w:val="20"/>
                <w:szCs w:val="20"/>
              </w:rPr>
              <w:lastRenderedPageBreak/>
              <w:t>SWBAT</w:t>
            </w:r>
            <w:r w:rsidRPr="00526298">
              <w:rPr>
                <w:rFonts w:ascii="Times New Roman" w:eastAsia="Times New Roman" w:hAnsi="Times New Roman" w:cs="Times New Roman"/>
                <w:sz w:val="20"/>
                <w:szCs w:val="20"/>
              </w:rPr>
              <w:t xml:space="preserve"> identify and analyze the effectiveness of the structure an author uses in her/her exposition or </w:t>
            </w:r>
            <w:r w:rsidRPr="00526298">
              <w:rPr>
                <w:rFonts w:ascii="Times New Roman" w:eastAsia="Times New Roman" w:hAnsi="Times New Roman" w:cs="Times New Roman"/>
                <w:sz w:val="20"/>
                <w:szCs w:val="20"/>
              </w:rPr>
              <w:lastRenderedPageBreak/>
              <w:t>argument</w:t>
            </w:r>
            <w:r w:rsidRPr="00526298">
              <w:rPr>
                <w:rFonts w:ascii="Times New Roman" w:eastAsia="Times New Roman" w:hAnsi="Times New Roman" w:cs="Times New Roman"/>
                <w:b/>
                <w:bCs/>
                <w:sz w:val="20"/>
                <w:szCs w:val="20"/>
              </w:rPr>
              <w:t xml:space="preserve"> IOT</w:t>
            </w:r>
            <w:r w:rsidRPr="00526298">
              <w:rPr>
                <w:rFonts w:ascii="Times New Roman" w:eastAsia="Times New Roman" w:hAnsi="Times New Roman" w:cs="Times New Roman"/>
                <w:sz w:val="20"/>
                <w:szCs w:val="20"/>
              </w:rPr>
              <w:t xml:space="preserve"> evaluate the extent to which the structure makes points clear, convincing, and engaging.</w:t>
            </w:r>
          </w:p>
          <w:p w14:paraId="0F99713D" w14:textId="40B0F09D" w:rsidR="003D68A0" w:rsidRPr="386B570F" w:rsidRDefault="003D68A0" w:rsidP="00CE479F">
            <w:pPr>
              <w:rPr>
                <w:rFonts w:ascii="Times New Roman" w:eastAsia="Times New Roman" w:hAnsi="Times New Roman" w:cs="Times New Roman"/>
                <w:sz w:val="20"/>
                <w:szCs w:val="20"/>
              </w:rPr>
            </w:pPr>
          </w:p>
        </w:tc>
        <w:tc>
          <w:tcPr>
            <w:tcW w:w="2430" w:type="dxa"/>
          </w:tcPr>
          <w:p w14:paraId="028EE54A" w14:textId="77777777" w:rsidR="00526298" w:rsidRPr="00526298" w:rsidRDefault="00526298" w:rsidP="00526298">
            <w:pPr>
              <w:spacing w:line="259" w:lineRule="auto"/>
              <w:rPr>
                <w:rFonts w:ascii="Times New Roman" w:eastAsia="Times New Roman" w:hAnsi="Times New Roman" w:cs="Times New Roman"/>
                <w:sz w:val="20"/>
                <w:szCs w:val="20"/>
              </w:rPr>
            </w:pPr>
            <w:r w:rsidRPr="00526298">
              <w:rPr>
                <w:rFonts w:ascii="Times New Roman" w:eastAsia="Times New Roman" w:hAnsi="Times New Roman" w:cs="Times New Roman"/>
                <w:b/>
                <w:bCs/>
                <w:sz w:val="20"/>
                <w:szCs w:val="20"/>
              </w:rPr>
              <w:lastRenderedPageBreak/>
              <w:t>SWBAT</w:t>
            </w:r>
            <w:r w:rsidRPr="00526298">
              <w:rPr>
                <w:rFonts w:ascii="Times New Roman" w:eastAsia="Times New Roman" w:hAnsi="Times New Roman" w:cs="Times New Roman"/>
                <w:sz w:val="20"/>
                <w:szCs w:val="20"/>
              </w:rPr>
              <w:t xml:space="preserve"> identify and analyze the effectiveness of the structure an author uses </w:t>
            </w:r>
            <w:r w:rsidRPr="00526298">
              <w:rPr>
                <w:rFonts w:ascii="Times New Roman" w:eastAsia="Times New Roman" w:hAnsi="Times New Roman" w:cs="Times New Roman"/>
                <w:sz w:val="20"/>
                <w:szCs w:val="20"/>
              </w:rPr>
              <w:lastRenderedPageBreak/>
              <w:t>in her/her exposition or argument</w:t>
            </w:r>
            <w:r w:rsidRPr="00526298">
              <w:rPr>
                <w:rFonts w:ascii="Times New Roman" w:eastAsia="Times New Roman" w:hAnsi="Times New Roman" w:cs="Times New Roman"/>
                <w:b/>
                <w:bCs/>
                <w:sz w:val="20"/>
                <w:szCs w:val="20"/>
              </w:rPr>
              <w:t xml:space="preserve"> IOT</w:t>
            </w:r>
            <w:r w:rsidRPr="00526298">
              <w:rPr>
                <w:rFonts w:ascii="Times New Roman" w:eastAsia="Times New Roman" w:hAnsi="Times New Roman" w:cs="Times New Roman"/>
                <w:sz w:val="20"/>
                <w:szCs w:val="20"/>
              </w:rPr>
              <w:t xml:space="preserve"> evaluate the extent to which the structure makes points clear, convincing, and engaging.</w:t>
            </w:r>
          </w:p>
          <w:p w14:paraId="08D93C63" w14:textId="77777777" w:rsidR="003D68A0" w:rsidRDefault="003D68A0" w:rsidP="00526298">
            <w:pPr>
              <w:spacing w:line="259" w:lineRule="auto"/>
              <w:rPr>
                <w:rFonts w:ascii="Times New Roman" w:eastAsia="Times New Roman" w:hAnsi="Times New Roman" w:cs="Times New Roman"/>
                <w:sz w:val="20"/>
                <w:szCs w:val="20"/>
              </w:rPr>
            </w:pPr>
          </w:p>
        </w:tc>
        <w:tc>
          <w:tcPr>
            <w:tcW w:w="2598" w:type="dxa"/>
          </w:tcPr>
          <w:p w14:paraId="00D0C3E6" w14:textId="77777777" w:rsidR="00526298" w:rsidRPr="00526298" w:rsidRDefault="00526298" w:rsidP="00526298">
            <w:pPr>
              <w:spacing w:line="259" w:lineRule="auto"/>
              <w:rPr>
                <w:rFonts w:ascii="Times New Roman" w:eastAsia="Times New Roman" w:hAnsi="Times New Roman" w:cs="Times New Roman"/>
                <w:color w:val="000000" w:themeColor="text1"/>
                <w:sz w:val="20"/>
                <w:szCs w:val="20"/>
              </w:rPr>
            </w:pPr>
            <w:r w:rsidRPr="00526298">
              <w:rPr>
                <w:rFonts w:ascii="Times New Roman" w:eastAsia="Times New Roman" w:hAnsi="Times New Roman" w:cs="Times New Roman"/>
                <w:b/>
                <w:bCs/>
                <w:color w:val="000000" w:themeColor="text1"/>
                <w:sz w:val="20"/>
                <w:szCs w:val="20"/>
              </w:rPr>
              <w:lastRenderedPageBreak/>
              <w:t>SWBAT</w:t>
            </w:r>
            <w:r w:rsidRPr="00526298">
              <w:rPr>
                <w:rFonts w:ascii="Times New Roman" w:eastAsia="Times New Roman" w:hAnsi="Times New Roman" w:cs="Times New Roman"/>
                <w:color w:val="000000" w:themeColor="text1"/>
                <w:sz w:val="20"/>
                <w:szCs w:val="20"/>
              </w:rPr>
              <w:t xml:space="preserve"> identify and analyze the effectiveness of the structure an author uses in </w:t>
            </w:r>
            <w:r w:rsidRPr="00526298">
              <w:rPr>
                <w:rFonts w:ascii="Times New Roman" w:eastAsia="Times New Roman" w:hAnsi="Times New Roman" w:cs="Times New Roman"/>
                <w:color w:val="000000" w:themeColor="text1"/>
                <w:sz w:val="20"/>
                <w:szCs w:val="20"/>
              </w:rPr>
              <w:lastRenderedPageBreak/>
              <w:t>her/her exposition or argument</w:t>
            </w:r>
            <w:r w:rsidRPr="00526298">
              <w:rPr>
                <w:rFonts w:ascii="Times New Roman" w:eastAsia="Times New Roman" w:hAnsi="Times New Roman" w:cs="Times New Roman"/>
                <w:b/>
                <w:bCs/>
                <w:color w:val="000000" w:themeColor="text1"/>
                <w:sz w:val="20"/>
                <w:szCs w:val="20"/>
              </w:rPr>
              <w:t xml:space="preserve"> IOT</w:t>
            </w:r>
            <w:r w:rsidRPr="00526298">
              <w:rPr>
                <w:rFonts w:ascii="Times New Roman" w:eastAsia="Times New Roman" w:hAnsi="Times New Roman" w:cs="Times New Roman"/>
                <w:color w:val="000000" w:themeColor="text1"/>
                <w:sz w:val="20"/>
                <w:szCs w:val="20"/>
              </w:rPr>
              <w:t xml:space="preserve"> evaluate the extent to which the structure makes points clear, convincing, and engaging.</w:t>
            </w:r>
          </w:p>
          <w:p w14:paraId="24058E11" w14:textId="77777777" w:rsidR="003D68A0" w:rsidRDefault="003D68A0" w:rsidP="00526298">
            <w:pPr>
              <w:spacing w:line="259" w:lineRule="auto"/>
              <w:rPr>
                <w:rFonts w:ascii="Times New Roman" w:eastAsia="Times New Roman" w:hAnsi="Times New Roman" w:cs="Times New Roman"/>
                <w:color w:val="000000" w:themeColor="text1"/>
                <w:sz w:val="20"/>
                <w:szCs w:val="20"/>
              </w:rPr>
            </w:pPr>
          </w:p>
        </w:tc>
        <w:tc>
          <w:tcPr>
            <w:tcW w:w="1987" w:type="dxa"/>
          </w:tcPr>
          <w:p w14:paraId="0427EEFB" w14:textId="1E63B6FE" w:rsidR="003D68A0" w:rsidRPr="22B137ED" w:rsidRDefault="003D68A0" w:rsidP="00CE479F">
            <w:pPr>
              <w:rPr>
                <w:rFonts w:ascii="Times New Roman" w:eastAsia="Times New Roman" w:hAnsi="Times New Roman" w:cs="Times New Roman"/>
                <w:sz w:val="20"/>
                <w:szCs w:val="20"/>
              </w:rPr>
            </w:pPr>
          </w:p>
        </w:tc>
      </w:tr>
      <w:tr w:rsidR="002F4937" w14:paraId="7EEBF20B" w14:textId="77777777" w:rsidTr="008E04FD">
        <w:trPr>
          <w:trHeight w:val="300"/>
        </w:trPr>
        <w:tc>
          <w:tcPr>
            <w:tcW w:w="2250" w:type="dxa"/>
          </w:tcPr>
          <w:p w14:paraId="4568670A" w14:textId="77777777" w:rsidR="003D68A0" w:rsidRPr="006D14C4" w:rsidRDefault="003D68A0" w:rsidP="00CE479F">
            <w:pPr>
              <w:pStyle w:val="paragraph"/>
              <w:numPr>
                <w:ilvl w:val="0"/>
                <w:numId w:val="1"/>
              </w:numPr>
              <w:spacing w:before="0" w:beforeAutospacing="0" w:after="60" w:afterAutospacing="0"/>
              <w:textAlignment w:val="baseline"/>
              <w:rPr>
                <w:rStyle w:val="normaltextrun"/>
                <w:sz w:val="20"/>
                <w:szCs w:val="20"/>
              </w:rPr>
            </w:pPr>
            <w:r w:rsidRPr="0A7102F5">
              <w:rPr>
                <w:rStyle w:val="normaltextrun"/>
                <w:sz w:val="20"/>
                <w:szCs w:val="20"/>
              </w:rPr>
              <w:t xml:space="preserve">What are the most important aspects of this text and how are questions focused on them? </w:t>
            </w:r>
          </w:p>
          <w:p w14:paraId="5145C465" w14:textId="77777777" w:rsidR="003D68A0" w:rsidRDefault="003D68A0" w:rsidP="00CE479F">
            <w:pPr>
              <w:pStyle w:val="paragraph"/>
              <w:spacing w:before="0" w:beforeAutospacing="0" w:after="60" w:afterAutospacing="0"/>
              <w:ind w:left="360"/>
              <w:textAlignment w:val="baseline"/>
              <w:rPr>
                <w:rStyle w:val="normaltextrun"/>
                <w:sz w:val="20"/>
                <w:szCs w:val="20"/>
              </w:rPr>
            </w:pPr>
          </w:p>
          <w:p w14:paraId="7C8C47C1" w14:textId="77777777" w:rsidR="003D68A0" w:rsidRPr="006D14C4" w:rsidRDefault="003D68A0" w:rsidP="00CE479F">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14:paraId="2CA9BAFD" w14:textId="77777777" w:rsidR="003D68A0" w:rsidRDefault="003D68A0" w:rsidP="00CE479F">
            <w:pPr>
              <w:rPr>
                <w:rFonts w:ascii="Times New Roman" w:eastAsia="Times New Roman" w:hAnsi="Times New Roman" w:cs="Times New Roman"/>
                <w:sz w:val="20"/>
                <w:szCs w:val="20"/>
              </w:rPr>
            </w:pPr>
          </w:p>
        </w:tc>
        <w:tc>
          <w:tcPr>
            <w:tcW w:w="1976" w:type="dxa"/>
          </w:tcPr>
          <w:p w14:paraId="067749C4" w14:textId="77777777" w:rsidR="003D68A0" w:rsidRPr="003341E7" w:rsidRDefault="003D68A0" w:rsidP="00CE479F">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29558D1E" w14:textId="77777777" w:rsidR="003D68A0" w:rsidRPr="003341E7" w:rsidRDefault="003D68A0" w:rsidP="00CE479F">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5213721E" w14:textId="77777777" w:rsidR="003D68A0" w:rsidRPr="003341E7" w:rsidRDefault="003D68A0" w:rsidP="00CE479F">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4F0DC7E8" w14:textId="77777777" w:rsidR="003D68A0" w:rsidRPr="003341E7" w:rsidRDefault="003D68A0" w:rsidP="00CE479F">
            <w:pPr>
              <w:numPr>
                <w:ilvl w:val="0"/>
                <w:numId w:val="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5EBAF568" w14:textId="77777777" w:rsidR="003D68A0" w:rsidRPr="003341E7" w:rsidRDefault="003D68A0" w:rsidP="00CE479F">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456586B9" w14:textId="77777777" w:rsidR="003D68A0" w:rsidRPr="003341E7" w:rsidRDefault="003D68A0" w:rsidP="00CE479F">
            <w:pPr>
              <w:rPr>
                <w:rFonts w:ascii="Times New Roman" w:eastAsia="Times New Roman" w:hAnsi="Times New Roman" w:cs="Times New Roman"/>
                <w:sz w:val="20"/>
                <w:szCs w:val="20"/>
              </w:rPr>
            </w:pPr>
          </w:p>
          <w:p w14:paraId="62EE4F48" w14:textId="77777777" w:rsidR="003D68A0" w:rsidRPr="003341E7" w:rsidRDefault="003D68A0" w:rsidP="00CE479F">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6B646275" w14:textId="77777777" w:rsidR="003D68A0" w:rsidRPr="003341E7" w:rsidRDefault="003D68A0" w:rsidP="00CE479F">
            <w:pPr>
              <w:rPr>
                <w:rFonts w:ascii="Calibri" w:eastAsia="Times New Roman" w:hAnsi="Calibri" w:cs="Calibri"/>
                <w:color w:val="000000"/>
                <w:sz w:val="20"/>
                <w:szCs w:val="20"/>
              </w:rPr>
            </w:pPr>
          </w:p>
          <w:p w14:paraId="05221287" w14:textId="77777777" w:rsidR="003D68A0" w:rsidRPr="386B570F" w:rsidRDefault="003D68A0" w:rsidP="00CE479F">
            <w:pPr>
              <w:textAlignment w:val="baseline"/>
              <w:rPr>
                <w:rFonts w:ascii="Calibri" w:eastAsia="Times New Roman" w:hAnsi="Calibri" w:cs="Calibri"/>
                <w:color w:val="000000" w:themeColor="text1"/>
                <w:sz w:val="20"/>
                <w:szCs w:val="20"/>
              </w:rPr>
            </w:pPr>
          </w:p>
        </w:tc>
        <w:tc>
          <w:tcPr>
            <w:tcW w:w="2524" w:type="dxa"/>
          </w:tcPr>
          <w:p w14:paraId="072D6770" w14:textId="77777777" w:rsidR="003D68A0" w:rsidRPr="003341E7" w:rsidRDefault="003D68A0" w:rsidP="00CE479F">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Texts used to help students to make sense of this standard must be </w:t>
            </w:r>
            <w:proofErr w:type="gramStart"/>
            <w:r w:rsidRPr="386B570F">
              <w:rPr>
                <w:rFonts w:ascii="Calibri" w:eastAsia="Times New Roman" w:hAnsi="Calibri" w:cs="Calibri"/>
                <w:color w:val="000000" w:themeColor="text1"/>
                <w:sz w:val="20"/>
                <w:szCs w:val="20"/>
              </w:rPr>
              <w:t>facilitated</w:t>
            </w:r>
            <w:proofErr w:type="gramEnd"/>
            <w:r w:rsidRPr="386B570F">
              <w:rPr>
                <w:rFonts w:ascii="Calibri" w:eastAsia="Times New Roman" w:hAnsi="Calibri" w:cs="Calibri"/>
                <w:color w:val="000000" w:themeColor="text1"/>
                <w:sz w:val="20"/>
                <w:szCs w:val="20"/>
              </w:rPr>
              <w:t xml:space="preserve"> should represent a balanced approach to exposure to informational texts and should therefore be: </w:t>
            </w:r>
          </w:p>
          <w:p w14:paraId="73E5F579" w14:textId="77777777" w:rsidR="003D68A0" w:rsidRPr="003341E7" w:rsidRDefault="003D68A0" w:rsidP="00CE479F">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historic  </w:t>
            </w:r>
          </w:p>
          <w:p w14:paraId="58070F3A" w14:textId="77777777" w:rsidR="003D68A0" w:rsidRPr="003341E7" w:rsidRDefault="003D68A0" w:rsidP="00CE479F">
            <w:pPr>
              <w:numPr>
                <w:ilvl w:val="0"/>
                <w:numId w:val="4"/>
              </w:num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scientific </w:t>
            </w:r>
          </w:p>
          <w:p w14:paraId="21E0100B" w14:textId="77777777" w:rsidR="003D68A0" w:rsidRPr="003341E7" w:rsidRDefault="003D68A0" w:rsidP="00CE479F">
            <w:pPr>
              <w:numPr>
                <w:ilvl w:val="0"/>
                <w:numId w:val="4"/>
              </w:numPr>
              <w:rPr>
                <w:rFonts w:ascii="Calibri" w:eastAsia="Times New Roman" w:hAnsi="Calibri" w:cs="Calibri"/>
                <w:color w:val="000000"/>
                <w:sz w:val="20"/>
                <w:szCs w:val="20"/>
              </w:rPr>
            </w:pPr>
            <w:proofErr w:type="gramStart"/>
            <w:r w:rsidRPr="386B570F">
              <w:rPr>
                <w:rFonts w:ascii="Calibri" w:eastAsia="Times New Roman" w:hAnsi="Calibri" w:cs="Calibri"/>
                <w:color w:val="000000" w:themeColor="text1"/>
                <w:sz w:val="20"/>
                <w:szCs w:val="20"/>
              </w:rPr>
              <w:t>technical</w:t>
            </w:r>
            <w:proofErr w:type="gramEnd"/>
            <w:r w:rsidRPr="386B570F">
              <w:rPr>
                <w:rFonts w:ascii="Calibri" w:eastAsia="Times New Roman" w:hAnsi="Calibri" w:cs="Calibri"/>
                <w:color w:val="000000" w:themeColor="text1"/>
                <w:sz w:val="20"/>
                <w:szCs w:val="20"/>
              </w:rPr>
              <w:t xml:space="preserve"> </w:t>
            </w:r>
          </w:p>
          <w:p w14:paraId="2BD44605" w14:textId="77777777" w:rsidR="003D68A0" w:rsidRPr="003341E7" w:rsidRDefault="003D68A0" w:rsidP="00CE479F">
            <w:pPr>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They should reflect a variety of topics; </w:t>
            </w:r>
            <w:proofErr w:type="gramStart"/>
            <w:r w:rsidRPr="386B570F">
              <w:rPr>
                <w:rFonts w:ascii="Calibri" w:eastAsia="Times New Roman" w:hAnsi="Calibri" w:cs="Calibri"/>
                <w:color w:val="000000" w:themeColor="text1"/>
                <w:sz w:val="20"/>
                <w:szCs w:val="20"/>
              </w:rPr>
              <w:t>and  reflect</w:t>
            </w:r>
            <w:proofErr w:type="gramEnd"/>
            <w:r w:rsidRPr="386B570F">
              <w:rPr>
                <w:rFonts w:ascii="Calibri" w:eastAsia="Times New Roman" w:hAnsi="Calibri" w:cs="Calibri"/>
                <w:color w:val="000000" w:themeColor="text1"/>
                <w:sz w:val="20"/>
                <w:szCs w:val="20"/>
              </w:rPr>
              <w:t xml:space="preserve"> a variety of perspectives (opinions) on a multitude of topics. </w:t>
            </w:r>
          </w:p>
          <w:p w14:paraId="098F075C" w14:textId="77777777" w:rsidR="003D68A0" w:rsidRPr="003341E7" w:rsidRDefault="003D68A0" w:rsidP="00CE479F">
            <w:pPr>
              <w:rPr>
                <w:rFonts w:ascii="Times New Roman" w:eastAsia="Times New Roman" w:hAnsi="Times New Roman" w:cs="Times New Roman"/>
                <w:sz w:val="20"/>
                <w:szCs w:val="20"/>
              </w:rPr>
            </w:pPr>
          </w:p>
          <w:p w14:paraId="4F1A0A38" w14:textId="77777777" w:rsidR="003D68A0" w:rsidRPr="003341E7" w:rsidRDefault="003D68A0" w:rsidP="00CE479F">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3506F038" w14:textId="77777777" w:rsidR="003D68A0" w:rsidRPr="003341E7" w:rsidRDefault="003D68A0" w:rsidP="00CE479F">
            <w:pPr>
              <w:rPr>
                <w:rFonts w:ascii="Calibri" w:eastAsia="Times New Roman" w:hAnsi="Calibri" w:cs="Calibri"/>
                <w:color w:val="000000"/>
                <w:sz w:val="20"/>
                <w:szCs w:val="20"/>
              </w:rPr>
            </w:pPr>
          </w:p>
          <w:p w14:paraId="663A6111" w14:textId="77777777" w:rsidR="003D68A0" w:rsidRPr="386B570F" w:rsidRDefault="003D68A0" w:rsidP="00CE479F">
            <w:pPr>
              <w:textAlignment w:val="baseline"/>
              <w:rPr>
                <w:rFonts w:ascii="Calibri" w:eastAsia="Times New Roman" w:hAnsi="Calibri" w:cs="Calibri"/>
                <w:color w:val="000000" w:themeColor="text1"/>
                <w:sz w:val="20"/>
                <w:szCs w:val="20"/>
              </w:rPr>
            </w:pPr>
          </w:p>
        </w:tc>
        <w:tc>
          <w:tcPr>
            <w:tcW w:w="2430" w:type="dxa"/>
          </w:tcPr>
          <w:p w14:paraId="7AFC5FE8" w14:textId="574ECEAC" w:rsidR="003D68A0" w:rsidRDefault="003D68A0" w:rsidP="00CE479F">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 Texts used to help students to make sense of this standard must be </w:t>
            </w:r>
            <w:proofErr w:type="gramStart"/>
            <w:r w:rsidRPr="4C707D03">
              <w:rPr>
                <w:rFonts w:ascii="Calibri" w:eastAsia="Times New Roman" w:hAnsi="Calibri" w:cs="Calibri"/>
                <w:color w:val="000000" w:themeColor="text1"/>
                <w:sz w:val="20"/>
                <w:szCs w:val="20"/>
              </w:rPr>
              <w:t>facilitated</w:t>
            </w:r>
            <w:proofErr w:type="gramEnd"/>
            <w:r w:rsidRPr="4C707D03">
              <w:rPr>
                <w:rFonts w:ascii="Calibri" w:eastAsia="Times New Roman" w:hAnsi="Calibri" w:cs="Calibri"/>
                <w:color w:val="000000" w:themeColor="text1"/>
                <w:sz w:val="20"/>
                <w:szCs w:val="20"/>
              </w:rPr>
              <w:t xml:space="preserve"> should represent a balanced approach to exposure to informational texts and should therefore be: </w:t>
            </w:r>
          </w:p>
          <w:p w14:paraId="3EF84709" w14:textId="77777777" w:rsidR="003D68A0" w:rsidRDefault="003D68A0" w:rsidP="00CE479F">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historic  </w:t>
            </w:r>
          </w:p>
          <w:p w14:paraId="55C9F292" w14:textId="77777777" w:rsidR="003D68A0" w:rsidRDefault="003D68A0" w:rsidP="00CE479F">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scientific </w:t>
            </w:r>
          </w:p>
          <w:p w14:paraId="3F6B9DC3" w14:textId="77777777" w:rsidR="003D68A0" w:rsidRDefault="003D68A0" w:rsidP="00CE479F">
            <w:pPr>
              <w:numPr>
                <w:ilvl w:val="0"/>
                <w:numId w:val="4"/>
              </w:numPr>
              <w:rPr>
                <w:rFonts w:ascii="Calibri" w:eastAsia="Times New Roman" w:hAnsi="Calibri" w:cs="Calibri"/>
                <w:color w:val="000000" w:themeColor="text1"/>
                <w:sz w:val="20"/>
                <w:szCs w:val="20"/>
              </w:rPr>
            </w:pPr>
            <w:proofErr w:type="gramStart"/>
            <w:r w:rsidRPr="4C707D03">
              <w:rPr>
                <w:rFonts w:ascii="Calibri" w:eastAsia="Times New Roman" w:hAnsi="Calibri" w:cs="Calibri"/>
                <w:color w:val="000000" w:themeColor="text1"/>
                <w:sz w:val="20"/>
                <w:szCs w:val="20"/>
              </w:rPr>
              <w:t>technical</w:t>
            </w:r>
            <w:proofErr w:type="gramEnd"/>
            <w:r w:rsidRPr="4C707D03">
              <w:rPr>
                <w:rFonts w:ascii="Calibri" w:eastAsia="Times New Roman" w:hAnsi="Calibri" w:cs="Calibri"/>
                <w:color w:val="000000" w:themeColor="text1"/>
                <w:sz w:val="20"/>
                <w:szCs w:val="20"/>
              </w:rPr>
              <w:t xml:space="preserve"> </w:t>
            </w:r>
          </w:p>
          <w:p w14:paraId="1E9009B3" w14:textId="1CC27697" w:rsidR="003D68A0" w:rsidRDefault="003D68A0" w:rsidP="00CE479F">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They should reflect a variety of topics; </w:t>
            </w:r>
            <w:proofErr w:type="gramStart"/>
            <w:r w:rsidRPr="4C707D03">
              <w:rPr>
                <w:rFonts w:ascii="Calibri" w:eastAsia="Times New Roman" w:hAnsi="Calibri" w:cs="Calibri"/>
                <w:color w:val="000000" w:themeColor="text1"/>
                <w:sz w:val="20"/>
                <w:szCs w:val="20"/>
              </w:rPr>
              <w:t>and  reflect</w:t>
            </w:r>
            <w:proofErr w:type="gramEnd"/>
            <w:r w:rsidRPr="4C707D03">
              <w:rPr>
                <w:rFonts w:ascii="Calibri" w:eastAsia="Times New Roman" w:hAnsi="Calibri" w:cs="Calibri"/>
                <w:color w:val="000000" w:themeColor="text1"/>
                <w:sz w:val="20"/>
                <w:szCs w:val="20"/>
              </w:rPr>
              <w:t xml:space="preserve"> a variety </w:t>
            </w:r>
            <w:proofErr w:type="gramStart"/>
            <w:r w:rsidRPr="4C707D03">
              <w:rPr>
                <w:rFonts w:ascii="Calibri" w:eastAsia="Times New Roman" w:hAnsi="Calibri" w:cs="Calibri"/>
                <w:color w:val="000000" w:themeColor="text1"/>
                <w:sz w:val="20"/>
                <w:szCs w:val="20"/>
              </w:rPr>
              <w:t xml:space="preserve">of </w:t>
            </w:r>
            <w:r w:rsidR="002F4937">
              <w:rPr>
                <w:rFonts w:ascii="Calibri" w:eastAsia="Times New Roman" w:hAnsi="Calibri" w:cs="Calibri"/>
                <w:color w:val="000000" w:themeColor="text1"/>
                <w:sz w:val="20"/>
                <w:szCs w:val="20"/>
              </w:rPr>
              <w:t xml:space="preserve"> p</w:t>
            </w:r>
            <w:r w:rsidRPr="4C707D03">
              <w:rPr>
                <w:rFonts w:ascii="Calibri" w:eastAsia="Times New Roman" w:hAnsi="Calibri" w:cs="Calibri"/>
                <w:color w:val="000000" w:themeColor="text1"/>
                <w:sz w:val="20"/>
                <w:szCs w:val="20"/>
              </w:rPr>
              <w:t>erspectives</w:t>
            </w:r>
            <w:proofErr w:type="gramEnd"/>
            <w:r w:rsidRPr="4C707D03">
              <w:rPr>
                <w:rFonts w:ascii="Calibri" w:eastAsia="Times New Roman" w:hAnsi="Calibri" w:cs="Calibri"/>
                <w:color w:val="000000" w:themeColor="text1"/>
                <w:sz w:val="20"/>
                <w:szCs w:val="20"/>
              </w:rPr>
              <w:t xml:space="preserve"> (opinions) on a multitude of topics. </w:t>
            </w:r>
          </w:p>
          <w:p w14:paraId="16D0D2EC" w14:textId="77777777" w:rsidR="003D68A0" w:rsidRDefault="003D68A0" w:rsidP="00CE479F">
            <w:pPr>
              <w:rPr>
                <w:rFonts w:ascii="Calibri" w:eastAsia="Times New Roman" w:hAnsi="Calibri" w:cs="Calibri"/>
                <w:color w:val="000000" w:themeColor="text1"/>
                <w:sz w:val="20"/>
                <w:szCs w:val="20"/>
              </w:rPr>
            </w:pPr>
          </w:p>
        </w:tc>
        <w:tc>
          <w:tcPr>
            <w:tcW w:w="2598" w:type="dxa"/>
          </w:tcPr>
          <w:p w14:paraId="657C8555" w14:textId="055B93ED" w:rsidR="003D68A0" w:rsidRPr="00F642CD" w:rsidRDefault="003D68A0" w:rsidP="00CE479F">
            <w:pPr>
              <w:rPr>
                <w:rFonts w:ascii="Calibri" w:eastAsia="Times New Roman" w:hAnsi="Calibri" w:cs="Calibri"/>
                <w:color w:val="000000"/>
                <w:sz w:val="20"/>
                <w:szCs w:val="20"/>
              </w:rPr>
            </w:pPr>
            <w:r w:rsidRPr="4C707D03">
              <w:rPr>
                <w:rFonts w:ascii="Calibri" w:eastAsia="Times New Roman" w:hAnsi="Calibri" w:cs="Calibri"/>
                <w:color w:val="000000" w:themeColor="text1"/>
                <w:sz w:val="20"/>
                <w:szCs w:val="20"/>
              </w:rPr>
              <w:t xml:space="preserve"> Texts used to help students to make sense of this standard must be </w:t>
            </w:r>
            <w:proofErr w:type="gramStart"/>
            <w:r w:rsidRPr="4C707D03">
              <w:rPr>
                <w:rFonts w:ascii="Calibri" w:eastAsia="Times New Roman" w:hAnsi="Calibri" w:cs="Calibri"/>
                <w:color w:val="000000" w:themeColor="text1"/>
                <w:sz w:val="20"/>
                <w:szCs w:val="20"/>
              </w:rPr>
              <w:t>facilitated</w:t>
            </w:r>
            <w:proofErr w:type="gramEnd"/>
            <w:r w:rsidRPr="4C707D03">
              <w:rPr>
                <w:rFonts w:ascii="Calibri" w:eastAsia="Times New Roman" w:hAnsi="Calibri" w:cs="Calibri"/>
                <w:color w:val="000000" w:themeColor="text1"/>
                <w:sz w:val="20"/>
                <w:szCs w:val="20"/>
              </w:rPr>
              <w:t xml:space="preserve"> should represent a balanced approach to exposure to informational texts and should therefore be: </w:t>
            </w:r>
          </w:p>
          <w:p w14:paraId="75140131" w14:textId="77777777" w:rsidR="003D68A0" w:rsidRPr="003341E7" w:rsidRDefault="003D68A0" w:rsidP="00CE479F">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historic  </w:t>
            </w:r>
          </w:p>
          <w:p w14:paraId="1B7EA38C" w14:textId="77777777" w:rsidR="003D68A0" w:rsidRPr="003341E7" w:rsidRDefault="003D68A0" w:rsidP="00CE479F">
            <w:pPr>
              <w:numPr>
                <w:ilvl w:val="0"/>
                <w:numId w:val="4"/>
              </w:num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scientific </w:t>
            </w:r>
          </w:p>
          <w:p w14:paraId="6454F751" w14:textId="77777777" w:rsidR="003D68A0" w:rsidRPr="003341E7" w:rsidRDefault="003D68A0" w:rsidP="00CE479F">
            <w:pPr>
              <w:numPr>
                <w:ilvl w:val="0"/>
                <w:numId w:val="4"/>
              </w:numPr>
              <w:rPr>
                <w:rFonts w:ascii="Calibri" w:eastAsia="Times New Roman" w:hAnsi="Calibri" w:cs="Calibri"/>
                <w:color w:val="000000" w:themeColor="text1"/>
                <w:sz w:val="20"/>
                <w:szCs w:val="20"/>
              </w:rPr>
            </w:pPr>
            <w:proofErr w:type="gramStart"/>
            <w:r w:rsidRPr="4C707D03">
              <w:rPr>
                <w:rFonts w:ascii="Calibri" w:eastAsia="Times New Roman" w:hAnsi="Calibri" w:cs="Calibri"/>
                <w:color w:val="000000" w:themeColor="text1"/>
                <w:sz w:val="20"/>
                <w:szCs w:val="20"/>
              </w:rPr>
              <w:t>technical</w:t>
            </w:r>
            <w:proofErr w:type="gramEnd"/>
            <w:r w:rsidRPr="4C707D03">
              <w:rPr>
                <w:rFonts w:ascii="Calibri" w:eastAsia="Times New Roman" w:hAnsi="Calibri" w:cs="Calibri"/>
                <w:color w:val="000000" w:themeColor="text1"/>
                <w:sz w:val="20"/>
                <w:szCs w:val="20"/>
              </w:rPr>
              <w:t xml:space="preserve"> </w:t>
            </w:r>
          </w:p>
          <w:p w14:paraId="2AA0C6E1" w14:textId="77777777" w:rsidR="003D68A0" w:rsidRPr="003341E7" w:rsidRDefault="003D68A0" w:rsidP="00CE479F">
            <w:pPr>
              <w:rPr>
                <w:rFonts w:ascii="Calibri" w:eastAsia="Times New Roman" w:hAnsi="Calibri" w:cs="Calibri"/>
                <w:color w:val="000000" w:themeColor="text1"/>
                <w:sz w:val="20"/>
                <w:szCs w:val="20"/>
              </w:rPr>
            </w:pPr>
            <w:r w:rsidRPr="4C707D03">
              <w:rPr>
                <w:rFonts w:ascii="Calibri" w:eastAsia="Times New Roman" w:hAnsi="Calibri" w:cs="Calibri"/>
                <w:color w:val="000000" w:themeColor="text1"/>
                <w:sz w:val="20"/>
                <w:szCs w:val="20"/>
              </w:rPr>
              <w:t xml:space="preserve">They should reflect a variety of topics; </w:t>
            </w:r>
            <w:proofErr w:type="gramStart"/>
            <w:r w:rsidRPr="4C707D03">
              <w:rPr>
                <w:rFonts w:ascii="Calibri" w:eastAsia="Times New Roman" w:hAnsi="Calibri" w:cs="Calibri"/>
                <w:color w:val="000000" w:themeColor="text1"/>
                <w:sz w:val="20"/>
                <w:szCs w:val="20"/>
              </w:rPr>
              <w:t>and  reflect</w:t>
            </w:r>
            <w:proofErr w:type="gramEnd"/>
            <w:r w:rsidRPr="4C707D03">
              <w:rPr>
                <w:rFonts w:ascii="Calibri" w:eastAsia="Times New Roman" w:hAnsi="Calibri" w:cs="Calibri"/>
                <w:color w:val="000000" w:themeColor="text1"/>
                <w:sz w:val="20"/>
                <w:szCs w:val="20"/>
              </w:rPr>
              <w:t xml:space="preserve"> a variety of perspectives (opinions) on a multitude of topics. </w:t>
            </w:r>
          </w:p>
          <w:p w14:paraId="74FA6127" w14:textId="77777777" w:rsidR="003D68A0" w:rsidRPr="003341E7" w:rsidRDefault="003D68A0" w:rsidP="00CE479F">
            <w:pPr>
              <w:rPr>
                <w:rFonts w:ascii="Times New Roman" w:eastAsia="Times New Roman" w:hAnsi="Times New Roman" w:cs="Times New Roman"/>
                <w:sz w:val="20"/>
                <w:szCs w:val="20"/>
              </w:rPr>
            </w:pPr>
          </w:p>
          <w:p w14:paraId="446E16F2" w14:textId="77777777" w:rsidR="003D68A0" w:rsidRPr="003341E7" w:rsidRDefault="003D68A0" w:rsidP="00CE479F">
            <w:pPr>
              <w:ind w:left="720"/>
              <w:rPr>
                <w:rFonts w:ascii="Calibri" w:eastAsia="Times New Roman" w:hAnsi="Calibri" w:cs="Calibri"/>
                <w:color w:val="000000"/>
                <w:sz w:val="20"/>
                <w:szCs w:val="20"/>
              </w:rPr>
            </w:pPr>
            <w:r w:rsidRPr="386B570F">
              <w:rPr>
                <w:rFonts w:ascii="Calibri" w:eastAsia="Times New Roman" w:hAnsi="Calibri" w:cs="Calibri"/>
                <w:color w:val="000000" w:themeColor="text1"/>
                <w:sz w:val="20"/>
                <w:szCs w:val="20"/>
              </w:rPr>
              <w:t xml:space="preserve">  </w:t>
            </w:r>
          </w:p>
          <w:p w14:paraId="4E730C78" w14:textId="77777777" w:rsidR="003D68A0" w:rsidRPr="003341E7" w:rsidRDefault="003D68A0" w:rsidP="00CE479F">
            <w:pPr>
              <w:rPr>
                <w:rFonts w:ascii="Calibri" w:eastAsia="Times New Roman" w:hAnsi="Calibri" w:cs="Calibri"/>
                <w:color w:val="000000"/>
                <w:sz w:val="20"/>
                <w:szCs w:val="20"/>
              </w:rPr>
            </w:pPr>
          </w:p>
          <w:p w14:paraId="2EB2272B" w14:textId="77777777" w:rsidR="003D68A0" w:rsidRDefault="003D68A0" w:rsidP="00CE479F">
            <w:pPr>
              <w:rPr>
                <w:rFonts w:ascii="Times New Roman" w:eastAsia="Times New Roman" w:hAnsi="Times New Roman" w:cs="Times New Roman"/>
                <w:sz w:val="20"/>
                <w:szCs w:val="20"/>
              </w:rPr>
            </w:pPr>
          </w:p>
        </w:tc>
        <w:tc>
          <w:tcPr>
            <w:tcW w:w="1987" w:type="dxa"/>
          </w:tcPr>
          <w:p w14:paraId="47F436ED" w14:textId="77777777" w:rsidR="003D68A0" w:rsidRPr="386B570F" w:rsidRDefault="003D68A0" w:rsidP="002F4937">
            <w:pPr>
              <w:rPr>
                <w:rFonts w:ascii="Calibri" w:eastAsia="Times New Roman" w:hAnsi="Calibri" w:cs="Calibri"/>
                <w:color w:val="000000" w:themeColor="text1"/>
                <w:sz w:val="20"/>
                <w:szCs w:val="20"/>
              </w:rPr>
            </w:pPr>
          </w:p>
        </w:tc>
      </w:tr>
      <w:tr w:rsidR="002F4937" w14:paraId="00936956" w14:textId="77777777" w:rsidTr="008E04FD">
        <w:trPr>
          <w:trHeight w:val="300"/>
        </w:trPr>
        <w:tc>
          <w:tcPr>
            <w:tcW w:w="2250" w:type="dxa"/>
          </w:tcPr>
          <w:p w14:paraId="3CB188EE" w14:textId="77777777" w:rsidR="003D68A0" w:rsidRPr="006D14C4" w:rsidRDefault="003D68A0" w:rsidP="00CE479F">
            <w:pPr>
              <w:pStyle w:val="paragraph"/>
              <w:numPr>
                <w:ilvl w:val="0"/>
                <w:numId w:val="1"/>
              </w:numPr>
              <w:textAlignment w:val="baseline"/>
              <w:rPr>
                <w:rStyle w:val="eop"/>
                <w:sz w:val="20"/>
                <w:szCs w:val="20"/>
              </w:rPr>
            </w:pPr>
            <w:r w:rsidRPr="0A7102F5">
              <w:rPr>
                <w:rStyle w:val="normaltextrun"/>
                <w:sz w:val="20"/>
                <w:szCs w:val="20"/>
              </w:rPr>
              <w:t xml:space="preserve">Note the areas in which students will face challenges or may have </w:t>
            </w:r>
            <w:r w:rsidRPr="0A7102F5">
              <w:rPr>
                <w:rStyle w:val="normaltextrun"/>
                <w:sz w:val="20"/>
                <w:szCs w:val="20"/>
              </w:rPr>
              <w:lastRenderedPageBreak/>
              <w:t xml:space="preserve">misconceptions. Note how you might respond. </w:t>
            </w:r>
          </w:p>
          <w:p w14:paraId="01DEF2E6" w14:textId="77777777" w:rsidR="003D68A0" w:rsidRDefault="003D68A0" w:rsidP="00CE479F">
            <w:pPr>
              <w:rPr>
                <w:rFonts w:ascii="Times New Roman" w:eastAsia="Times New Roman" w:hAnsi="Times New Roman" w:cs="Times New Roman"/>
                <w:sz w:val="20"/>
                <w:szCs w:val="20"/>
              </w:rPr>
            </w:pPr>
          </w:p>
        </w:tc>
        <w:tc>
          <w:tcPr>
            <w:tcW w:w="1976" w:type="dxa"/>
          </w:tcPr>
          <w:p w14:paraId="18F854B7" w14:textId="1AA8D1B3" w:rsidR="003D68A0" w:rsidRDefault="008E04FD" w:rsidP="008E04F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Oh, these questions for each Dilemma are difficult. Students </w:t>
            </w:r>
            <w:proofErr w:type="gramStart"/>
            <w:r>
              <w:rPr>
                <w:rFonts w:ascii="Times New Roman" w:eastAsia="Times New Roman" w:hAnsi="Times New Roman" w:cs="Times New Roman"/>
                <w:sz w:val="20"/>
                <w:szCs w:val="20"/>
              </w:rPr>
              <w:t>have to</w:t>
            </w:r>
            <w:proofErr w:type="gramEnd"/>
            <w:r>
              <w:rPr>
                <w:rFonts w:ascii="Times New Roman" w:eastAsia="Times New Roman" w:hAnsi="Times New Roman" w:cs="Times New Roman"/>
                <w:sz w:val="20"/>
                <w:szCs w:val="20"/>
              </w:rPr>
              <w:t xml:space="preserve"> think about </w:t>
            </w:r>
            <w:r>
              <w:rPr>
                <w:rFonts w:ascii="Times New Roman" w:eastAsia="Times New Roman" w:hAnsi="Times New Roman" w:cs="Times New Roman"/>
                <w:sz w:val="20"/>
                <w:szCs w:val="20"/>
              </w:rPr>
              <w:lastRenderedPageBreak/>
              <w:t xml:space="preserve">their answers and answer the same questions </w:t>
            </w:r>
            <w:proofErr w:type="gramStart"/>
            <w:r>
              <w:rPr>
                <w:rFonts w:ascii="Times New Roman" w:eastAsia="Times New Roman" w:hAnsi="Times New Roman" w:cs="Times New Roman"/>
                <w:sz w:val="20"/>
                <w:szCs w:val="20"/>
              </w:rPr>
              <w:t>over and over again</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force them to think of each dilemma from each angle while </w:t>
            </w:r>
            <w:proofErr w:type="gramStart"/>
            <w:r>
              <w:rPr>
                <w:rFonts w:ascii="Times New Roman" w:eastAsia="Times New Roman" w:hAnsi="Times New Roman" w:cs="Times New Roman"/>
                <w:sz w:val="20"/>
                <w:szCs w:val="20"/>
              </w:rPr>
              <w:t>reflection</w:t>
            </w:r>
            <w:proofErr w:type="gramEnd"/>
            <w:r>
              <w:rPr>
                <w:rFonts w:ascii="Times New Roman" w:eastAsia="Times New Roman" w:hAnsi="Times New Roman" w:cs="Times New Roman"/>
                <w:sz w:val="20"/>
                <w:szCs w:val="20"/>
              </w:rPr>
              <w:t xml:space="preserve"> on their own beliefs and values.</w:t>
            </w:r>
          </w:p>
        </w:tc>
        <w:tc>
          <w:tcPr>
            <w:tcW w:w="2524" w:type="dxa"/>
          </w:tcPr>
          <w:p w14:paraId="0B42B555" w14:textId="386F189B" w:rsidR="003D68A0" w:rsidRDefault="008E04FD" w:rsidP="008E04F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Oh, these questions for each Dilemma are difficult. Students </w:t>
            </w:r>
            <w:proofErr w:type="gramStart"/>
            <w:r>
              <w:rPr>
                <w:rFonts w:ascii="Times New Roman" w:eastAsia="Times New Roman" w:hAnsi="Times New Roman" w:cs="Times New Roman"/>
                <w:sz w:val="20"/>
                <w:szCs w:val="20"/>
              </w:rPr>
              <w:t>have to</w:t>
            </w:r>
            <w:proofErr w:type="gramEnd"/>
            <w:r>
              <w:rPr>
                <w:rFonts w:ascii="Times New Roman" w:eastAsia="Times New Roman" w:hAnsi="Times New Roman" w:cs="Times New Roman"/>
                <w:sz w:val="20"/>
                <w:szCs w:val="20"/>
              </w:rPr>
              <w:t xml:space="preserve"> think about their answers and answer </w:t>
            </w:r>
            <w:r>
              <w:rPr>
                <w:rFonts w:ascii="Times New Roman" w:eastAsia="Times New Roman" w:hAnsi="Times New Roman" w:cs="Times New Roman"/>
                <w:sz w:val="20"/>
                <w:szCs w:val="20"/>
              </w:rPr>
              <w:lastRenderedPageBreak/>
              <w:t xml:space="preserve">the same questions </w:t>
            </w:r>
            <w:proofErr w:type="gramStart"/>
            <w:r>
              <w:rPr>
                <w:rFonts w:ascii="Times New Roman" w:eastAsia="Times New Roman" w:hAnsi="Times New Roman" w:cs="Times New Roman"/>
                <w:sz w:val="20"/>
                <w:szCs w:val="20"/>
              </w:rPr>
              <w:t>over and over again</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force them to think of each dilemma from each angle while </w:t>
            </w:r>
            <w:proofErr w:type="gramStart"/>
            <w:r>
              <w:rPr>
                <w:rFonts w:ascii="Times New Roman" w:eastAsia="Times New Roman" w:hAnsi="Times New Roman" w:cs="Times New Roman"/>
                <w:sz w:val="20"/>
                <w:szCs w:val="20"/>
              </w:rPr>
              <w:t>reflection</w:t>
            </w:r>
            <w:proofErr w:type="gramEnd"/>
            <w:r>
              <w:rPr>
                <w:rFonts w:ascii="Times New Roman" w:eastAsia="Times New Roman" w:hAnsi="Times New Roman" w:cs="Times New Roman"/>
                <w:sz w:val="20"/>
                <w:szCs w:val="20"/>
              </w:rPr>
              <w:t xml:space="preserve"> on their own beliefs and values.</w:t>
            </w:r>
          </w:p>
        </w:tc>
        <w:tc>
          <w:tcPr>
            <w:tcW w:w="2430" w:type="dxa"/>
          </w:tcPr>
          <w:p w14:paraId="5E3DE79B" w14:textId="190FBB97" w:rsidR="003D68A0" w:rsidRDefault="008E04FD" w:rsidP="008E04FD">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Oh, these questions for each Dilemma are difficult. Students </w:t>
            </w:r>
            <w:proofErr w:type="gramStart"/>
            <w:r>
              <w:rPr>
                <w:rFonts w:ascii="Times New Roman" w:eastAsia="Times New Roman" w:hAnsi="Times New Roman" w:cs="Times New Roman"/>
                <w:sz w:val="20"/>
                <w:szCs w:val="20"/>
              </w:rPr>
              <w:t>have to</w:t>
            </w:r>
            <w:proofErr w:type="gramEnd"/>
            <w:r>
              <w:rPr>
                <w:rFonts w:ascii="Times New Roman" w:eastAsia="Times New Roman" w:hAnsi="Times New Roman" w:cs="Times New Roman"/>
                <w:sz w:val="20"/>
                <w:szCs w:val="20"/>
              </w:rPr>
              <w:t xml:space="preserve"> think about their answers and </w:t>
            </w:r>
            <w:r>
              <w:rPr>
                <w:rFonts w:ascii="Times New Roman" w:eastAsia="Times New Roman" w:hAnsi="Times New Roman" w:cs="Times New Roman"/>
                <w:sz w:val="20"/>
                <w:szCs w:val="20"/>
              </w:rPr>
              <w:lastRenderedPageBreak/>
              <w:t xml:space="preserve">answer the same questions </w:t>
            </w:r>
            <w:proofErr w:type="gramStart"/>
            <w:r>
              <w:rPr>
                <w:rFonts w:ascii="Times New Roman" w:eastAsia="Times New Roman" w:hAnsi="Times New Roman" w:cs="Times New Roman"/>
                <w:sz w:val="20"/>
                <w:szCs w:val="20"/>
              </w:rPr>
              <w:t>over and over again</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force them to think of each dilemma from each angle while </w:t>
            </w:r>
            <w:proofErr w:type="gramStart"/>
            <w:r>
              <w:rPr>
                <w:rFonts w:ascii="Times New Roman" w:eastAsia="Times New Roman" w:hAnsi="Times New Roman" w:cs="Times New Roman"/>
                <w:sz w:val="20"/>
                <w:szCs w:val="20"/>
              </w:rPr>
              <w:t>reflection</w:t>
            </w:r>
            <w:proofErr w:type="gramEnd"/>
            <w:r>
              <w:rPr>
                <w:rFonts w:ascii="Times New Roman" w:eastAsia="Times New Roman" w:hAnsi="Times New Roman" w:cs="Times New Roman"/>
                <w:sz w:val="20"/>
                <w:szCs w:val="20"/>
              </w:rPr>
              <w:t xml:space="preserve"> on their own beliefs and values.</w:t>
            </w:r>
          </w:p>
        </w:tc>
        <w:tc>
          <w:tcPr>
            <w:tcW w:w="2598" w:type="dxa"/>
          </w:tcPr>
          <w:p w14:paraId="5EF49356" w14:textId="22410845" w:rsidR="003D68A0" w:rsidRDefault="00526298" w:rsidP="00526298">
            <w:pPr>
              <w:rPr>
                <w:rFonts w:ascii="Times New Roman" w:eastAsia="Times New Roman" w:hAnsi="Times New Roman" w:cs="Times New Roman"/>
                <w:sz w:val="20"/>
                <w:szCs w:val="20"/>
              </w:rPr>
            </w:pPr>
            <w:r w:rsidRPr="00526298">
              <w:rPr>
                <w:rFonts w:ascii="Times New Roman" w:eastAsia="Times New Roman" w:hAnsi="Times New Roman" w:cs="Times New Roman"/>
                <w:sz w:val="20"/>
                <w:szCs w:val="20"/>
              </w:rPr>
              <w:lastRenderedPageBreak/>
              <w:t xml:space="preserve">Oh, these questions for each Dilemma are difficult. Students </w:t>
            </w:r>
            <w:proofErr w:type="gramStart"/>
            <w:r w:rsidRPr="00526298">
              <w:rPr>
                <w:rFonts w:ascii="Times New Roman" w:eastAsia="Times New Roman" w:hAnsi="Times New Roman" w:cs="Times New Roman"/>
                <w:sz w:val="20"/>
                <w:szCs w:val="20"/>
              </w:rPr>
              <w:t>have to</w:t>
            </w:r>
            <w:proofErr w:type="gramEnd"/>
            <w:r w:rsidRPr="00526298">
              <w:rPr>
                <w:rFonts w:ascii="Times New Roman" w:eastAsia="Times New Roman" w:hAnsi="Times New Roman" w:cs="Times New Roman"/>
                <w:sz w:val="20"/>
                <w:szCs w:val="20"/>
              </w:rPr>
              <w:t xml:space="preserve"> think about their answers and answer the </w:t>
            </w:r>
            <w:r w:rsidRPr="00526298">
              <w:rPr>
                <w:rFonts w:ascii="Times New Roman" w:eastAsia="Times New Roman" w:hAnsi="Times New Roman" w:cs="Times New Roman"/>
                <w:sz w:val="20"/>
                <w:szCs w:val="20"/>
              </w:rPr>
              <w:lastRenderedPageBreak/>
              <w:t xml:space="preserve">same questions </w:t>
            </w:r>
            <w:proofErr w:type="gramStart"/>
            <w:r w:rsidRPr="00526298">
              <w:rPr>
                <w:rFonts w:ascii="Times New Roman" w:eastAsia="Times New Roman" w:hAnsi="Times New Roman" w:cs="Times New Roman"/>
                <w:sz w:val="20"/>
                <w:szCs w:val="20"/>
              </w:rPr>
              <w:t>over and over again</w:t>
            </w:r>
            <w:proofErr w:type="gramEnd"/>
            <w:r w:rsidRPr="00526298">
              <w:rPr>
                <w:rFonts w:ascii="Times New Roman" w:eastAsia="Times New Roman" w:hAnsi="Times New Roman" w:cs="Times New Roman"/>
                <w:sz w:val="20"/>
                <w:szCs w:val="20"/>
              </w:rPr>
              <w:t xml:space="preserve"> </w:t>
            </w:r>
            <w:proofErr w:type="gramStart"/>
            <w:r w:rsidRPr="00526298">
              <w:rPr>
                <w:rFonts w:ascii="Times New Roman" w:eastAsia="Times New Roman" w:hAnsi="Times New Roman" w:cs="Times New Roman"/>
                <w:sz w:val="20"/>
                <w:szCs w:val="20"/>
              </w:rPr>
              <w:t>in order to</w:t>
            </w:r>
            <w:proofErr w:type="gramEnd"/>
            <w:r w:rsidRPr="00526298">
              <w:rPr>
                <w:rFonts w:ascii="Times New Roman" w:eastAsia="Times New Roman" w:hAnsi="Times New Roman" w:cs="Times New Roman"/>
                <w:sz w:val="20"/>
                <w:szCs w:val="20"/>
              </w:rPr>
              <w:t xml:space="preserve"> force them to think of each dilemma from each angle while </w:t>
            </w:r>
            <w:proofErr w:type="gramStart"/>
            <w:r w:rsidRPr="00526298">
              <w:rPr>
                <w:rFonts w:ascii="Times New Roman" w:eastAsia="Times New Roman" w:hAnsi="Times New Roman" w:cs="Times New Roman"/>
                <w:sz w:val="20"/>
                <w:szCs w:val="20"/>
              </w:rPr>
              <w:t>reflection</w:t>
            </w:r>
            <w:proofErr w:type="gramEnd"/>
            <w:r w:rsidRPr="00526298">
              <w:rPr>
                <w:rFonts w:ascii="Times New Roman" w:eastAsia="Times New Roman" w:hAnsi="Times New Roman" w:cs="Times New Roman"/>
                <w:sz w:val="20"/>
                <w:szCs w:val="20"/>
              </w:rPr>
              <w:t xml:space="preserve"> on their own beliefs and values.</w:t>
            </w:r>
          </w:p>
        </w:tc>
        <w:tc>
          <w:tcPr>
            <w:tcW w:w="1987" w:type="dxa"/>
          </w:tcPr>
          <w:p w14:paraId="118A455B" w14:textId="77777777" w:rsidR="003D68A0" w:rsidRDefault="003D68A0" w:rsidP="00526298">
            <w:pPr>
              <w:rPr>
                <w:rFonts w:ascii="Times New Roman" w:eastAsia="Times New Roman" w:hAnsi="Times New Roman" w:cs="Times New Roman"/>
                <w:sz w:val="20"/>
                <w:szCs w:val="20"/>
              </w:rPr>
            </w:pPr>
          </w:p>
        </w:tc>
      </w:tr>
      <w:tr w:rsidR="002F4937" w14:paraId="6E71B72F" w14:textId="77777777" w:rsidTr="008E04FD">
        <w:trPr>
          <w:trHeight w:val="300"/>
        </w:trPr>
        <w:tc>
          <w:tcPr>
            <w:tcW w:w="2250" w:type="dxa"/>
          </w:tcPr>
          <w:p w14:paraId="323CC157" w14:textId="77777777" w:rsidR="003D68A0" w:rsidRPr="003F32D8" w:rsidRDefault="003D68A0" w:rsidP="00CE479F">
            <w:pPr>
              <w:pStyle w:val="paragraph"/>
              <w:numPr>
                <w:ilvl w:val="0"/>
                <w:numId w:val="1"/>
              </w:numPr>
              <w:textAlignment w:val="baseline"/>
              <w:rPr>
                <w:sz w:val="20"/>
                <w:szCs w:val="20"/>
              </w:rPr>
            </w:pPr>
            <w:r w:rsidRPr="0A7102F5">
              <w:rPr>
                <w:rStyle w:val="normaltextrun"/>
                <w:sz w:val="20"/>
                <w:szCs w:val="20"/>
              </w:rPr>
              <w:t>What is your literacy-based focusing activity? How does this focusing activity connect to the previous or current lesson? </w:t>
            </w:r>
            <w:r w:rsidRPr="0A7102F5">
              <w:rPr>
                <w:rStyle w:val="eop"/>
                <w:sz w:val="20"/>
                <w:szCs w:val="20"/>
              </w:rPr>
              <w:t> </w:t>
            </w:r>
          </w:p>
        </w:tc>
        <w:tc>
          <w:tcPr>
            <w:tcW w:w="1976" w:type="dxa"/>
          </w:tcPr>
          <w:p w14:paraId="5FD1E9D1" w14:textId="56220DF6" w:rsidR="003D68A0"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Do Now: </w:t>
            </w:r>
            <w:r w:rsidR="002F4937">
              <w:rPr>
                <w:rFonts w:ascii="Times New Roman" w:eastAsia="Times New Roman" w:hAnsi="Times New Roman" w:cs="Times New Roman"/>
                <w:sz w:val="20"/>
                <w:szCs w:val="20"/>
              </w:rPr>
              <w:t>Reflection</w:t>
            </w:r>
          </w:p>
        </w:tc>
        <w:tc>
          <w:tcPr>
            <w:tcW w:w="2524" w:type="dxa"/>
          </w:tcPr>
          <w:p w14:paraId="1303D9A6" w14:textId="4676DF14" w:rsidR="003D68A0"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Do Now: </w:t>
            </w:r>
            <w:r w:rsidR="002F4937">
              <w:rPr>
                <w:rFonts w:ascii="Times New Roman" w:eastAsia="Times New Roman" w:hAnsi="Times New Roman" w:cs="Times New Roman"/>
                <w:sz w:val="20"/>
                <w:szCs w:val="20"/>
              </w:rPr>
              <w:t>Reflection</w:t>
            </w:r>
          </w:p>
        </w:tc>
        <w:tc>
          <w:tcPr>
            <w:tcW w:w="2430" w:type="dxa"/>
          </w:tcPr>
          <w:p w14:paraId="15C16184" w14:textId="0E3DB431" w:rsidR="003D68A0"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Do Now: </w:t>
            </w:r>
            <w:r w:rsidR="002F4937">
              <w:rPr>
                <w:rFonts w:ascii="Times New Roman" w:eastAsia="Times New Roman" w:hAnsi="Times New Roman" w:cs="Times New Roman"/>
                <w:sz w:val="20"/>
                <w:szCs w:val="20"/>
              </w:rPr>
              <w:t>Reflection</w:t>
            </w:r>
          </w:p>
        </w:tc>
        <w:tc>
          <w:tcPr>
            <w:tcW w:w="2598" w:type="dxa"/>
          </w:tcPr>
          <w:p w14:paraId="36C6BEE0" w14:textId="5F4B98B2" w:rsidR="003D68A0"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Do Now: </w:t>
            </w:r>
            <w:r w:rsidR="002F4937">
              <w:rPr>
                <w:rFonts w:ascii="Times New Roman" w:eastAsia="Times New Roman" w:hAnsi="Times New Roman" w:cs="Times New Roman"/>
                <w:sz w:val="20"/>
                <w:szCs w:val="20"/>
              </w:rPr>
              <w:t>Reflection</w:t>
            </w:r>
          </w:p>
        </w:tc>
        <w:tc>
          <w:tcPr>
            <w:tcW w:w="1987" w:type="dxa"/>
          </w:tcPr>
          <w:p w14:paraId="59BE23D6" w14:textId="77777777" w:rsidR="003D68A0" w:rsidRPr="386B570F" w:rsidRDefault="003D68A0" w:rsidP="002F4937">
            <w:pPr>
              <w:rPr>
                <w:rFonts w:ascii="Times New Roman" w:eastAsia="Times New Roman" w:hAnsi="Times New Roman" w:cs="Times New Roman"/>
                <w:sz w:val="20"/>
                <w:szCs w:val="20"/>
              </w:rPr>
            </w:pPr>
          </w:p>
        </w:tc>
      </w:tr>
      <w:tr w:rsidR="002F4937" w14:paraId="53CF7014" w14:textId="77777777" w:rsidTr="008E04FD">
        <w:trPr>
          <w:trHeight w:val="300"/>
        </w:trPr>
        <w:tc>
          <w:tcPr>
            <w:tcW w:w="2250" w:type="dxa"/>
          </w:tcPr>
          <w:p w14:paraId="1B8D87B4" w14:textId="77777777" w:rsidR="003D68A0" w:rsidRPr="006D14C4" w:rsidRDefault="003D68A0" w:rsidP="00CE479F">
            <w:pPr>
              <w:pStyle w:val="paragraph"/>
              <w:numPr>
                <w:ilvl w:val="0"/>
                <w:numId w:val="1"/>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1976" w:type="dxa"/>
          </w:tcPr>
          <w:p w14:paraId="69DDFE56" w14:textId="42FFD1B1" w:rsidR="008E04FD" w:rsidRPr="386B570F" w:rsidRDefault="008E04FD" w:rsidP="008E04FD">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small groups and as a whole class we will read and </w:t>
            </w:r>
            <w:proofErr w:type="gramStart"/>
            <w:r>
              <w:rPr>
                <w:rFonts w:ascii="Times New Roman" w:eastAsia="Times New Roman" w:hAnsi="Times New Roman" w:cs="Times New Roman"/>
                <w:sz w:val="20"/>
                <w:szCs w:val="20"/>
              </w:rPr>
              <w:t>discussion</w:t>
            </w:r>
            <w:proofErr w:type="gramEnd"/>
            <w:r>
              <w:rPr>
                <w:rFonts w:ascii="Times New Roman" w:eastAsia="Times New Roman" w:hAnsi="Times New Roman" w:cs="Times New Roman"/>
                <w:sz w:val="20"/>
                <w:szCs w:val="20"/>
              </w:rPr>
              <w:t xml:space="preserve"> the four </w:t>
            </w:r>
            <w:r>
              <w:rPr>
                <w:rFonts w:ascii="Times New Roman" w:eastAsia="Times New Roman" w:hAnsi="Times New Roman" w:cs="Times New Roman"/>
                <w:sz w:val="20"/>
                <w:szCs w:val="20"/>
              </w:rPr>
              <w:t>dilemmas</w:t>
            </w:r>
            <w:r>
              <w:rPr>
                <w:rFonts w:ascii="Times New Roman" w:eastAsia="Times New Roman" w:hAnsi="Times New Roman" w:cs="Times New Roman"/>
                <w:sz w:val="20"/>
                <w:szCs w:val="20"/>
              </w:rPr>
              <w:t xml:space="preserve"> discussed in the article</w:t>
            </w:r>
          </w:p>
          <w:p w14:paraId="1F9BC129" w14:textId="62ACAD1B" w:rsidR="003D68A0" w:rsidRPr="386B570F" w:rsidRDefault="003D68A0" w:rsidP="00CE479F">
            <w:pPr>
              <w:spacing w:line="259" w:lineRule="auto"/>
              <w:rPr>
                <w:rFonts w:ascii="Times New Roman" w:eastAsia="Times New Roman" w:hAnsi="Times New Roman" w:cs="Times New Roman"/>
                <w:sz w:val="20"/>
                <w:szCs w:val="20"/>
              </w:rPr>
            </w:pPr>
          </w:p>
        </w:tc>
        <w:tc>
          <w:tcPr>
            <w:tcW w:w="2524" w:type="dxa"/>
          </w:tcPr>
          <w:p w14:paraId="354E0149" w14:textId="2D892EBB" w:rsidR="003D68A0" w:rsidRPr="386B570F" w:rsidRDefault="008E04FD" w:rsidP="00CE479F">
            <w:pPr>
              <w:spacing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small groups and as a whole class we will read and </w:t>
            </w:r>
            <w:proofErr w:type="gramStart"/>
            <w:r>
              <w:rPr>
                <w:rFonts w:ascii="Times New Roman" w:eastAsia="Times New Roman" w:hAnsi="Times New Roman" w:cs="Times New Roman"/>
                <w:sz w:val="20"/>
                <w:szCs w:val="20"/>
              </w:rPr>
              <w:t>discussion</w:t>
            </w:r>
            <w:proofErr w:type="gramEnd"/>
            <w:r>
              <w:rPr>
                <w:rFonts w:ascii="Times New Roman" w:eastAsia="Times New Roman" w:hAnsi="Times New Roman" w:cs="Times New Roman"/>
                <w:sz w:val="20"/>
                <w:szCs w:val="20"/>
              </w:rPr>
              <w:t xml:space="preserve"> the four dilemmas discussed in the article</w:t>
            </w:r>
          </w:p>
          <w:p w14:paraId="0C941AA0" w14:textId="77777777" w:rsidR="003D68A0" w:rsidRPr="386B570F" w:rsidRDefault="003D68A0" w:rsidP="00CE479F">
            <w:pPr>
              <w:spacing w:line="259" w:lineRule="auto"/>
              <w:rPr>
                <w:rFonts w:ascii="Times New Roman" w:eastAsia="Times New Roman" w:hAnsi="Times New Roman" w:cs="Times New Roman"/>
                <w:sz w:val="20"/>
                <w:szCs w:val="20"/>
              </w:rPr>
            </w:pPr>
          </w:p>
        </w:tc>
        <w:tc>
          <w:tcPr>
            <w:tcW w:w="2430" w:type="dxa"/>
          </w:tcPr>
          <w:p w14:paraId="28CE1C15" w14:textId="08679AD6" w:rsidR="003D68A0" w:rsidRPr="008E04FD" w:rsidRDefault="008E04FD" w:rsidP="00CE479F">
            <w:pPr>
              <w:spacing w:line="259" w:lineRule="auto"/>
              <w:rPr>
                <w:rFonts w:ascii="Times New Roman" w:hAnsi="Times New Roman" w:cs="Times New Roman"/>
                <w:sz w:val="20"/>
                <w:szCs w:val="20"/>
              </w:rPr>
            </w:pPr>
            <w:r w:rsidRPr="008E04FD">
              <w:rPr>
                <w:rFonts w:ascii="Times New Roman" w:hAnsi="Times New Roman" w:cs="Times New Roman"/>
                <w:sz w:val="20"/>
                <w:szCs w:val="20"/>
              </w:rPr>
              <w:t>After small and whole group discussions, students will be writing their own responses in detail to each of the dilemmas</w:t>
            </w:r>
            <w:r>
              <w:rPr>
                <w:rFonts w:ascii="Times New Roman" w:hAnsi="Times New Roman" w:cs="Times New Roman"/>
                <w:sz w:val="20"/>
                <w:szCs w:val="20"/>
              </w:rPr>
              <w:t>.</w:t>
            </w:r>
          </w:p>
        </w:tc>
        <w:tc>
          <w:tcPr>
            <w:tcW w:w="2598" w:type="dxa"/>
          </w:tcPr>
          <w:p w14:paraId="06180EB3" w14:textId="5AC9BD14" w:rsidR="003D68A0" w:rsidRPr="003A26EA" w:rsidRDefault="008E04FD" w:rsidP="00CE479F">
            <w:r w:rsidRPr="008E04FD">
              <w:rPr>
                <w:rFonts w:ascii="Times New Roman" w:hAnsi="Times New Roman" w:cs="Times New Roman"/>
                <w:sz w:val="20"/>
                <w:szCs w:val="20"/>
              </w:rPr>
              <w:t>After small and whole group discussions, students will be writing their own responses in detail to each of the dilemmas</w:t>
            </w:r>
            <w:r>
              <w:rPr>
                <w:rFonts w:ascii="Times New Roman" w:hAnsi="Times New Roman" w:cs="Times New Roman"/>
                <w:sz w:val="20"/>
                <w:szCs w:val="20"/>
              </w:rPr>
              <w:t>.</w:t>
            </w:r>
          </w:p>
        </w:tc>
        <w:tc>
          <w:tcPr>
            <w:tcW w:w="1987" w:type="dxa"/>
          </w:tcPr>
          <w:p w14:paraId="63F89DED" w14:textId="722DD0B5" w:rsidR="003D68A0" w:rsidRDefault="003D68A0" w:rsidP="00CE479F">
            <w:pPr>
              <w:rPr>
                <w:rFonts w:ascii="Times New Roman" w:eastAsia="Times New Roman" w:hAnsi="Times New Roman" w:cs="Times New Roman"/>
                <w:sz w:val="20"/>
                <w:szCs w:val="20"/>
              </w:rPr>
            </w:pPr>
          </w:p>
        </w:tc>
      </w:tr>
      <w:tr w:rsidR="002F4937" w14:paraId="3DB74874" w14:textId="77777777" w:rsidTr="008E04FD">
        <w:trPr>
          <w:trHeight w:val="300"/>
        </w:trPr>
        <w:tc>
          <w:tcPr>
            <w:tcW w:w="2250" w:type="dxa"/>
          </w:tcPr>
          <w:p w14:paraId="580B8715" w14:textId="77777777" w:rsidR="003D68A0" w:rsidRPr="00B14E10" w:rsidRDefault="003D68A0" w:rsidP="00CE479F">
            <w:pPr>
              <w:pStyle w:val="ListParagraph"/>
              <w:numPr>
                <w:ilvl w:val="0"/>
                <w:numId w:val="1"/>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 xml:space="preserve">Note the questions you could ask within the lesson to probe students’ answers and to ensure they </w:t>
            </w:r>
            <w:proofErr w:type="gramStart"/>
            <w:r w:rsidRPr="0A7102F5">
              <w:rPr>
                <w:rFonts w:ascii="Times New Roman" w:eastAsia="Times New Roman" w:hAnsi="Times New Roman" w:cs="Times New Roman"/>
                <w:sz w:val="20"/>
                <w:szCs w:val="20"/>
              </w:rPr>
              <w:t>are being</w:t>
            </w:r>
            <w:proofErr w:type="gramEnd"/>
            <w:r w:rsidRPr="0A7102F5">
              <w:rPr>
                <w:rFonts w:ascii="Times New Roman" w:eastAsia="Times New Roman" w:hAnsi="Times New Roman" w:cs="Times New Roman"/>
                <w:sz w:val="20"/>
                <w:szCs w:val="20"/>
              </w:rPr>
              <w:t xml:space="preserve"> precise with the evidence they are using. </w:t>
            </w:r>
          </w:p>
        </w:tc>
        <w:tc>
          <w:tcPr>
            <w:tcW w:w="1976" w:type="dxa"/>
          </w:tcPr>
          <w:p w14:paraId="4C74C9F2" w14:textId="43018916" w:rsidR="002F4937" w:rsidRPr="008E04FD" w:rsidRDefault="002F4937" w:rsidP="008E04FD">
            <w:pPr>
              <w:pStyle w:val="ListParagraph"/>
              <w:numPr>
                <w:ilvl w:val="0"/>
                <w:numId w:val="3"/>
              </w:numPr>
              <w:textAlignment w:val="baseline"/>
              <w:rPr>
                <w:rFonts w:ascii="Calibri" w:eastAsia="Times New Roman" w:hAnsi="Calibri" w:cs="Calibri"/>
                <w:color w:val="000000"/>
                <w:sz w:val="20"/>
                <w:szCs w:val="20"/>
              </w:rPr>
            </w:pPr>
            <w:r w:rsidRPr="008E04FD">
              <w:rPr>
                <w:rFonts w:ascii="Calibri" w:eastAsia="Times New Roman" w:hAnsi="Calibri" w:cs="Calibri"/>
                <w:color w:val="000000"/>
                <w:sz w:val="20"/>
                <w:szCs w:val="20"/>
              </w:rPr>
              <w:t xml:space="preserve">Define </w:t>
            </w:r>
            <w:proofErr w:type="gramStart"/>
            <w:r w:rsidRPr="008E04FD">
              <w:rPr>
                <w:rFonts w:ascii="Calibri" w:eastAsia="Times New Roman" w:hAnsi="Calibri" w:cs="Calibri"/>
                <w:color w:val="000000"/>
                <w:sz w:val="20"/>
                <w:szCs w:val="20"/>
              </w:rPr>
              <w:t>integrate</w:t>
            </w:r>
            <w:proofErr w:type="gramEnd"/>
            <w:r w:rsidRPr="008E04FD">
              <w:rPr>
                <w:rFonts w:ascii="Calibri" w:eastAsia="Times New Roman" w:hAnsi="Calibri" w:cs="Calibri"/>
                <w:color w:val="000000"/>
                <w:sz w:val="20"/>
                <w:szCs w:val="20"/>
              </w:rPr>
              <w:t>. </w:t>
            </w:r>
          </w:p>
          <w:p w14:paraId="3774302B" w14:textId="77777777" w:rsidR="002F4937" w:rsidRPr="00D13B22" w:rsidRDefault="002F4937" w:rsidP="002F4937">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7F68A0A2" w14:textId="77777777" w:rsidR="002F4937" w:rsidRPr="00D13B22" w:rsidRDefault="002F4937" w:rsidP="002F4937">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6BE75DD6" w14:textId="77777777" w:rsidR="002F4937" w:rsidRPr="00D13B22" w:rsidRDefault="002F4937" w:rsidP="002F4937">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2607C5AB" w14:textId="77777777" w:rsidR="002F4937" w:rsidRPr="00D13B22" w:rsidRDefault="002F4937" w:rsidP="002F4937">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1336EC64" w14:textId="77777777" w:rsidR="002F4937" w:rsidRPr="00D13B22" w:rsidRDefault="002F4937" w:rsidP="002F4937">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3D1785CE" w14:textId="77777777" w:rsidR="002F4937" w:rsidRPr="00D13B22" w:rsidRDefault="002F4937" w:rsidP="002F4937">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A7502A2" w14:textId="77777777" w:rsidR="002F4937" w:rsidRPr="00D13B22" w:rsidRDefault="002F4937" w:rsidP="002F4937">
            <w:pPr>
              <w:numPr>
                <w:ilvl w:val="0"/>
                <w:numId w:val="3"/>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What is a question that needs to be </w:t>
            </w:r>
            <w:r w:rsidRPr="00D13B22">
              <w:rPr>
                <w:rFonts w:ascii="Calibri" w:eastAsia="Times New Roman" w:hAnsi="Calibri" w:cs="Calibri"/>
                <w:color w:val="000000"/>
                <w:sz w:val="20"/>
                <w:szCs w:val="20"/>
              </w:rPr>
              <w:lastRenderedPageBreak/>
              <w:t>answered or a problem that needs to be solved?</w:t>
            </w:r>
          </w:p>
          <w:p w14:paraId="2728A1D7" w14:textId="20E59593" w:rsidR="003D68A0" w:rsidRPr="00E86478" w:rsidRDefault="003D68A0" w:rsidP="00CE479F">
            <w:pPr>
              <w:textAlignment w:val="baseline"/>
              <w:rPr>
                <w:rFonts w:ascii="Times New Roman" w:eastAsia="Times New Roman" w:hAnsi="Times New Roman" w:cs="Times New Roman"/>
                <w:color w:val="333333"/>
                <w:sz w:val="20"/>
                <w:szCs w:val="20"/>
              </w:rPr>
            </w:pPr>
          </w:p>
        </w:tc>
        <w:tc>
          <w:tcPr>
            <w:tcW w:w="2524" w:type="dxa"/>
          </w:tcPr>
          <w:p w14:paraId="6BF5B0B2" w14:textId="0EBAEBB2" w:rsidR="002F4937" w:rsidRPr="008E04FD" w:rsidRDefault="002F4937" w:rsidP="008E04FD">
            <w:pPr>
              <w:pStyle w:val="ListParagraph"/>
              <w:numPr>
                <w:ilvl w:val="0"/>
                <w:numId w:val="5"/>
              </w:numPr>
              <w:textAlignment w:val="baseline"/>
              <w:rPr>
                <w:rFonts w:ascii="Calibri" w:eastAsia="Times New Roman" w:hAnsi="Calibri" w:cs="Calibri"/>
                <w:color w:val="000000"/>
                <w:sz w:val="20"/>
                <w:szCs w:val="20"/>
              </w:rPr>
            </w:pPr>
            <w:r w:rsidRPr="008E04FD">
              <w:rPr>
                <w:rFonts w:ascii="Calibri" w:eastAsia="Times New Roman" w:hAnsi="Calibri" w:cs="Calibri"/>
                <w:color w:val="000000"/>
                <w:sz w:val="20"/>
                <w:szCs w:val="20"/>
              </w:rPr>
              <w:lastRenderedPageBreak/>
              <w:t xml:space="preserve">Define </w:t>
            </w:r>
            <w:proofErr w:type="gramStart"/>
            <w:r w:rsidRPr="008E04FD">
              <w:rPr>
                <w:rFonts w:ascii="Calibri" w:eastAsia="Times New Roman" w:hAnsi="Calibri" w:cs="Calibri"/>
                <w:color w:val="000000"/>
                <w:sz w:val="20"/>
                <w:szCs w:val="20"/>
              </w:rPr>
              <w:t>integrate</w:t>
            </w:r>
            <w:proofErr w:type="gramEnd"/>
            <w:r w:rsidRPr="008E04FD">
              <w:rPr>
                <w:rFonts w:ascii="Calibri" w:eastAsia="Times New Roman" w:hAnsi="Calibri" w:cs="Calibri"/>
                <w:color w:val="000000"/>
                <w:sz w:val="20"/>
                <w:szCs w:val="20"/>
              </w:rPr>
              <w:t>. </w:t>
            </w:r>
          </w:p>
          <w:p w14:paraId="4B887B99" w14:textId="77777777" w:rsidR="002F4937" w:rsidRPr="00D13B22" w:rsidRDefault="002F4937" w:rsidP="002F4937">
            <w:pPr>
              <w:numPr>
                <w:ilvl w:val="0"/>
                <w:numId w:val="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4DFA7BD1" w14:textId="77777777" w:rsidR="002F4937" w:rsidRPr="00D13B22" w:rsidRDefault="002F4937" w:rsidP="002F4937">
            <w:pPr>
              <w:numPr>
                <w:ilvl w:val="0"/>
                <w:numId w:val="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1D6CD599" w14:textId="77777777" w:rsidR="002F4937" w:rsidRPr="00D13B22" w:rsidRDefault="002F4937" w:rsidP="002F4937">
            <w:pPr>
              <w:numPr>
                <w:ilvl w:val="0"/>
                <w:numId w:val="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734B0BCC" w14:textId="77777777" w:rsidR="002F4937" w:rsidRPr="00D13B22" w:rsidRDefault="002F4937" w:rsidP="002F4937">
            <w:pPr>
              <w:numPr>
                <w:ilvl w:val="0"/>
                <w:numId w:val="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21107A50" w14:textId="77777777" w:rsidR="002F4937" w:rsidRPr="00D13B22" w:rsidRDefault="002F4937" w:rsidP="002F4937">
            <w:pPr>
              <w:numPr>
                <w:ilvl w:val="0"/>
                <w:numId w:val="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10310371" w14:textId="77777777" w:rsidR="002F4937" w:rsidRPr="00D13B22" w:rsidRDefault="002F4937" w:rsidP="002F4937">
            <w:pPr>
              <w:numPr>
                <w:ilvl w:val="0"/>
                <w:numId w:val="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35DB841" w14:textId="77777777" w:rsidR="002F4937" w:rsidRPr="00D13B22" w:rsidRDefault="002F4937" w:rsidP="002F4937">
            <w:pPr>
              <w:numPr>
                <w:ilvl w:val="0"/>
                <w:numId w:val="5"/>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question that needs to be answered or a problem that needs to be solved?</w:t>
            </w:r>
          </w:p>
          <w:p w14:paraId="582C3281" w14:textId="22A7E0FA" w:rsidR="003D68A0" w:rsidRDefault="003D68A0" w:rsidP="002F4937">
            <w:pPr>
              <w:textAlignment w:val="baseline"/>
              <w:rPr>
                <w:rFonts w:ascii="Times New Roman" w:eastAsia="Times New Roman" w:hAnsi="Times New Roman" w:cs="Times New Roman"/>
                <w:color w:val="333333"/>
                <w:sz w:val="20"/>
                <w:szCs w:val="20"/>
              </w:rPr>
            </w:pPr>
          </w:p>
        </w:tc>
        <w:tc>
          <w:tcPr>
            <w:tcW w:w="2430" w:type="dxa"/>
          </w:tcPr>
          <w:p w14:paraId="3C961A24" w14:textId="77777777" w:rsidR="002F4937" w:rsidRPr="00D13B22" w:rsidRDefault="002F4937" w:rsidP="002F4937">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lastRenderedPageBreak/>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6575ACB8" w14:textId="77777777" w:rsidR="002F4937" w:rsidRPr="00D13B22" w:rsidRDefault="002F4937" w:rsidP="002F4937">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6E700048" w14:textId="77777777" w:rsidR="002F4937" w:rsidRPr="00D13B22" w:rsidRDefault="002F4937" w:rsidP="002F4937">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59C7CA82" w14:textId="77777777" w:rsidR="002F4937" w:rsidRPr="00D13B22" w:rsidRDefault="002F4937" w:rsidP="002F4937">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60B0BCE9" w14:textId="77777777" w:rsidR="002F4937" w:rsidRPr="00D13B22" w:rsidRDefault="002F4937" w:rsidP="002F4937">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774C0EC2" w14:textId="77777777" w:rsidR="002F4937" w:rsidRPr="00D13B22" w:rsidRDefault="002F4937" w:rsidP="002F4937">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3BDF19B2" w14:textId="77777777" w:rsidR="002F4937" w:rsidRPr="00D13B22" w:rsidRDefault="002F4937" w:rsidP="002F4937">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78E986D2" w14:textId="77777777" w:rsidR="002F4937" w:rsidRPr="00D13B22" w:rsidRDefault="002F4937" w:rsidP="002F4937">
            <w:pPr>
              <w:numPr>
                <w:ilvl w:val="0"/>
                <w:numId w:val="6"/>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What is a question that needs to be answered or a </w:t>
            </w:r>
            <w:r w:rsidRPr="00D13B22">
              <w:rPr>
                <w:rFonts w:ascii="Calibri" w:eastAsia="Times New Roman" w:hAnsi="Calibri" w:cs="Calibri"/>
                <w:color w:val="000000"/>
                <w:sz w:val="20"/>
                <w:szCs w:val="20"/>
              </w:rPr>
              <w:lastRenderedPageBreak/>
              <w:t>problem that needs to be solved?</w:t>
            </w:r>
          </w:p>
          <w:p w14:paraId="0FE28223" w14:textId="77777777" w:rsidR="003D68A0" w:rsidRPr="00E00253" w:rsidRDefault="003D68A0" w:rsidP="00CE479F">
            <w:pPr>
              <w:ind w:left="360"/>
              <w:textAlignment w:val="baseline"/>
              <w:rPr>
                <w:rFonts w:ascii="Times New Roman" w:eastAsia="Times New Roman" w:hAnsi="Times New Roman" w:cs="Times New Roman"/>
                <w:sz w:val="20"/>
                <w:szCs w:val="20"/>
              </w:rPr>
            </w:pPr>
          </w:p>
        </w:tc>
        <w:tc>
          <w:tcPr>
            <w:tcW w:w="2598" w:type="dxa"/>
          </w:tcPr>
          <w:p w14:paraId="7FA72538" w14:textId="77777777" w:rsidR="003D68A0" w:rsidRPr="00D13B22" w:rsidRDefault="003D68A0" w:rsidP="00CE479F">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lastRenderedPageBreak/>
              <w:t xml:space="preserve">Define </w:t>
            </w:r>
            <w:proofErr w:type="gramStart"/>
            <w:r w:rsidRPr="00D13B22">
              <w:rPr>
                <w:rFonts w:ascii="Calibri" w:eastAsia="Times New Roman" w:hAnsi="Calibri" w:cs="Calibri"/>
                <w:color w:val="000000"/>
                <w:sz w:val="20"/>
                <w:szCs w:val="20"/>
              </w:rPr>
              <w:t>integrate</w:t>
            </w:r>
            <w:proofErr w:type="gramEnd"/>
            <w:r w:rsidRPr="00D13B22">
              <w:rPr>
                <w:rFonts w:ascii="Calibri" w:eastAsia="Times New Roman" w:hAnsi="Calibri" w:cs="Calibri"/>
                <w:color w:val="000000"/>
                <w:sz w:val="20"/>
                <w:szCs w:val="20"/>
              </w:rPr>
              <w:t>. </w:t>
            </w:r>
          </w:p>
          <w:p w14:paraId="4A4BD180" w14:textId="77777777" w:rsidR="003D68A0" w:rsidRPr="00D13B22" w:rsidRDefault="003D68A0" w:rsidP="00CE479F">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Define </w:t>
            </w:r>
            <w:proofErr w:type="gramStart"/>
            <w:r w:rsidRPr="00D13B22">
              <w:rPr>
                <w:rFonts w:ascii="Calibri" w:eastAsia="Times New Roman" w:hAnsi="Calibri" w:cs="Calibri"/>
                <w:color w:val="000000"/>
                <w:sz w:val="20"/>
                <w:szCs w:val="20"/>
              </w:rPr>
              <w:t>evaluate</w:t>
            </w:r>
            <w:proofErr w:type="gramEnd"/>
            <w:r w:rsidRPr="00D13B22">
              <w:rPr>
                <w:rFonts w:ascii="Calibri" w:eastAsia="Times New Roman" w:hAnsi="Calibri" w:cs="Calibri"/>
                <w:color w:val="000000"/>
                <w:sz w:val="20"/>
                <w:szCs w:val="20"/>
              </w:rPr>
              <w:t>. </w:t>
            </w:r>
          </w:p>
          <w:p w14:paraId="59B0F497" w14:textId="77777777" w:rsidR="003D68A0" w:rsidRPr="00D13B22" w:rsidRDefault="003D68A0" w:rsidP="00CE479F">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multiple.</w:t>
            </w:r>
          </w:p>
          <w:p w14:paraId="74A41D91" w14:textId="77777777" w:rsidR="003D68A0" w:rsidRPr="00D13B22" w:rsidRDefault="003D68A0" w:rsidP="00CE479F">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What is a source of information?</w:t>
            </w:r>
          </w:p>
          <w:p w14:paraId="570F4646" w14:textId="77777777" w:rsidR="003D68A0" w:rsidRPr="00D13B22" w:rsidRDefault="003D68A0" w:rsidP="00CE479F">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media.</w:t>
            </w:r>
          </w:p>
          <w:p w14:paraId="0007DC5A" w14:textId="77777777" w:rsidR="003D68A0" w:rsidRPr="00D13B22" w:rsidRDefault="003D68A0" w:rsidP="00CE479F">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format.</w:t>
            </w:r>
          </w:p>
          <w:p w14:paraId="489D11E8" w14:textId="77777777" w:rsidR="003D68A0" w:rsidRPr="00D13B22" w:rsidRDefault="003D68A0" w:rsidP="00CE479F">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Define address. </w:t>
            </w:r>
          </w:p>
          <w:p w14:paraId="4CC4C760" w14:textId="77777777" w:rsidR="003D68A0" w:rsidRPr="00D13B22" w:rsidRDefault="003D68A0" w:rsidP="00CE479F">
            <w:pPr>
              <w:numPr>
                <w:ilvl w:val="0"/>
                <w:numId w:val="2"/>
              </w:numPr>
              <w:textAlignment w:val="baseline"/>
              <w:rPr>
                <w:rFonts w:ascii="Calibri" w:eastAsia="Times New Roman" w:hAnsi="Calibri" w:cs="Calibri"/>
                <w:color w:val="000000"/>
                <w:sz w:val="20"/>
                <w:szCs w:val="20"/>
              </w:rPr>
            </w:pPr>
            <w:r w:rsidRPr="00D13B22">
              <w:rPr>
                <w:rFonts w:ascii="Calibri" w:eastAsia="Times New Roman" w:hAnsi="Calibri" w:cs="Calibri"/>
                <w:color w:val="000000"/>
                <w:sz w:val="20"/>
                <w:szCs w:val="20"/>
              </w:rPr>
              <w:t xml:space="preserve">What is a question that needs to be answered or a </w:t>
            </w:r>
            <w:r w:rsidRPr="00D13B22">
              <w:rPr>
                <w:rFonts w:ascii="Calibri" w:eastAsia="Times New Roman" w:hAnsi="Calibri" w:cs="Calibri"/>
                <w:color w:val="000000"/>
                <w:sz w:val="20"/>
                <w:szCs w:val="20"/>
              </w:rPr>
              <w:lastRenderedPageBreak/>
              <w:t>problem that needs to be solved?</w:t>
            </w:r>
          </w:p>
          <w:p w14:paraId="34218A0A" w14:textId="77777777" w:rsidR="003D68A0" w:rsidRPr="003A26EA" w:rsidRDefault="003D68A0" w:rsidP="00CE479F">
            <w:pPr>
              <w:rPr>
                <w:rFonts w:ascii="Times New Roman" w:eastAsia="Times New Roman" w:hAnsi="Times New Roman" w:cs="Times New Roman"/>
                <w:sz w:val="20"/>
                <w:szCs w:val="20"/>
              </w:rPr>
            </w:pPr>
          </w:p>
        </w:tc>
        <w:tc>
          <w:tcPr>
            <w:tcW w:w="1987" w:type="dxa"/>
          </w:tcPr>
          <w:p w14:paraId="431953F9" w14:textId="77777777" w:rsidR="003D68A0" w:rsidRPr="00D13B22" w:rsidRDefault="003D68A0" w:rsidP="002F4937">
            <w:pPr>
              <w:ind w:left="720"/>
              <w:textAlignment w:val="baseline"/>
              <w:rPr>
                <w:rFonts w:ascii="Calibri" w:eastAsia="Times New Roman" w:hAnsi="Calibri" w:cs="Calibri"/>
                <w:color w:val="000000"/>
                <w:sz w:val="20"/>
                <w:szCs w:val="20"/>
              </w:rPr>
            </w:pPr>
          </w:p>
        </w:tc>
      </w:tr>
      <w:tr w:rsidR="002F4937" w14:paraId="34C8C7D1" w14:textId="77777777" w:rsidTr="008E04FD">
        <w:trPr>
          <w:trHeight w:val="1080"/>
        </w:trPr>
        <w:tc>
          <w:tcPr>
            <w:tcW w:w="2250" w:type="dxa"/>
          </w:tcPr>
          <w:p w14:paraId="3B63718B" w14:textId="77777777" w:rsidR="003D68A0" w:rsidRPr="006D14C4" w:rsidRDefault="003D68A0" w:rsidP="00CE479F">
            <w:pPr>
              <w:pStyle w:val="ListParagraph"/>
              <w:numPr>
                <w:ilvl w:val="0"/>
                <w:numId w:val="1"/>
              </w:numPr>
              <w:rPr>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What will serve as your literacy-based closing activity to demonstrate mastery of the lesson objective?</w:t>
            </w:r>
            <w:r w:rsidRPr="0A7102F5">
              <w:rPr>
                <w:rStyle w:val="eop"/>
                <w:rFonts w:ascii="Times New Roman" w:eastAsia="Times New Roman" w:hAnsi="Times New Roman" w:cs="Times New Roman"/>
                <w:sz w:val="20"/>
                <w:szCs w:val="20"/>
              </w:rPr>
              <w:t> </w:t>
            </w:r>
          </w:p>
        </w:tc>
        <w:tc>
          <w:tcPr>
            <w:tcW w:w="1976" w:type="dxa"/>
          </w:tcPr>
          <w:p w14:paraId="7107AE72" w14:textId="59108DF4" w:rsidR="003D68A0" w:rsidRPr="386B570F" w:rsidRDefault="003D68A0" w:rsidP="00CE479F">
            <w:r w:rsidRPr="4C707D03">
              <w:rPr>
                <w:rFonts w:ascii="Times New Roman" w:eastAsia="Times New Roman" w:hAnsi="Times New Roman" w:cs="Times New Roman"/>
                <w:sz w:val="20"/>
                <w:szCs w:val="20"/>
              </w:rPr>
              <w:t xml:space="preserve">Exit ticket: </w:t>
            </w:r>
            <w:r w:rsidR="008E04FD">
              <w:rPr>
                <w:rFonts w:ascii="Times New Roman" w:eastAsia="Times New Roman" w:hAnsi="Times New Roman" w:cs="Times New Roman"/>
                <w:sz w:val="20"/>
                <w:szCs w:val="20"/>
              </w:rPr>
              <w:t>Reflection</w:t>
            </w:r>
          </w:p>
        </w:tc>
        <w:tc>
          <w:tcPr>
            <w:tcW w:w="2524" w:type="dxa"/>
          </w:tcPr>
          <w:p w14:paraId="4EBC3A28" w14:textId="0A53349A" w:rsidR="003D68A0" w:rsidRPr="386B570F" w:rsidRDefault="008E04FD" w:rsidP="00CE479F">
            <w:r w:rsidRPr="4C707D03">
              <w:rPr>
                <w:rFonts w:ascii="Times New Roman" w:eastAsia="Times New Roman" w:hAnsi="Times New Roman" w:cs="Times New Roman"/>
                <w:sz w:val="20"/>
                <w:szCs w:val="20"/>
              </w:rPr>
              <w:t xml:space="preserve">Exit ticket: </w:t>
            </w:r>
            <w:r>
              <w:rPr>
                <w:rFonts w:ascii="Times New Roman" w:eastAsia="Times New Roman" w:hAnsi="Times New Roman" w:cs="Times New Roman"/>
                <w:sz w:val="20"/>
                <w:szCs w:val="20"/>
              </w:rPr>
              <w:t>Reflection</w:t>
            </w:r>
          </w:p>
        </w:tc>
        <w:tc>
          <w:tcPr>
            <w:tcW w:w="2430" w:type="dxa"/>
          </w:tcPr>
          <w:p w14:paraId="260FFC5B" w14:textId="3F567A9E" w:rsidR="003D68A0"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Exit Ticket: </w:t>
            </w:r>
            <w:r w:rsidR="008E04FD">
              <w:rPr>
                <w:rFonts w:ascii="Times New Roman" w:eastAsia="Times New Roman" w:hAnsi="Times New Roman" w:cs="Times New Roman"/>
                <w:sz w:val="20"/>
                <w:szCs w:val="20"/>
              </w:rPr>
              <w:t>Dilemma responses, Vocabulary Test</w:t>
            </w:r>
          </w:p>
          <w:p w14:paraId="4E50F125" w14:textId="77777777" w:rsidR="003D68A0" w:rsidRDefault="003D68A0" w:rsidP="00CE479F">
            <w:pPr>
              <w:rPr>
                <w:rFonts w:ascii="Times New Roman" w:eastAsia="Times New Roman" w:hAnsi="Times New Roman" w:cs="Times New Roman"/>
                <w:sz w:val="20"/>
                <w:szCs w:val="20"/>
              </w:rPr>
            </w:pPr>
          </w:p>
        </w:tc>
        <w:tc>
          <w:tcPr>
            <w:tcW w:w="2598" w:type="dxa"/>
          </w:tcPr>
          <w:p w14:paraId="5AF696D2" w14:textId="54EEDF1F" w:rsidR="008E04FD" w:rsidRDefault="008E04FD" w:rsidP="008E04FD">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 xml:space="preserve">Exit Ticket: </w:t>
            </w:r>
            <w:r>
              <w:rPr>
                <w:rFonts w:ascii="Times New Roman" w:eastAsia="Times New Roman" w:hAnsi="Times New Roman" w:cs="Times New Roman"/>
                <w:sz w:val="20"/>
                <w:szCs w:val="20"/>
              </w:rPr>
              <w:t>Dilemma responses</w:t>
            </w:r>
            <w:r>
              <w:rPr>
                <w:rFonts w:ascii="Times New Roman" w:eastAsia="Times New Roman" w:hAnsi="Times New Roman" w:cs="Times New Roman"/>
                <w:sz w:val="20"/>
                <w:szCs w:val="20"/>
              </w:rPr>
              <w:t>, Vocabulary Test</w:t>
            </w:r>
          </w:p>
          <w:p w14:paraId="123FFA3A" w14:textId="010C9681" w:rsidR="003D68A0" w:rsidRPr="003A26EA" w:rsidRDefault="003D68A0" w:rsidP="00CE479F">
            <w:pPr>
              <w:rPr>
                <w:rFonts w:ascii="Times New Roman" w:eastAsia="Times New Roman" w:hAnsi="Times New Roman" w:cs="Times New Roman"/>
                <w:sz w:val="20"/>
                <w:szCs w:val="20"/>
              </w:rPr>
            </w:pPr>
          </w:p>
        </w:tc>
        <w:tc>
          <w:tcPr>
            <w:tcW w:w="1987" w:type="dxa"/>
          </w:tcPr>
          <w:p w14:paraId="3B6F381F" w14:textId="6AF27D27" w:rsidR="003D68A0" w:rsidRPr="386B570F" w:rsidRDefault="003D68A0" w:rsidP="00CE479F">
            <w:pPr>
              <w:rPr>
                <w:rFonts w:ascii="Times New Roman" w:eastAsia="Times New Roman" w:hAnsi="Times New Roman" w:cs="Times New Roman"/>
                <w:sz w:val="20"/>
                <w:szCs w:val="20"/>
              </w:rPr>
            </w:pPr>
          </w:p>
        </w:tc>
      </w:tr>
      <w:tr w:rsidR="002F4937" w14:paraId="19DADD05" w14:textId="77777777" w:rsidTr="008E04FD">
        <w:trPr>
          <w:trHeight w:val="300"/>
        </w:trPr>
        <w:tc>
          <w:tcPr>
            <w:tcW w:w="2250" w:type="dxa"/>
          </w:tcPr>
          <w:p w14:paraId="15A66C81" w14:textId="77777777" w:rsidR="003D68A0" w:rsidRPr="00B3353D" w:rsidRDefault="003D68A0" w:rsidP="00CE479F">
            <w:pPr>
              <w:pStyle w:val="ListParagraph"/>
              <w:numPr>
                <w:ilvl w:val="0"/>
                <w:numId w:val="1"/>
              </w:numPr>
              <w:spacing w:after="60"/>
              <w:rPr>
                <w:rStyle w:val="normaltextrun"/>
                <w:rFonts w:ascii="Times New Roman" w:eastAsia="Times New Roman" w:hAnsi="Times New Roman" w:cs="Times New Roman"/>
                <w:sz w:val="20"/>
                <w:szCs w:val="20"/>
              </w:rPr>
            </w:pPr>
            <w:r w:rsidRPr="0A7102F5">
              <w:rPr>
                <w:rFonts w:ascii="Times New Roman" w:eastAsia="Times New Roman" w:hAnsi="Times New Roman" w:cs="Times New Roman"/>
                <w:sz w:val="20"/>
                <w:szCs w:val="20"/>
              </w:rPr>
              <w:t>What data about student learning do I want to collect during this lesson? When and how will I check progress or gather this data?</w:t>
            </w:r>
          </w:p>
        </w:tc>
        <w:tc>
          <w:tcPr>
            <w:tcW w:w="1976" w:type="dxa"/>
          </w:tcPr>
          <w:p w14:paraId="2C9D4098" w14:textId="18BDB0B5" w:rsidR="003D68A0" w:rsidRDefault="008E04FD" w:rsidP="00CE479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It's difficult not to have a position on each of the Dilemma’s. I will be looking to see those who are taking the time to think about each question and give a response to “why?” for each. </w:t>
            </w:r>
          </w:p>
        </w:tc>
        <w:tc>
          <w:tcPr>
            <w:tcW w:w="2524" w:type="dxa"/>
          </w:tcPr>
          <w:p w14:paraId="27C3D5BF" w14:textId="74B805CA" w:rsidR="003D68A0" w:rsidRDefault="008E04FD" w:rsidP="00CE479F">
            <w:pPr>
              <w:rPr>
                <w:rFonts w:ascii="Times New Roman" w:eastAsia="Times New Roman" w:hAnsi="Times New Roman" w:cs="Times New Roman"/>
                <w:sz w:val="20"/>
                <w:szCs w:val="20"/>
              </w:rPr>
            </w:pPr>
            <w:r>
              <w:rPr>
                <w:rFonts w:ascii="Times New Roman" w:eastAsia="Times New Roman" w:hAnsi="Times New Roman" w:cs="Times New Roman"/>
                <w:sz w:val="20"/>
                <w:szCs w:val="20"/>
              </w:rPr>
              <w:t>It's difficult not to have a position on each of the Dilemma’s. I will be looking to see those who are taking the time to think about each question and give a response to “why?” for each.</w:t>
            </w:r>
          </w:p>
        </w:tc>
        <w:tc>
          <w:tcPr>
            <w:tcW w:w="2430" w:type="dxa"/>
          </w:tcPr>
          <w:p w14:paraId="5570DF29" w14:textId="52C2FB3C" w:rsidR="003D68A0" w:rsidRDefault="008E04FD" w:rsidP="00CE479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It's difficult not to have a position on each of the Dilemma’s. I will be looking to see those who are taking the time to think about each question and give a response to “why?” for each. </w:t>
            </w:r>
          </w:p>
        </w:tc>
        <w:tc>
          <w:tcPr>
            <w:tcW w:w="2598" w:type="dxa"/>
          </w:tcPr>
          <w:p w14:paraId="662E0A46" w14:textId="6638CC4B" w:rsidR="003D68A0" w:rsidRPr="003A26EA" w:rsidRDefault="008E04FD" w:rsidP="00CE479F">
            <w:pPr>
              <w:rPr>
                <w:rFonts w:ascii="Times New Roman" w:eastAsia="Times New Roman" w:hAnsi="Times New Roman" w:cs="Times New Roman"/>
                <w:sz w:val="20"/>
                <w:szCs w:val="20"/>
              </w:rPr>
            </w:pPr>
            <w:r>
              <w:rPr>
                <w:rFonts w:ascii="Times New Roman" w:eastAsia="Times New Roman" w:hAnsi="Times New Roman" w:cs="Times New Roman"/>
                <w:sz w:val="20"/>
                <w:szCs w:val="20"/>
              </w:rPr>
              <w:t>It's difficult not to have a position on each of the Dilemma’s. I will be looking to see those who are taking the time to think about each question and give a response to “why?” for each.</w:t>
            </w:r>
          </w:p>
        </w:tc>
        <w:tc>
          <w:tcPr>
            <w:tcW w:w="1987" w:type="dxa"/>
          </w:tcPr>
          <w:p w14:paraId="0F4D0C3B" w14:textId="73B839A6" w:rsidR="003D68A0" w:rsidRDefault="003D68A0" w:rsidP="00CE479F">
            <w:pPr>
              <w:rPr>
                <w:rFonts w:ascii="Times New Roman" w:eastAsia="Times New Roman" w:hAnsi="Times New Roman" w:cs="Times New Roman"/>
                <w:sz w:val="20"/>
                <w:szCs w:val="20"/>
              </w:rPr>
            </w:pPr>
          </w:p>
        </w:tc>
      </w:tr>
      <w:tr w:rsidR="002F4937" w14:paraId="4380C0F4" w14:textId="77777777" w:rsidTr="008E04FD">
        <w:trPr>
          <w:gridAfter w:val="2"/>
          <w:wAfter w:w="4585" w:type="dxa"/>
          <w:trHeight w:val="300"/>
        </w:trPr>
        <w:tc>
          <w:tcPr>
            <w:tcW w:w="2250" w:type="dxa"/>
            <w:shd w:val="clear" w:color="auto" w:fill="DAE9F7" w:themeFill="text2" w:themeFillTint="1A"/>
          </w:tcPr>
          <w:p w14:paraId="7C5DDB62" w14:textId="77777777" w:rsidR="003D68A0" w:rsidRPr="00B206C7" w:rsidRDefault="003D68A0" w:rsidP="00CE479F">
            <w:pPr>
              <w:rPr>
                <w:rStyle w:val="normaltextrun"/>
                <w:rFonts w:ascii="Times New Roman" w:eastAsia="Times New Roman" w:hAnsi="Times New Roman" w:cs="Times New Roman"/>
                <w:b/>
                <w:bCs/>
                <w:i/>
                <w:iCs/>
                <w:sz w:val="20"/>
                <w:szCs w:val="20"/>
              </w:rPr>
            </w:pPr>
            <w:r w:rsidRPr="0A7102F5">
              <w:rPr>
                <w:rStyle w:val="normaltextrun"/>
                <w:rFonts w:ascii="Times New Roman" w:eastAsia="Times New Roman" w:hAnsi="Times New Roman" w:cs="Times New Roman"/>
                <w:b/>
                <w:bCs/>
                <w:i/>
                <w:iCs/>
                <w:sz w:val="20"/>
                <w:szCs w:val="20"/>
              </w:rPr>
              <w:t>Additional Considerations</w:t>
            </w:r>
          </w:p>
        </w:tc>
        <w:tc>
          <w:tcPr>
            <w:tcW w:w="1976" w:type="dxa"/>
            <w:shd w:val="clear" w:color="auto" w:fill="DAE9F7" w:themeFill="text2" w:themeFillTint="1A"/>
          </w:tcPr>
          <w:p w14:paraId="37B64540" w14:textId="77777777" w:rsidR="003D68A0" w:rsidRDefault="003D68A0" w:rsidP="00CE479F">
            <w:pPr>
              <w:rPr>
                <w:rFonts w:ascii="Times New Roman" w:eastAsia="Times New Roman" w:hAnsi="Times New Roman" w:cs="Times New Roman"/>
                <w:sz w:val="20"/>
                <w:szCs w:val="20"/>
              </w:rPr>
            </w:pPr>
          </w:p>
        </w:tc>
        <w:tc>
          <w:tcPr>
            <w:tcW w:w="2524" w:type="dxa"/>
            <w:shd w:val="clear" w:color="auto" w:fill="DAE9F7" w:themeFill="text2" w:themeFillTint="1A"/>
          </w:tcPr>
          <w:p w14:paraId="668B6B75" w14:textId="77777777" w:rsidR="003D68A0" w:rsidRDefault="003D68A0" w:rsidP="00CE479F">
            <w:pPr>
              <w:rPr>
                <w:rFonts w:ascii="Times New Roman" w:eastAsia="Times New Roman" w:hAnsi="Times New Roman" w:cs="Times New Roman"/>
                <w:sz w:val="20"/>
                <w:szCs w:val="20"/>
              </w:rPr>
            </w:pPr>
          </w:p>
        </w:tc>
        <w:tc>
          <w:tcPr>
            <w:tcW w:w="2430" w:type="dxa"/>
            <w:shd w:val="clear" w:color="auto" w:fill="DAE9F7" w:themeFill="text2" w:themeFillTint="1A"/>
          </w:tcPr>
          <w:p w14:paraId="0DA66516" w14:textId="77777777" w:rsidR="003D68A0" w:rsidRDefault="003D68A0" w:rsidP="00CE479F">
            <w:pPr>
              <w:rPr>
                <w:rFonts w:ascii="Times New Roman" w:eastAsia="Times New Roman" w:hAnsi="Times New Roman" w:cs="Times New Roman"/>
                <w:sz w:val="20"/>
                <w:szCs w:val="20"/>
              </w:rPr>
            </w:pPr>
          </w:p>
        </w:tc>
      </w:tr>
      <w:tr w:rsidR="002F4937" w14:paraId="0F6C4A69" w14:textId="77777777" w:rsidTr="008E04FD">
        <w:trPr>
          <w:trHeight w:val="300"/>
        </w:trPr>
        <w:tc>
          <w:tcPr>
            <w:tcW w:w="2250" w:type="dxa"/>
          </w:tcPr>
          <w:p w14:paraId="3D7720D0" w14:textId="77777777" w:rsidR="003D68A0" w:rsidRPr="00B3353D" w:rsidRDefault="003D68A0" w:rsidP="00CE479F">
            <w:pPr>
              <w:rPr>
                <w:rStyle w:val="normaltextrun"/>
                <w:rFonts w:ascii="Times New Roman" w:eastAsia="Times New Roman" w:hAnsi="Times New Roman" w:cs="Times New Roman"/>
                <w:sz w:val="20"/>
                <w:szCs w:val="20"/>
              </w:rPr>
            </w:pPr>
            <w:r w:rsidRPr="0A7102F5">
              <w:rPr>
                <w:rStyle w:val="normaltextrun"/>
                <w:rFonts w:ascii="Times New Roman" w:eastAsia="Times New Roman" w:hAnsi="Times New Roman" w:cs="Times New Roman"/>
                <w:sz w:val="20"/>
                <w:szCs w:val="20"/>
              </w:rPr>
              <w:t xml:space="preserve"> What materials are needed to </w:t>
            </w:r>
            <w:proofErr w:type="gramStart"/>
            <w:r w:rsidRPr="0A7102F5">
              <w:rPr>
                <w:rStyle w:val="normaltextrun"/>
                <w:rFonts w:ascii="Times New Roman" w:eastAsia="Times New Roman" w:hAnsi="Times New Roman" w:cs="Times New Roman"/>
                <w:sz w:val="20"/>
                <w:szCs w:val="20"/>
              </w:rPr>
              <w:t>execute</w:t>
            </w:r>
            <w:proofErr w:type="gramEnd"/>
            <w:r w:rsidRPr="0A7102F5">
              <w:rPr>
                <w:rStyle w:val="normaltextrun"/>
                <w:rFonts w:ascii="Times New Roman" w:eastAsia="Times New Roman" w:hAnsi="Times New Roman" w:cs="Times New Roman"/>
                <w:sz w:val="20"/>
                <w:szCs w:val="20"/>
              </w:rPr>
              <w:t xml:space="preserve"> the lesson?</w:t>
            </w:r>
            <w:r w:rsidRPr="0A7102F5">
              <w:rPr>
                <w:rStyle w:val="eop"/>
                <w:rFonts w:ascii="Times New Roman" w:eastAsia="Times New Roman" w:hAnsi="Times New Roman" w:cs="Times New Roman"/>
                <w:sz w:val="20"/>
                <w:szCs w:val="20"/>
              </w:rPr>
              <w:t> </w:t>
            </w:r>
          </w:p>
        </w:tc>
        <w:tc>
          <w:tcPr>
            <w:tcW w:w="1976" w:type="dxa"/>
          </w:tcPr>
          <w:p w14:paraId="1E32B30A" w14:textId="77777777" w:rsidR="003D68A0" w:rsidRPr="386B570F"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Student devices,</w:t>
            </w:r>
          </w:p>
        </w:tc>
        <w:tc>
          <w:tcPr>
            <w:tcW w:w="2524" w:type="dxa"/>
          </w:tcPr>
          <w:p w14:paraId="1A0B5A8E" w14:textId="77777777" w:rsidR="003D68A0" w:rsidRPr="386B570F"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Student devices</w:t>
            </w:r>
          </w:p>
        </w:tc>
        <w:tc>
          <w:tcPr>
            <w:tcW w:w="2430" w:type="dxa"/>
          </w:tcPr>
          <w:p w14:paraId="409DBDD9" w14:textId="77777777" w:rsidR="003D68A0" w:rsidRDefault="003D68A0" w:rsidP="00CE479F">
            <w:pPr>
              <w:rPr>
                <w:rFonts w:ascii="Times New Roman" w:eastAsia="Times New Roman" w:hAnsi="Times New Roman" w:cs="Times New Roman"/>
                <w:sz w:val="20"/>
                <w:szCs w:val="20"/>
              </w:rPr>
            </w:pPr>
            <w:r w:rsidRPr="386B570F">
              <w:rPr>
                <w:rFonts w:ascii="Times New Roman" w:eastAsia="Times New Roman" w:hAnsi="Times New Roman" w:cs="Times New Roman"/>
                <w:sz w:val="20"/>
                <w:szCs w:val="20"/>
              </w:rPr>
              <w:t>Student devices</w:t>
            </w:r>
          </w:p>
        </w:tc>
        <w:tc>
          <w:tcPr>
            <w:tcW w:w="2598" w:type="dxa"/>
          </w:tcPr>
          <w:p w14:paraId="7E88F383" w14:textId="77777777" w:rsidR="003D68A0" w:rsidRPr="003A26EA"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Student devices</w:t>
            </w:r>
          </w:p>
        </w:tc>
        <w:tc>
          <w:tcPr>
            <w:tcW w:w="1987" w:type="dxa"/>
          </w:tcPr>
          <w:p w14:paraId="66F2E5F1" w14:textId="77777777" w:rsidR="003D68A0" w:rsidRPr="386B570F" w:rsidRDefault="003D68A0" w:rsidP="00CE479F">
            <w:pPr>
              <w:rPr>
                <w:rFonts w:ascii="Times New Roman" w:eastAsia="Times New Roman" w:hAnsi="Times New Roman" w:cs="Times New Roman"/>
                <w:sz w:val="20"/>
                <w:szCs w:val="20"/>
              </w:rPr>
            </w:pPr>
            <w:r w:rsidRPr="4C707D03">
              <w:rPr>
                <w:rFonts w:ascii="Times New Roman" w:eastAsia="Times New Roman" w:hAnsi="Times New Roman" w:cs="Times New Roman"/>
                <w:sz w:val="20"/>
                <w:szCs w:val="20"/>
              </w:rPr>
              <w:t>Student Devices</w:t>
            </w:r>
          </w:p>
        </w:tc>
      </w:tr>
    </w:tbl>
    <w:p w14:paraId="486F5B49" w14:textId="77777777" w:rsidR="003D68A0" w:rsidRDefault="003D68A0" w:rsidP="003D68A0"/>
    <w:p w14:paraId="6616249E" w14:textId="77777777" w:rsidR="00567530" w:rsidRDefault="00567530"/>
    <w:sectPr w:rsidR="00567530" w:rsidSect="003D68A0">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DF185" w14:textId="77777777" w:rsidR="000C453A" w:rsidRDefault="000C453A" w:rsidP="000C453A">
      <w:r>
        <w:separator/>
      </w:r>
    </w:p>
  </w:endnote>
  <w:endnote w:type="continuationSeparator" w:id="0">
    <w:p w14:paraId="49491E10" w14:textId="77777777" w:rsidR="000C453A" w:rsidRDefault="000C453A" w:rsidP="000C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C707D03" w14:paraId="150363EF" w14:textId="77777777" w:rsidTr="4C707D03">
      <w:trPr>
        <w:trHeight w:val="300"/>
      </w:trPr>
      <w:tc>
        <w:tcPr>
          <w:tcW w:w="4320" w:type="dxa"/>
        </w:tcPr>
        <w:p w14:paraId="155663DC" w14:textId="77777777" w:rsidR="00526298" w:rsidRDefault="00526298" w:rsidP="4C707D03">
          <w:pPr>
            <w:pStyle w:val="Header"/>
            <w:ind w:left="-115"/>
          </w:pPr>
        </w:p>
      </w:tc>
      <w:tc>
        <w:tcPr>
          <w:tcW w:w="4320" w:type="dxa"/>
        </w:tcPr>
        <w:p w14:paraId="2E41A5D9" w14:textId="77777777" w:rsidR="00526298" w:rsidRDefault="00526298" w:rsidP="4C707D03">
          <w:pPr>
            <w:pStyle w:val="Header"/>
            <w:jc w:val="center"/>
          </w:pPr>
        </w:p>
      </w:tc>
      <w:tc>
        <w:tcPr>
          <w:tcW w:w="4320" w:type="dxa"/>
        </w:tcPr>
        <w:p w14:paraId="27842EC8" w14:textId="77777777" w:rsidR="00526298" w:rsidRDefault="00526298" w:rsidP="4C707D03">
          <w:pPr>
            <w:pStyle w:val="Header"/>
            <w:ind w:right="-115"/>
            <w:jc w:val="right"/>
          </w:pPr>
        </w:p>
      </w:tc>
    </w:tr>
  </w:tbl>
  <w:p w14:paraId="3E1D80EC" w14:textId="77777777" w:rsidR="00526298" w:rsidRDefault="00526298" w:rsidP="4C70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CD509" w14:textId="77777777" w:rsidR="000C453A" w:rsidRDefault="000C453A" w:rsidP="000C453A">
      <w:r>
        <w:separator/>
      </w:r>
    </w:p>
  </w:footnote>
  <w:footnote w:type="continuationSeparator" w:id="0">
    <w:p w14:paraId="14B6104C" w14:textId="77777777" w:rsidR="000C453A" w:rsidRDefault="000C453A" w:rsidP="000C4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C707D03" w14:paraId="46F20EFE" w14:textId="77777777" w:rsidTr="4C707D03">
      <w:trPr>
        <w:trHeight w:val="300"/>
      </w:trPr>
      <w:tc>
        <w:tcPr>
          <w:tcW w:w="4320" w:type="dxa"/>
        </w:tcPr>
        <w:p w14:paraId="1B9F7604" w14:textId="77777777" w:rsidR="00526298" w:rsidRDefault="00526298" w:rsidP="4C707D03">
          <w:pPr>
            <w:pStyle w:val="Header"/>
            <w:ind w:left="-115"/>
          </w:pPr>
        </w:p>
      </w:tc>
      <w:tc>
        <w:tcPr>
          <w:tcW w:w="4320" w:type="dxa"/>
        </w:tcPr>
        <w:p w14:paraId="4F7F30EC" w14:textId="77777777" w:rsidR="00526298" w:rsidRDefault="00526298" w:rsidP="4C707D03">
          <w:pPr>
            <w:pStyle w:val="Header"/>
            <w:jc w:val="center"/>
          </w:pPr>
        </w:p>
      </w:tc>
      <w:tc>
        <w:tcPr>
          <w:tcW w:w="4320" w:type="dxa"/>
        </w:tcPr>
        <w:p w14:paraId="5D84B3C9" w14:textId="6E96C12D" w:rsidR="00526298" w:rsidRDefault="00526298" w:rsidP="4C707D03">
          <w:pPr>
            <w:pStyle w:val="Header"/>
            <w:ind w:right="-115"/>
            <w:jc w:val="right"/>
          </w:pPr>
          <w:r>
            <w:t xml:space="preserve">March </w:t>
          </w:r>
          <w:r w:rsidR="000C453A">
            <w:t>31</w:t>
          </w:r>
          <w:r>
            <w:t>-</w:t>
          </w:r>
          <w:r w:rsidR="000C453A">
            <w:t xml:space="preserve"> April 4</w:t>
          </w:r>
        </w:p>
      </w:tc>
    </w:tr>
  </w:tbl>
  <w:p w14:paraId="4F361278" w14:textId="77777777" w:rsidR="00526298" w:rsidRDefault="00526298" w:rsidP="4C707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203"/>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652B9"/>
    <w:multiLevelType w:val="multilevel"/>
    <w:tmpl w:val="774C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27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C072F9"/>
    <w:multiLevelType w:val="multilevel"/>
    <w:tmpl w:val="47FAC838"/>
    <w:styleLink w:val="CurrentList2"/>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8DC49B4"/>
    <w:multiLevelType w:val="multilevel"/>
    <w:tmpl w:val="5CAE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DCA3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D062368"/>
    <w:multiLevelType w:val="multilevel"/>
    <w:tmpl w:val="237C994E"/>
    <w:styleLink w:val="CurrentList1"/>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0972679">
    <w:abstractNumId w:val="5"/>
  </w:num>
  <w:num w:numId="2" w16cid:durableId="862283944">
    <w:abstractNumId w:val="4"/>
  </w:num>
  <w:num w:numId="3" w16cid:durableId="1770463069">
    <w:abstractNumId w:val="2"/>
  </w:num>
  <w:num w:numId="4" w16cid:durableId="639961088">
    <w:abstractNumId w:val="1"/>
  </w:num>
  <w:num w:numId="5" w16cid:durableId="2095472983">
    <w:abstractNumId w:val="6"/>
  </w:num>
  <w:num w:numId="6" w16cid:durableId="1078600929">
    <w:abstractNumId w:val="0"/>
  </w:num>
  <w:num w:numId="7" w16cid:durableId="400451611">
    <w:abstractNumId w:val="7"/>
  </w:num>
  <w:num w:numId="8" w16cid:durableId="60912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A0"/>
    <w:rsid w:val="000C453A"/>
    <w:rsid w:val="002F4937"/>
    <w:rsid w:val="003D68A0"/>
    <w:rsid w:val="004458A3"/>
    <w:rsid w:val="00526298"/>
    <w:rsid w:val="00567530"/>
    <w:rsid w:val="008E04FD"/>
    <w:rsid w:val="00965003"/>
    <w:rsid w:val="00D9188E"/>
    <w:rsid w:val="00E3587A"/>
    <w:rsid w:val="00F6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DFF5"/>
  <w15:chartTrackingRefBased/>
  <w15:docId w15:val="{C261A873-D879-4D51-8B74-0AF19BC3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A0"/>
    <w:pPr>
      <w:spacing w:after="0" w:line="240" w:lineRule="auto"/>
    </w:pPr>
  </w:style>
  <w:style w:type="paragraph" w:styleId="Heading1">
    <w:name w:val="heading 1"/>
    <w:basedOn w:val="Normal"/>
    <w:next w:val="Normal"/>
    <w:link w:val="Heading1Char"/>
    <w:uiPriority w:val="9"/>
    <w:qFormat/>
    <w:rsid w:val="003D6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8A0"/>
    <w:rPr>
      <w:rFonts w:eastAsiaTheme="majorEastAsia" w:cstheme="majorBidi"/>
      <w:color w:val="272727" w:themeColor="text1" w:themeTint="D8"/>
    </w:rPr>
  </w:style>
  <w:style w:type="paragraph" w:styleId="Title">
    <w:name w:val="Title"/>
    <w:basedOn w:val="Normal"/>
    <w:next w:val="Normal"/>
    <w:link w:val="TitleChar"/>
    <w:uiPriority w:val="10"/>
    <w:qFormat/>
    <w:rsid w:val="003D6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8A0"/>
    <w:pPr>
      <w:spacing w:before="160"/>
      <w:jc w:val="center"/>
    </w:pPr>
    <w:rPr>
      <w:i/>
      <w:iCs/>
      <w:color w:val="404040" w:themeColor="text1" w:themeTint="BF"/>
    </w:rPr>
  </w:style>
  <w:style w:type="character" w:customStyle="1" w:styleId="QuoteChar">
    <w:name w:val="Quote Char"/>
    <w:basedOn w:val="DefaultParagraphFont"/>
    <w:link w:val="Quote"/>
    <w:uiPriority w:val="29"/>
    <w:rsid w:val="003D68A0"/>
    <w:rPr>
      <w:i/>
      <w:iCs/>
      <w:color w:val="404040" w:themeColor="text1" w:themeTint="BF"/>
    </w:rPr>
  </w:style>
  <w:style w:type="paragraph" w:styleId="ListParagraph">
    <w:name w:val="List Paragraph"/>
    <w:basedOn w:val="Normal"/>
    <w:uiPriority w:val="34"/>
    <w:qFormat/>
    <w:rsid w:val="003D68A0"/>
    <w:pPr>
      <w:ind w:left="720"/>
      <w:contextualSpacing/>
    </w:pPr>
  </w:style>
  <w:style w:type="character" w:styleId="IntenseEmphasis">
    <w:name w:val="Intense Emphasis"/>
    <w:basedOn w:val="DefaultParagraphFont"/>
    <w:uiPriority w:val="21"/>
    <w:qFormat/>
    <w:rsid w:val="003D68A0"/>
    <w:rPr>
      <w:i/>
      <w:iCs/>
      <w:color w:val="0F4761" w:themeColor="accent1" w:themeShade="BF"/>
    </w:rPr>
  </w:style>
  <w:style w:type="paragraph" w:styleId="IntenseQuote">
    <w:name w:val="Intense Quote"/>
    <w:basedOn w:val="Normal"/>
    <w:next w:val="Normal"/>
    <w:link w:val="IntenseQuoteChar"/>
    <w:uiPriority w:val="30"/>
    <w:qFormat/>
    <w:rsid w:val="003D6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8A0"/>
    <w:rPr>
      <w:i/>
      <w:iCs/>
      <w:color w:val="0F4761" w:themeColor="accent1" w:themeShade="BF"/>
    </w:rPr>
  </w:style>
  <w:style w:type="character" w:styleId="IntenseReference">
    <w:name w:val="Intense Reference"/>
    <w:basedOn w:val="DefaultParagraphFont"/>
    <w:uiPriority w:val="32"/>
    <w:qFormat/>
    <w:rsid w:val="003D68A0"/>
    <w:rPr>
      <w:b/>
      <w:bCs/>
      <w:smallCaps/>
      <w:color w:val="0F4761" w:themeColor="accent1" w:themeShade="BF"/>
      <w:spacing w:val="5"/>
    </w:rPr>
  </w:style>
  <w:style w:type="paragraph" w:customStyle="1" w:styleId="paragraph">
    <w:name w:val="paragraph"/>
    <w:basedOn w:val="Normal"/>
    <w:rsid w:val="003D68A0"/>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D68A0"/>
  </w:style>
  <w:style w:type="character" w:customStyle="1" w:styleId="eop">
    <w:name w:val="eop"/>
    <w:basedOn w:val="DefaultParagraphFont"/>
    <w:rsid w:val="003D68A0"/>
  </w:style>
  <w:style w:type="table" w:styleId="TableGrid">
    <w:name w:val="Table Grid"/>
    <w:basedOn w:val="TableNormal"/>
    <w:uiPriority w:val="39"/>
    <w:rsid w:val="003D6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68A0"/>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D68A0"/>
    <w:pPr>
      <w:tabs>
        <w:tab w:val="center" w:pos="4680"/>
        <w:tab w:val="right" w:pos="9360"/>
      </w:tabs>
    </w:pPr>
  </w:style>
  <w:style w:type="character" w:customStyle="1" w:styleId="HeaderChar">
    <w:name w:val="Header Char"/>
    <w:basedOn w:val="DefaultParagraphFont"/>
    <w:link w:val="Header"/>
    <w:uiPriority w:val="99"/>
    <w:rsid w:val="003D68A0"/>
  </w:style>
  <w:style w:type="paragraph" w:styleId="Footer">
    <w:name w:val="footer"/>
    <w:basedOn w:val="Normal"/>
    <w:link w:val="FooterChar"/>
    <w:uiPriority w:val="99"/>
    <w:unhideWhenUsed/>
    <w:rsid w:val="003D68A0"/>
    <w:pPr>
      <w:tabs>
        <w:tab w:val="center" w:pos="4680"/>
        <w:tab w:val="right" w:pos="9360"/>
      </w:tabs>
    </w:pPr>
  </w:style>
  <w:style w:type="character" w:customStyle="1" w:styleId="FooterChar">
    <w:name w:val="Footer Char"/>
    <w:basedOn w:val="DefaultParagraphFont"/>
    <w:link w:val="Footer"/>
    <w:uiPriority w:val="99"/>
    <w:rsid w:val="003D68A0"/>
  </w:style>
  <w:style w:type="numbering" w:customStyle="1" w:styleId="CurrentList1">
    <w:name w:val="Current List1"/>
    <w:uiPriority w:val="99"/>
    <w:rsid w:val="008E04FD"/>
    <w:pPr>
      <w:numPr>
        <w:numId w:val="7"/>
      </w:numPr>
    </w:pPr>
  </w:style>
  <w:style w:type="numbering" w:customStyle="1" w:styleId="CurrentList2">
    <w:name w:val="Current List2"/>
    <w:uiPriority w:val="99"/>
    <w:rsid w:val="008E04F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8696">
      <w:bodyDiv w:val="1"/>
      <w:marLeft w:val="0"/>
      <w:marRight w:val="0"/>
      <w:marTop w:val="0"/>
      <w:marBottom w:val="0"/>
      <w:divBdr>
        <w:top w:val="none" w:sz="0" w:space="0" w:color="auto"/>
        <w:left w:val="none" w:sz="0" w:space="0" w:color="auto"/>
        <w:bottom w:val="none" w:sz="0" w:space="0" w:color="auto"/>
        <w:right w:val="none" w:sz="0" w:space="0" w:color="auto"/>
      </w:divBdr>
    </w:div>
    <w:div w:id="334114747">
      <w:bodyDiv w:val="1"/>
      <w:marLeft w:val="0"/>
      <w:marRight w:val="0"/>
      <w:marTop w:val="0"/>
      <w:marBottom w:val="0"/>
      <w:divBdr>
        <w:top w:val="none" w:sz="0" w:space="0" w:color="auto"/>
        <w:left w:val="none" w:sz="0" w:space="0" w:color="auto"/>
        <w:bottom w:val="none" w:sz="0" w:space="0" w:color="auto"/>
        <w:right w:val="none" w:sz="0" w:space="0" w:color="auto"/>
      </w:divBdr>
    </w:div>
    <w:div w:id="392701750">
      <w:bodyDiv w:val="1"/>
      <w:marLeft w:val="0"/>
      <w:marRight w:val="0"/>
      <w:marTop w:val="0"/>
      <w:marBottom w:val="0"/>
      <w:divBdr>
        <w:top w:val="none" w:sz="0" w:space="0" w:color="auto"/>
        <w:left w:val="none" w:sz="0" w:space="0" w:color="auto"/>
        <w:bottom w:val="none" w:sz="0" w:space="0" w:color="auto"/>
        <w:right w:val="none" w:sz="0" w:space="0" w:color="auto"/>
      </w:divBdr>
    </w:div>
    <w:div w:id="700277086">
      <w:bodyDiv w:val="1"/>
      <w:marLeft w:val="0"/>
      <w:marRight w:val="0"/>
      <w:marTop w:val="0"/>
      <w:marBottom w:val="0"/>
      <w:divBdr>
        <w:top w:val="none" w:sz="0" w:space="0" w:color="auto"/>
        <w:left w:val="none" w:sz="0" w:space="0" w:color="auto"/>
        <w:bottom w:val="none" w:sz="0" w:space="0" w:color="auto"/>
        <w:right w:val="none" w:sz="0" w:space="0" w:color="auto"/>
      </w:divBdr>
    </w:div>
    <w:div w:id="701058614">
      <w:bodyDiv w:val="1"/>
      <w:marLeft w:val="0"/>
      <w:marRight w:val="0"/>
      <w:marTop w:val="0"/>
      <w:marBottom w:val="0"/>
      <w:divBdr>
        <w:top w:val="none" w:sz="0" w:space="0" w:color="auto"/>
        <w:left w:val="none" w:sz="0" w:space="0" w:color="auto"/>
        <w:bottom w:val="none" w:sz="0" w:space="0" w:color="auto"/>
        <w:right w:val="none" w:sz="0" w:space="0" w:color="auto"/>
      </w:divBdr>
    </w:div>
    <w:div w:id="706679147">
      <w:bodyDiv w:val="1"/>
      <w:marLeft w:val="0"/>
      <w:marRight w:val="0"/>
      <w:marTop w:val="0"/>
      <w:marBottom w:val="0"/>
      <w:divBdr>
        <w:top w:val="none" w:sz="0" w:space="0" w:color="auto"/>
        <w:left w:val="none" w:sz="0" w:space="0" w:color="auto"/>
        <w:bottom w:val="none" w:sz="0" w:space="0" w:color="auto"/>
        <w:right w:val="none" w:sz="0" w:space="0" w:color="auto"/>
      </w:divBdr>
    </w:div>
    <w:div w:id="917596900">
      <w:bodyDiv w:val="1"/>
      <w:marLeft w:val="0"/>
      <w:marRight w:val="0"/>
      <w:marTop w:val="0"/>
      <w:marBottom w:val="0"/>
      <w:divBdr>
        <w:top w:val="none" w:sz="0" w:space="0" w:color="auto"/>
        <w:left w:val="none" w:sz="0" w:space="0" w:color="auto"/>
        <w:bottom w:val="none" w:sz="0" w:space="0" w:color="auto"/>
        <w:right w:val="none" w:sz="0" w:space="0" w:color="auto"/>
      </w:divBdr>
    </w:div>
    <w:div w:id="1035815816">
      <w:bodyDiv w:val="1"/>
      <w:marLeft w:val="0"/>
      <w:marRight w:val="0"/>
      <w:marTop w:val="0"/>
      <w:marBottom w:val="0"/>
      <w:divBdr>
        <w:top w:val="none" w:sz="0" w:space="0" w:color="auto"/>
        <w:left w:val="none" w:sz="0" w:space="0" w:color="auto"/>
        <w:bottom w:val="none" w:sz="0" w:space="0" w:color="auto"/>
        <w:right w:val="none" w:sz="0" w:space="0" w:color="auto"/>
      </w:divBdr>
    </w:div>
    <w:div w:id="1078554620">
      <w:bodyDiv w:val="1"/>
      <w:marLeft w:val="0"/>
      <w:marRight w:val="0"/>
      <w:marTop w:val="0"/>
      <w:marBottom w:val="0"/>
      <w:divBdr>
        <w:top w:val="none" w:sz="0" w:space="0" w:color="auto"/>
        <w:left w:val="none" w:sz="0" w:space="0" w:color="auto"/>
        <w:bottom w:val="none" w:sz="0" w:space="0" w:color="auto"/>
        <w:right w:val="none" w:sz="0" w:space="0" w:color="auto"/>
      </w:divBdr>
    </w:div>
    <w:div w:id="1109006320">
      <w:bodyDiv w:val="1"/>
      <w:marLeft w:val="0"/>
      <w:marRight w:val="0"/>
      <w:marTop w:val="0"/>
      <w:marBottom w:val="0"/>
      <w:divBdr>
        <w:top w:val="none" w:sz="0" w:space="0" w:color="auto"/>
        <w:left w:val="none" w:sz="0" w:space="0" w:color="auto"/>
        <w:bottom w:val="none" w:sz="0" w:space="0" w:color="auto"/>
        <w:right w:val="none" w:sz="0" w:space="0" w:color="auto"/>
      </w:divBdr>
    </w:div>
    <w:div w:id="1537230406">
      <w:bodyDiv w:val="1"/>
      <w:marLeft w:val="0"/>
      <w:marRight w:val="0"/>
      <w:marTop w:val="0"/>
      <w:marBottom w:val="0"/>
      <w:divBdr>
        <w:top w:val="none" w:sz="0" w:space="0" w:color="auto"/>
        <w:left w:val="none" w:sz="0" w:space="0" w:color="auto"/>
        <w:bottom w:val="none" w:sz="0" w:space="0" w:color="auto"/>
        <w:right w:val="none" w:sz="0" w:space="0" w:color="auto"/>
      </w:divBdr>
    </w:div>
    <w:div w:id="174386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ALLEN</dc:creator>
  <cp:keywords/>
  <dc:description/>
  <cp:lastModifiedBy>NANCY C ALLEN</cp:lastModifiedBy>
  <cp:revision>1</cp:revision>
  <cp:lastPrinted>2025-03-31T19:12:00Z</cp:lastPrinted>
  <dcterms:created xsi:type="dcterms:W3CDTF">2025-03-31T17:11:00Z</dcterms:created>
  <dcterms:modified xsi:type="dcterms:W3CDTF">2025-03-31T19:12:00Z</dcterms:modified>
</cp:coreProperties>
</file>