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9F26" w14:textId="7F16212E" w:rsidR="00066FB7" w:rsidRPr="00066FB7" w:rsidRDefault="002E2FB5" w:rsidP="00857FF8">
      <w:pPr>
        <w:spacing w:after="0" w:line="240" w:lineRule="auto"/>
        <w:jc w:val="center"/>
        <w:rPr>
          <w:rFonts w:cs="Arial"/>
          <w:b/>
          <w:color w:val="222222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lang w:val="es-CO"/>
        </w:rPr>
        <w:drawing>
          <wp:anchor distT="0" distB="0" distL="114300" distR="114300" simplePos="0" relativeHeight="251659776" behindDoc="1" locked="0" layoutInCell="1" allowOverlap="1" wp14:anchorId="2809C3DE" wp14:editId="7D469328">
            <wp:simplePos x="0" y="0"/>
            <wp:positionH relativeFrom="margin">
              <wp:align>center</wp:align>
            </wp:positionH>
            <wp:positionV relativeFrom="paragraph">
              <wp:posOffset>-371163</wp:posOffset>
            </wp:positionV>
            <wp:extent cx="1271924" cy="911663"/>
            <wp:effectExtent l="0" t="0" r="4445" b="317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24" cy="91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8D44" w14:textId="7788A859" w:rsidR="007C2B02" w:rsidRDefault="007C2B02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1C6651D4" w14:textId="6B88B1DF" w:rsidR="002E2FB5" w:rsidRDefault="002E2FB5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74CFF0F7" w14:textId="464C7AF7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40"/>
          <w:szCs w:val="4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color w:val="0070C0"/>
          <w:sz w:val="40"/>
          <w:szCs w:val="40"/>
          <w:lang w:val="es-CO"/>
        </w:rPr>
        <w:t>Plan de participación familiar</w:t>
      </w:r>
    </w:p>
    <w:p w14:paraId="685C2E29" w14:textId="0ABE486F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202</w:t>
      </w:r>
      <w:r w:rsidR="00AE53CB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3</w:t>
      </w:r>
      <w:r w:rsidRPr="00867948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-202</w:t>
      </w:r>
      <w:r w:rsidR="00AE53CB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4</w:t>
      </w:r>
    </w:p>
    <w:p w14:paraId="3363D39B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344FB213" w14:textId="77777777" w:rsidR="00837B96" w:rsidRDefault="00837B96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17B9ACB0" w14:textId="164370EB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La facultad y el personal de la Escuela Primaria Grahamwood creen que la participación de los padres en las actividades educativas de la escuela es esencial para el éxito o fracaso de los estudiantes en sus esfuerzos académicos. La escuela y el hogar tienen el objetivo común de promover el éxito en nuestros niños.</w:t>
      </w: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 xml:space="preserve"> Nuestros padres actuarán como asesores, personas de recursos y coordinadores de las siguientes maneras:</w:t>
      </w:r>
    </w:p>
    <w:p w14:paraId="4922AB70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5217B6D0" w14:textId="25BF9E34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Asistir y participar en los eventos escolares.</w:t>
      </w:r>
    </w:p>
    <w:p w14:paraId="72CD1C35" w14:textId="77777777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Servir en la Asociación de Padres / Maestros.</w:t>
      </w:r>
    </w:p>
    <w:p w14:paraId="41C00481" w14:textId="152B2493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Usar sus talentos / recursos para mejorar los programas de instrucción.</w:t>
      </w:r>
    </w:p>
    <w:p w14:paraId="7E79AE63" w14:textId="77777777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Conviértase en partidarios y defensores de la escuela.</w:t>
      </w:r>
    </w:p>
    <w:p w14:paraId="1D2410E4" w14:textId="3DA2B9B0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Responder a memorandos, encuestas y cuestionarios que expresen ideas e inquietudes.</w:t>
      </w:r>
    </w:p>
    <w:p w14:paraId="0BA8B74C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628CA87D" w14:textId="5F10676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De acuerdo con la creencia fundamental de todos los maestros de la Escuela Primaria Grahamwood, se ha establecido la siguiente política para los padres:</w:t>
      </w:r>
    </w:p>
    <w:p w14:paraId="4928A0FF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6B52B75" w14:textId="4B04CFAC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Informar a los padres sobre las políticas del Título I y nuestra participación.</w:t>
      </w:r>
    </w:p>
    <w:p w14:paraId="5F50F2A8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Proporcionar a los padres una copia de la Política de participación de los padres.</w:t>
      </w:r>
    </w:p>
    <w:p w14:paraId="3F79F7FD" w14:textId="107D9FA3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Brindar oportunidades para reuniones regulares, si se solicita, para la participación de los    padres en las decisiones relacionadas con la educación de su hijo.</w:t>
      </w:r>
    </w:p>
    <w:p w14:paraId="452B8066" w14:textId="622541EA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Brindar a los padres información oportuna sobre los programas.</w:t>
      </w:r>
    </w:p>
    <w:p w14:paraId="30E99A94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Solicite comentarios a los padres.</w:t>
      </w:r>
    </w:p>
    <w:p w14:paraId="0CDBEB39" w14:textId="34A71D84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a los padres una descripción y explicación de las evaluaciones académicas utilizadas para medir el progreso del estudiante y los niveles que se espera que alcancen los estudiantes.</w:t>
      </w:r>
    </w:p>
    <w:p w14:paraId="6BDB99CF" w14:textId="4C89B30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62A88B90" w14:textId="217DC11F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Para asegurarnos de que nuestros padres participen en el desarrollo y la implementación de los programas de la escuela, haremos lo siguiente:</w:t>
      </w:r>
    </w:p>
    <w:p w14:paraId="76FF0CC5" w14:textId="5AEEDA34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199CC44" w14:textId="307E28A9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Anime a los padres a que tomen un papel activo en la planificación escolar.</w:t>
      </w:r>
    </w:p>
    <w:p w14:paraId="743E195A" w14:textId="20FED3E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Desarrollar </w:t>
      </w:r>
      <w:proofErr w:type="gramStart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conjuntamente con</w:t>
      </w:r>
      <w:proofErr w:type="gramEnd"/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los padres un pacto entre el hogar y la escuela que muestre cómo los padres, la escuela y los estudiantes comparten la responsabilidad.</w:t>
      </w:r>
    </w:p>
    <w:p w14:paraId="0D5F8AEF" w14:textId="3E7962A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horarios flexibles para que nuestros padres asistan a las reuniones mensuales de padres.</w:t>
      </w:r>
    </w:p>
    <w:p w14:paraId="2561A268" w14:textId="77777777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Organizar una reunión anual para explicar los componentes y requisitos de</w:t>
      </w:r>
    </w:p>
    <w:p w14:paraId="2DA0305F" w14:textId="267FC75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Título I.</w:t>
      </w:r>
    </w:p>
    <w:p w14:paraId="756C7603" w14:textId="26B1663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Involucrar a los padres de manera organizada, continua y oportuna en la planificación y desarrollo de proyectos de mejora escolar.</w:t>
      </w:r>
    </w:p>
    <w:p w14:paraId="5CF8588F" w14:textId="67E3CDC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Ofrecer capacitación y talleres para padres.</w:t>
      </w:r>
    </w:p>
    <w:p w14:paraId="3E6A4F60" w14:textId="0D85BC9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Tener materiales e información impresos en inglés y español.</w:t>
      </w:r>
    </w:p>
    <w:p w14:paraId="0F73DF28" w14:textId="2215AC14" w:rsidR="007C2B02" w:rsidRPr="00867948" w:rsidRDefault="007C2B02" w:rsidP="007C2B02">
      <w:pPr>
        <w:numPr>
          <w:ilvl w:val="0"/>
          <w:numId w:val="20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un tablero informativo de eventos actuales para mantener a los padres al tanto.</w:t>
      </w:r>
    </w:p>
    <w:p w14:paraId="6B44CDBB" w14:textId="42F48B0B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7BD2905B" w14:textId="77777777" w:rsidR="00837B96" w:rsidRDefault="00837B96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499574B8" w14:textId="706F6069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_______________________________________________________________________________________</w:t>
      </w:r>
    </w:p>
    <w:p w14:paraId="05ABA55E" w14:textId="5DB10574" w:rsidR="007C2B02" w:rsidRPr="00867948" w:rsidRDefault="007C2B02" w:rsidP="002E2FB5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Las Escuelas del Condado de Shelby no discriminan en sus programas o empleo por motivos de raza, color, religión, origen nacional, discapacidad / discapacidad, </w:t>
      </w:r>
      <w:r w:rsidR="00837B96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género </w:t>
      </w: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>o edad.</w:t>
      </w:r>
    </w:p>
    <w:p w14:paraId="5DB989EA" w14:textId="0A025354" w:rsidR="00921FF5" w:rsidRPr="00867948" w:rsidRDefault="002E2FB5" w:rsidP="002E2FB5">
      <w:pPr>
        <w:spacing w:before="240" w:after="0" w:line="240" w:lineRule="auto"/>
        <w:jc w:val="center"/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</w:pPr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Revised 0</w:t>
      </w:r>
      <w:r w:rsidR="00837B96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3</w:t>
      </w:r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/2</w:t>
      </w:r>
      <w:r w:rsidR="00837B96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3</w:t>
      </w:r>
    </w:p>
    <w:p w14:paraId="3DCB85DC" w14:textId="3B5F31FF" w:rsidR="00423959" w:rsidRPr="00423959" w:rsidRDefault="00423959" w:rsidP="003E3982">
      <w:pPr>
        <w:spacing w:after="0" w:line="240" w:lineRule="auto"/>
        <w:rPr>
          <w:rFonts w:cs="Arial"/>
          <w:b/>
          <w:color w:val="222222"/>
          <w:sz w:val="20"/>
          <w:szCs w:val="20"/>
          <w:lang w:val="es-ES"/>
        </w:rPr>
      </w:pPr>
    </w:p>
    <w:p w14:paraId="52D94DBE" w14:textId="42198F98" w:rsidR="00FC6504" w:rsidRPr="00927995" w:rsidRDefault="00423959" w:rsidP="00927995">
      <w:pPr>
        <w:pStyle w:val="ListParagraph"/>
        <w:spacing w:after="0"/>
        <w:ind w:left="1080"/>
        <w:rPr>
          <w:rFonts w:cs="Arial"/>
          <w:color w:val="222222"/>
          <w:sz w:val="20"/>
          <w:szCs w:val="20"/>
          <w:lang w:val="es-ES"/>
        </w:rPr>
      </w:pPr>
      <w:r>
        <w:rPr>
          <w:rFonts w:cs="Arial"/>
          <w:color w:val="222222"/>
          <w:sz w:val="20"/>
          <w:szCs w:val="20"/>
          <w:lang w:val="es-ES"/>
        </w:rPr>
        <w:t xml:space="preserve">                                                                                                  </w:t>
      </w:r>
    </w:p>
    <w:p w14:paraId="75885C32" w14:textId="77777777" w:rsidR="00914EEC" w:rsidRPr="00FC6504" w:rsidRDefault="00914EEC" w:rsidP="00FC6504">
      <w:pPr>
        <w:pStyle w:val="ListParagraph"/>
        <w:spacing w:after="0"/>
        <w:rPr>
          <w:rFonts w:cs="Arial"/>
          <w:b/>
          <w:color w:val="222222"/>
          <w:sz w:val="24"/>
          <w:szCs w:val="24"/>
          <w:lang w:val="es-ES"/>
        </w:rPr>
      </w:pPr>
    </w:p>
    <w:p w14:paraId="7A91ACC2" w14:textId="77777777" w:rsidR="00781CA4" w:rsidRDefault="00781CA4" w:rsidP="00927995">
      <w:pPr>
        <w:spacing w:after="0"/>
        <w:rPr>
          <w:rFonts w:cs="Arial"/>
          <w:color w:val="222222"/>
          <w:sz w:val="20"/>
          <w:szCs w:val="20"/>
          <w:lang w:val="es-ES"/>
        </w:rPr>
      </w:pPr>
    </w:p>
    <w:sectPr w:rsidR="00781CA4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8137">
    <w:abstractNumId w:val="15"/>
  </w:num>
  <w:num w:numId="2" w16cid:durableId="1951935418">
    <w:abstractNumId w:val="19"/>
  </w:num>
  <w:num w:numId="3" w16cid:durableId="356274094">
    <w:abstractNumId w:val="13"/>
  </w:num>
  <w:num w:numId="4" w16cid:durableId="138765512">
    <w:abstractNumId w:val="20"/>
  </w:num>
  <w:num w:numId="5" w16cid:durableId="2097824894">
    <w:abstractNumId w:val="17"/>
  </w:num>
  <w:num w:numId="6" w16cid:durableId="231736663">
    <w:abstractNumId w:val="0"/>
  </w:num>
  <w:num w:numId="7" w16cid:durableId="1120297452">
    <w:abstractNumId w:val="9"/>
  </w:num>
  <w:num w:numId="8" w16cid:durableId="154808069">
    <w:abstractNumId w:val="10"/>
  </w:num>
  <w:num w:numId="9" w16cid:durableId="1668945013">
    <w:abstractNumId w:val="16"/>
  </w:num>
  <w:num w:numId="10" w16cid:durableId="601910905">
    <w:abstractNumId w:val="7"/>
  </w:num>
  <w:num w:numId="11" w16cid:durableId="143787230">
    <w:abstractNumId w:val="6"/>
  </w:num>
  <w:num w:numId="12" w16cid:durableId="254873208">
    <w:abstractNumId w:val="1"/>
  </w:num>
  <w:num w:numId="13" w16cid:durableId="1937637565">
    <w:abstractNumId w:val="11"/>
  </w:num>
  <w:num w:numId="14" w16cid:durableId="696001441">
    <w:abstractNumId w:val="8"/>
  </w:num>
  <w:num w:numId="15" w16cid:durableId="499462873">
    <w:abstractNumId w:val="14"/>
  </w:num>
  <w:num w:numId="16" w16cid:durableId="1101954264">
    <w:abstractNumId w:val="5"/>
  </w:num>
  <w:num w:numId="17" w16cid:durableId="890266532">
    <w:abstractNumId w:val="12"/>
  </w:num>
  <w:num w:numId="18" w16cid:durableId="581835987">
    <w:abstractNumId w:val="4"/>
  </w:num>
  <w:num w:numId="19" w16cid:durableId="839810577">
    <w:abstractNumId w:val="18"/>
  </w:num>
  <w:num w:numId="20" w16cid:durableId="1887719793">
    <w:abstractNumId w:val="2"/>
  </w:num>
  <w:num w:numId="21" w16cid:durableId="35206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13D6"/>
    <w:rsid w:val="00073EDB"/>
    <w:rsid w:val="00117494"/>
    <w:rsid w:val="00122854"/>
    <w:rsid w:val="00147C6F"/>
    <w:rsid w:val="00197E8B"/>
    <w:rsid w:val="001A3FAD"/>
    <w:rsid w:val="002B487B"/>
    <w:rsid w:val="002C1DC1"/>
    <w:rsid w:val="002C42E4"/>
    <w:rsid w:val="002E2FB5"/>
    <w:rsid w:val="002E404B"/>
    <w:rsid w:val="002E7564"/>
    <w:rsid w:val="00300C7C"/>
    <w:rsid w:val="003C3DE0"/>
    <w:rsid w:val="003E3982"/>
    <w:rsid w:val="003E54AB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E8C"/>
    <w:rsid w:val="00551EAC"/>
    <w:rsid w:val="00571F60"/>
    <w:rsid w:val="00601D00"/>
    <w:rsid w:val="00626006"/>
    <w:rsid w:val="00627120"/>
    <w:rsid w:val="0062746E"/>
    <w:rsid w:val="0065387D"/>
    <w:rsid w:val="0065483E"/>
    <w:rsid w:val="006A6714"/>
    <w:rsid w:val="006E01E9"/>
    <w:rsid w:val="006E1AD4"/>
    <w:rsid w:val="00717A38"/>
    <w:rsid w:val="0075587B"/>
    <w:rsid w:val="00755BEE"/>
    <w:rsid w:val="00781CA4"/>
    <w:rsid w:val="007C2B02"/>
    <w:rsid w:val="007D0D2B"/>
    <w:rsid w:val="007F4209"/>
    <w:rsid w:val="007F597C"/>
    <w:rsid w:val="008203C9"/>
    <w:rsid w:val="00837B96"/>
    <w:rsid w:val="00857FF8"/>
    <w:rsid w:val="00861241"/>
    <w:rsid w:val="00867948"/>
    <w:rsid w:val="00873135"/>
    <w:rsid w:val="00886D48"/>
    <w:rsid w:val="008F4ECA"/>
    <w:rsid w:val="008F5BA5"/>
    <w:rsid w:val="008F7DB4"/>
    <w:rsid w:val="00914EEC"/>
    <w:rsid w:val="00921FF5"/>
    <w:rsid w:val="00927995"/>
    <w:rsid w:val="00930D22"/>
    <w:rsid w:val="009835C1"/>
    <w:rsid w:val="00994361"/>
    <w:rsid w:val="00A31997"/>
    <w:rsid w:val="00A911BC"/>
    <w:rsid w:val="00A91F7D"/>
    <w:rsid w:val="00AA3598"/>
    <w:rsid w:val="00AB4F44"/>
    <w:rsid w:val="00AC1D06"/>
    <w:rsid w:val="00AD01C4"/>
    <w:rsid w:val="00AE4292"/>
    <w:rsid w:val="00AE53CB"/>
    <w:rsid w:val="00B26097"/>
    <w:rsid w:val="00B37870"/>
    <w:rsid w:val="00B46725"/>
    <w:rsid w:val="00B468A3"/>
    <w:rsid w:val="00B724D3"/>
    <w:rsid w:val="00B74409"/>
    <w:rsid w:val="00B756AB"/>
    <w:rsid w:val="00BE3CE3"/>
    <w:rsid w:val="00C5398F"/>
    <w:rsid w:val="00CC291E"/>
    <w:rsid w:val="00CE296B"/>
    <w:rsid w:val="00CE2ABC"/>
    <w:rsid w:val="00CF20E7"/>
    <w:rsid w:val="00CF2884"/>
    <w:rsid w:val="00CF50A6"/>
    <w:rsid w:val="00DF652E"/>
    <w:rsid w:val="00E564BC"/>
    <w:rsid w:val="00EC4662"/>
    <w:rsid w:val="00EF6F12"/>
    <w:rsid w:val="00F11832"/>
    <w:rsid w:val="00F139E6"/>
    <w:rsid w:val="00F22944"/>
    <w:rsid w:val="00F42DB8"/>
    <w:rsid w:val="00F83B6B"/>
    <w:rsid w:val="00FB22A7"/>
    <w:rsid w:val="00FC6504"/>
    <w:rsid w:val="00FD3355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2" ma:contentTypeDescription="Create a new document." ma:contentTypeScope="" ma:versionID="f6a844bab917ab5e403042402616436e">
  <xsd:schema xmlns:xsd="http://www.w3.org/2001/XMLSchema" xmlns:xs="http://www.w3.org/2001/XMLSchema" xmlns:p="http://schemas.microsoft.com/office/2006/metadata/properties" xmlns:ns1="http://schemas.microsoft.com/sharepoint/v3" xmlns:ns3="66ae0dc0-2ceb-4d66-8f6e-15b3ca4e1c64" targetNamespace="http://schemas.microsoft.com/office/2006/metadata/properties" ma:root="true" ma:fieldsID="c1b6ff1a05ca226837b7fe9d1e3cd83e" ns1:_="" ns3:_="">
    <xsd:import namespace="http://schemas.microsoft.com/sharepoint/v3"/>
    <xsd:import namespace="66ae0dc0-2ceb-4d66-8f6e-15b3ca4e1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5CDFA2-590A-407B-9B2D-781DE7ED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ae0dc0-2ceb-4d66-8f6e-15b3ca4e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2023-12-04T16:29:00Z</dcterms:created>
  <dcterms:modified xsi:type="dcterms:W3CDTF">2023-12-04T16:29:00Z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