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0AAB8" w14:textId="77777777" w:rsidR="00C70495" w:rsidRDefault="00C70495" w:rsidP="00B50530">
      <w:pPr>
        <w:widowControl w:val="0"/>
        <w:jc w:val="both"/>
      </w:pPr>
      <w:r>
        <w:fldChar w:fldCharType="begin"/>
      </w:r>
      <w:r>
        <w:instrText xml:space="preserve"> SEQ CHAPTER \h \r 1</w:instrText>
      </w:r>
      <w:r>
        <w:fldChar w:fldCharType="end"/>
      </w:r>
      <w:r>
        <w:rPr>
          <w:u w:val="single"/>
        </w:rPr>
        <w:t>Internal Board Policies - Methods of Operation</w:t>
      </w:r>
    </w:p>
    <w:p w14:paraId="41521475" w14:textId="77777777" w:rsidR="00B50530" w:rsidRDefault="00B50530" w:rsidP="00B50530">
      <w:pPr>
        <w:widowControl w:val="0"/>
        <w:jc w:val="both"/>
      </w:pPr>
    </w:p>
    <w:p w14:paraId="04E7AE84" w14:textId="77777777" w:rsidR="00B50530" w:rsidRPr="00C07B9D" w:rsidRDefault="00B50530" w:rsidP="00B50530">
      <w:pPr>
        <w:widowControl w:val="0"/>
        <w:jc w:val="both"/>
        <w:rPr>
          <w:b/>
        </w:rPr>
      </w:pPr>
      <w:r w:rsidRPr="00C07B9D">
        <w:rPr>
          <w:b/>
          <w:u w:val="single"/>
        </w:rPr>
        <w:t>8310 Formulation of Policies</w:t>
      </w:r>
    </w:p>
    <w:p w14:paraId="471EA18B" w14:textId="77777777" w:rsidR="00B50530" w:rsidRDefault="00B50530" w:rsidP="00B50530">
      <w:pPr>
        <w:widowControl w:val="0"/>
        <w:jc w:val="both"/>
      </w:pPr>
    </w:p>
    <w:p w14:paraId="7D28360C" w14:textId="77777777" w:rsidR="00B50530" w:rsidRDefault="00B50530" w:rsidP="00B50530">
      <w:pPr>
        <w:widowControl w:val="0"/>
        <w:jc w:val="both"/>
      </w:pPr>
      <w:r>
        <w:t xml:space="preserve">It shall be the policy of Plattsmouth Community Schools that the Board of Education, representing the people of the Plattsmouth Community School District, will be the governing body which determines all questions of general policy to be employed in the governance of the Plattsmouth Community Schools.  </w:t>
      </w:r>
    </w:p>
    <w:p w14:paraId="0AAE616D" w14:textId="77777777" w:rsidR="00B50530" w:rsidRDefault="00B50530" w:rsidP="00B50530">
      <w:pPr>
        <w:widowControl w:val="0"/>
        <w:jc w:val="both"/>
      </w:pPr>
    </w:p>
    <w:p w14:paraId="5EDC37D6" w14:textId="77777777" w:rsidR="00B50530" w:rsidRDefault="00B50530" w:rsidP="00B50530">
      <w:pPr>
        <w:widowControl w:val="0"/>
        <w:jc w:val="both"/>
      </w:pPr>
      <w:r>
        <w:t xml:space="preserve">Proposals regarding school district policies and operation may be initiated by any of several sources: a parent, a taxpayer, a professional employee, a school board member, a non-professional employee, a professional consultant, a civic group, etc.  Ordinarily policies will be developed for presentation to the Board of Education by the Superintendent.  </w:t>
      </w:r>
    </w:p>
    <w:p w14:paraId="4156F125" w14:textId="77777777" w:rsidR="00B50530" w:rsidRDefault="00B50530" w:rsidP="00B50530">
      <w:pPr>
        <w:widowControl w:val="0"/>
        <w:jc w:val="both"/>
      </w:pPr>
    </w:p>
    <w:p w14:paraId="3F6E0191" w14:textId="77777777" w:rsidR="00B50530" w:rsidRDefault="00B50530" w:rsidP="00B50530">
      <w:pPr>
        <w:widowControl w:val="0"/>
        <w:jc w:val="both"/>
      </w:pPr>
      <w:r>
        <w:t xml:space="preserve">Formal action on policy proposals, whatever their source, will be taken by the Board of Education in accordance with its bylaws.  Ordinarily, the Board of Education shall take action on such matters upon the basis of recommendations presented to the Board of Education by the Superintendent.  </w:t>
      </w:r>
    </w:p>
    <w:p w14:paraId="7A3EEB71" w14:textId="77777777" w:rsidR="00B50530" w:rsidRDefault="00B50530" w:rsidP="00B50530">
      <w:pPr>
        <w:widowControl w:val="0"/>
        <w:jc w:val="both"/>
      </w:pPr>
    </w:p>
    <w:p w14:paraId="5ADB5119" w14:textId="77777777" w:rsidR="00B50530" w:rsidRDefault="00B50530" w:rsidP="00B50530">
      <w:pPr>
        <w:widowControl w:val="0"/>
        <w:jc w:val="both"/>
      </w:pPr>
      <w:r>
        <w:t xml:space="preserve">Legal Reference: </w:t>
      </w:r>
      <w:r>
        <w:tab/>
        <w:t>§79-554</w:t>
      </w:r>
    </w:p>
    <w:p w14:paraId="2AC32073" w14:textId="77777777" w:rsidR="00B50530" w:rsidRDefault="00B50530" w:rsidP="00B50530">
      <w:pPr>
        <w:widowControl w:val="0"/>
        <w:jc w:val="both"/>
      </w:pPr>
      <w:r>
        <w:tab/>
      </w:r>
      <w:r>
        <w:tab/>
      </w:r>
      <w:r>
        <w:tab/>
        <w:t>§79-520</w:t>
      </w:r>
    </w:p>
    <w:p w14:paraId="1AC092A1" w14:textId="77777777" w:rsidR="00B50530" w:rsidRDefault="00B50530" w:rsidP="00B50530">
      <w:pPr>
        <w:widowControl w:val="0"/>
        <w:jc w:val="both"/>
      </w:pPr>
    </w:p>
    <w:p w14:paraId="68C5DC77" w14:textId="77777777" w:rsidR="00B50530" w:rsidRPr="0044676C" w:rsidRDefault="00B50530" w:rsidP="00B50530">
      <w:pPr>
        <w:jc w:val="both"/>
      </w:pPr>
      <w:r>
        <w:t xml:space="preserve">Adopted: </w:t>
      </w:r>
      <w:r w:rsidRPr="0044676C">
        <w:t>June 13, 2005</w:t>
      </w:r>
    </w:p>
    <w:p w14:paraId="09A7A0FE" w14:textId="77777777" w:rsidR="00B50530" w:rsidRDefault="00B50530" w:rsidP="00B505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pPr>
      <w:r>
        <w:t>Reviewed: July 10, 2006, June 9, 2008, June 8, 2009, June 14, 2010, June 13, 2011, Jan. 9, 2012</w:t>
      </w:r>
      <w:r w:rsidR="00B92F7E">
        <w:t>,</w:t>
      </w:r>
    </w:p>
    <w:p w14:paraId="7ED7E8FE" w14:textId="60A667B2" w:rsidR="00B92F7E" w:rsidRPr="006126F5" w:rsidRDefault="00B92F7E" w:rsidP="00B505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pPr>
      <w:r>
        <w:t>Mar. 11, 2013</w:t>
      </w:r>
      <w:r w:rsidR="00094A49">
        <w:t>, Mar. 10, 2014</w:t>
      </w:r>
      <w:r w:rsidR="00A12A55">
        <w:t>, Mar. 9, 2015</w:t>
      </w:r>
      <w:r w:rsidR="00A970E2">
        <w:t>, Mar. 14, 2016</w:t>
      </w:r>
      <w:r w:rsidR="0036487B">
        <w:t>, Mar. 13, 2017</w:t>
      </w:r>
      <w:r w:rsidR="00373B72">
        <w:t>, Apr. 9, 2018</w:t>
      </w:r>
      <w:r w:rsidR="00851CB5">
        <w:t>, June 10, 2019</w:t>
      </w:r>
      <w:r w:rsidR="002C232C">
        <w:t>, April 13, 2020</w:t>
      </w:r>
      <w:r w:rsidR="003B1A5A">
        <w:t>, April 12, 2021</w:t>
      </w:r>
      <w:r w:rsidR="00DC346A">
        <w:t>, April 11, 2022</w:t>
      </w:r>
      <w:r w:rsidR="00C54AFF">
        <w:t>, April 10, 2023</w:t>
      </w:r>
      <w:r w:rsidR="00E82195">
        <w:t>, April 8, 2024</w:t>
      </w:r>
      <w:r w:rsidR="00106180">
        <w:t>,</w:t>
      </w:r>
      <w:r w:rsidR="00106180" w:rsidRPr="000A75E6">
        <w:t xml:space="preserve"> </w:t>
      </w:r>
      <w:r w:rsidR="00106180">
        <w:t>April 14, 2025</w:t>
      </w:r>
    </w:p>
    <w:p w14:paraId="3C12455F" w14:textId="77777777" w:rsidR="00B50530" w:rsidRPr="00B927B9" w:rsidRDefault="00B50530" w:rsidP="00B50530">
      <w:pPr>
        <w:jc w:val="both"/>
      </w:pPr>
    </w:p>
    <w:p w14:paraId="23FC12F9" w14:textId="77777777" w:rsidR="00B50530" w:rsidRPr="006C3E91" w:rsidRDefault="00B50530" w:rsidP="00B50530">
      <w:pPr>
        <w:widowControl w:val="0"/>
        <w:spacing w:line="0" w:lineRule="atLeast"/>
        <w:jc w:val="both"/>
      </w:pPr>
    </w:p>
    <w:sectPr w:rsidR="00B50530" w:rsidRPr="006C3E91">
      <w:headerReference w:type="even" r:id="rId6"/>
      <w:headerReference w:type="default" r:id="rId7"/>
      <w:footerReference w:type="even" r:id="rId8"/>
      <w:footerReference w:type="default" r:id="rId9"/>
      <w:footnotePr>
        <w:numFmt w:val="lowerLetter"/>
      </w:footnotePr>
      <w:endnotePr>
        <w:numFmt w:val="lowerLetter"/>
      </w:endnotePr>
      <w:pgSz w:w="12240" w:h="15840"/>
      <w:pgMar w:top="120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121DA" w14:textId="77777777" w:rsidR="00EE0C26" w:rsidRDefault="00EE0C26">
      <w:r>
        <w:separator/>
      </w:r>
    </w:p>
  </w:endnote>
  <w:endnote w:type="continuationSeparator" w:id="0">
    <w:p w14:paraId="7BA30BEC" w14:textId="77777777" w:rsidR="00EE0C26" w:rsidRDefault="00EE0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AA650" w14:textId="77777777" w:rsidR="00B50530" w:rsidRDefault="00B50530">
    <w:pPr>
      <w:framePr w:w="9360" w:h="280" w:hRule="exact" w:wrap="notBeside" w:vAnchor="page" w:hAnchor="text" w:y="14832"/>
      <w:widowControl w:val="0"/>
      <w:tabs>
        <w:tab w:val="left" w:pos="0"/>
        <w:tab w:val="left" w:leader="dot" w:pos="0"/>
        <w:tab w:val="decimal" w:pos="0"/>
        <w:tab w:val="left" w:pos="0"/>
        <w:tab w:val="left" w:pos="0"/>
        <w:tab w:val="left" w:leader="dot" w:pos="0"/>
        <w:tab w:val="left" w:pos="0"/>
        <w:tab w:val="left" w:pos="0"/>
        <w:tab w:val="left" w:pos="0"/>
        <w:tab w:val="left" w:pos="0"/>
        <w:tab w:val="decimal" w:pos="0"/>
        <w:tab w:val="left" w:pos="0"/>
        <w:tab w:val="left" w:pos="0"/>
        <w:tab w:val="left" w:leader="dot" w:pos="0"/>
        <w:tab w:val="decimal" w:pos="0"/>
        <w:tab w:val="left" w:pos="0"/>
        <w:tab w:val="left" w:pos="0"/>
        <w:tab w:val="left" w:pos="0"/>
        <w:tab w:val="left" w:pos="0"/>
        <w:tab w:val="left" w:pos="0"/>
        <w:tab w:val="left" w:pos="0"/>
        <w:tab w:val="left" w:pos="0"/>
        <w:tab w:val="center" w:pos="0"/>
        <w:tab w:val="center" w:pos="0"/>
        <w:tab w:val="left" w:pos="0"/>
        <w:tab w:val="right" w:pos="0"/>
        <w:tab w:val="left" w:pos="0"/>
        <w:tab w:val="left" w:pos="0"/>
        <w:tab w:val="left" w:pos="0"/>
        <w:tab w:val="left" w:pos="0"/>
        <w:tab w:val="right" w:pos="0"/>
        <w:tab w:val="right" w:leader="dot" w:pos="0"/>
        <w:tab w:val="left" w:pos="0"/>
        <w:tab w:val="left" w:pos="0"/>
        <w:tab w:val="right" w:pos="0"/>
        <w:tab w:val="left" w:leader="dot" w:pos="0"/>
        <w:tab w:val="left" w:pos="0"/>
        <w:tab w:val="left" w:pos="30720"/>
        <w:tab w:val="left" w:pos="0"/>
        <w:tab w:val="left" w:pos="-24576"/>
      </w:tabs>
      <w:spacing w:line="0" w:lineRule="atLeast"/>
      <w:jc w:val="center"/>
      <w:rPr>
        <w:vanish/>
      </w:rPr>
    </w:pPr>
    <w:r>
      <w:t xml:space="preserve">Page </w:t>
    </w:r>
    <w:r>
      <w:pgNum/>
    </w:r>
    <w:r>
      <w:t xml:space="preserve"> of  </w:t>
    </w:r>
    <w:fldSimple w:instr=" NUMPAGES \* arabic \* MERGEFORMAT ">
      <w:r w:rsidR="00B92F7E">
        <w:rPr>
          <w:noProof/>
        </w:rPr>
        <w:t>1</w:t>
      </w:r>
    </w:fldSimple>
  </w:p>
  <w:p w14:paraId="11FB0822" w14:textId="77777777" w:rsidR="00B50530" w:rsidRDefault="00B50530">
    <w:pPr>
      <w:widowControl w:val="0"/>
      <w:tabs>
        <w:tab w:val="left" w:pos="0"/>
        <w:tab w:val="left" w:leader="dot" w:pos="0"/>
        <w:tab w:val="decimal" w:pos="0"/>
        <w:tab w:val="left" w:pos="0"/>
        <w:tab w:val="left" w:pos="0"/>
        <w:tab w:val="left" w:leader="dot" w:pos="0"/>
        <w:tab w:val="left" w:pos="0"/>
        <w:tab w:val="left" w:pos="0"/>
        <w:tab w:val="left" w:pos="0"/>
        <w:tab w:val="left" w:pos="0"/>
        <w:tab w:val="decimal" w:pos="0"/>
        <w:tab w:val="left" w:pos="0"/>
        <w:tab w:val="left" w:pos="0"/>
        <w:tab w:val="left" w:leader="dot" w:pos="0"/>
        <w:tab w:val="decimal" w:pos="0"/>
        <w:tab w:val="left" w:pos="0"/>
        <w:tab w:val="left" w:pos="0"/>
        <w:tab w:val="left" w:pos="0"/>
        <w:tab w:val="left" w:pos="0"/>
        <w:tab w:val="left" w:pos="0"/>
        <w:tab w:val="left" w:pos="0"/>
        <w:tab w:val="left" w:pos="0"/>
        <w:tab w:val="center" w:pos="0"/>
        <w:tab w:val="center" w:pos="0"/>
        <w:tab w:val="left" w:pos="0"/>
        <w:tab w:val="right" w:pos="0"/>
        <w:tab w:val="left" w:pos="0"/>
        <w:tab w:val="left" w:pos="0"/>
        <w:tab w:val="left" w:pos="0"/>
        <w:tab w:val="left" w:pos="0"/>
        <w:tab w:val="right" w:pos="0"/>
        <w:tab w:val="right" w:leader="dot" w:pos="0"/>
        <w:tab w:val="left" w:pos="0"/>
        <w:tab w:val="left" w:pos="0"/>
        <w:tab w:val="right" w:pos="0"/>
        <w:tab w:val="left" w:leader="dot" w:pos="0"/>
        <w:tab w:val="left" w:pos="0"/>
        <w:tab w:val="left" w:pos="30720"/>
        <w:tab w:val="left" w:pos="0"/>
        <w:tab w:val="left" w:pos="-2457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D3B3A" w14:textId="77777777" w:rsidR="00B50530" w:rsidRDefault="00B50530">
    <w:pPr>
      <w:framePr w:w="9360" w:h="280" w:hRule="exact" w:wrap="notBeside" w:vAnchor="page" w:hAnchor="text" w:y="14832"/>
      <w:widowControl w:val="0"/>
      <w:tabs>
        <w:tab w:val="left" w:pos="0"/>
        <w:tab w:val="left" w:leader="dot" w:pos="0"/>
        <w:tab w:val="decimal" w:pos="0"/>
        <w:tab w:val="left" w:pos="0"/>
        <w:tab w:val="left" w:pos="0"/>
        <w:tab w:val="left" w:leader="dot" w:pos="0"/>
        <w:tab w:val="left" w:pos="0"/>
        <w:tab w:val="left" w:pos="0"/>
        <w:tab w:val="left" w:pos="0"/>
        <w:tab w:val="left" w:pos="0"/>
        <w:tab w:val="decimal" w:pos="0"/>
        <w:tab w:val="left" w:pos="0"/>
        <w:tab w:val="left" w:pos="0"/>
        <w:tab w:val="left" w:leader="dot" w:pos="0"/>
        <w:tab w:val="decimal" w:pos="0"/>
        <w:tab w:val="left" w:pos="0"/>
        <w:tab w:val="left" w:pos="0"/>
        <w:tab w:val="left" w:pos="0"/>
        <w:tab w:val="left" w:pos="0"/>
        <w:tab w:val="left" w:pos="0"/>
        <w:tab w:val="left" w:pos="0"/>
        <w:tab w:val="left" w:pos="0"/>
        <w:tab w:val="center" w:pos="0"/>
        <w:tab w:val="center" w:pos="0"/>
        <w:tab w:val="left" w:pos="0"/>
        <w:tab w:val="right" w:pos="0"/>
        <w:tab w:val="left" w:pos="0"/>
        <w:tab w:val="left" w:pos="0"/>
        <w:tab w:val="left" w:pos="0"/>
        <w:tab w:val="left" w:pos="0"/>
        <w:tab w:val="right" w:pos="0"/>
        <w:tab w:val="right" w:leader="dot" w:pos="0"/>
        <w:tab w:val="left" w:pos="0"/>
        <w:tab w:val="left" w:pos="0"/>
        <w:tab w:val="right" w:pos="0"/>
        <w:tab w:val="left" w:leader="dot" w:pos="0"/>
        <w:tab w:val="left" w:pos="0"/>
        <w:tab w:val="left" w:pos="30720"/>
        <w:tab w:val="left" w:pos="0"/>
        <w:tab w:val="left" w:pos="-24576"/>
      </w:tabs>
      <w:jc w:val="center"/>
      <w:rPr>
        <w:vanish/>
      </w:rPr>
    </w:pPr>
    <w:r>
      <w:t xml:space="preserve">Page </w:t>
    </w:r>
    <w:r>
      <w:pgNum/>
    </w:r>
    <w:r>
      <w:t xml:space="preserve"> of </w:t>
    </w:r>
    <w:fldSimple w:instr=" NUMPAGES \* arabic \* MERGEFORMAT ">
      <w:r w:rsidR="00DC346A">
        <w:rPr>
          <w:noProof/>
        </w:rPr>
        <w:t>1</w:t>
      </w:r>
    </w:fldSimple>
  </w:p>
  <w:p w14:paraId="30D61E40" w14:textId="77777777" w:rsidR="00B50530" w:rsidRDefault="00B50530">
    <w:pPr>
      <w:widowControl w:val="0"/>
      <w:tabs>
        <w:tab w:val="left" w:pos="0"/>
        <w:tab w:val="left" w:leader="dot" w:pos="0"/>
        <w:tab w:val="decimal" w:pos="0"/>
        <w:tab w:val="left" w:pos="0"/>
        <w:tab w:val="left" w:pos="0"/>
        <w:tab w:val="left" w:leader="dot" w:pos="0"/>
        <w:tab w:val="left" w:pos="0"/>
        <w:tab w:val="left" w:pos="0"/>
        <w:tab w:val="left" w:pos="0"/>
        <w:tab w:val="left" w:pos="0"/>
        <w:tab w:val="decimal" w:pos="0"/>
        <w:tab w:val="left" w:pos="0"/>
        <w:tab w:val="left" w:pos="0"/>
        <w:tab w:val="left" w:leader="dot" w:pos="0"/>
        <w:tab w:val="decimal" w:pos="0"/>
        <w:tab w:val="left" w:pos="0"/>
        <w:tab w:val="left" w:pos="0"/>
        <w:tab w:val="left" w:pos="0"/>
        <w:tab w:val="left" w:pos="0"/>
        <w:tab w:val="left" w:pos="0"/>
        <w:tab w:val="left" w:pos="0"/>
        <w:tab w:val="left" w:pos="0"/>
        <w:tab w:val="center" w:pos="0"/>
        <w:tab w:val="center" w:pos="0"/>
        <w:tab w:val="left" w:pos="0"/>
        <w:tab w:val="right" w:pos="0"/>
        <w:tab w:val="left" w:pos="0"/>
        <w:tab w:val="left" w:pos="0"/>
        <w:tab w:val="left" w:pos="0"/>
        <w:tab w:val="left" w:pos="0"/>
        <w:tab w:val="right" w:pos="0"/>
        <w:tab w:val="right" w:leader="dot" w:pos="0"/>
        <w:tab w:val="left" w:pos="0"/>
        <w:tab w:val="left" w:pos="0"/>
        <w:tab w:val="right" w:pos="0"/>
        <w:tab w:val="left" w:leader="dot" w:pos="0"/>
        <w:tab w:val="left" w:pos="0"/>
        <w:tab w:val="left" w:pos="30720"/>
        <w:tab w:val="left" w:pos="0"/>
        <w:tab w:val="left" w:pos="-24576"/>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8B611" w14:textId="77777777" w:rsidR="00EE0C26" w:rsidRDefault="00EE0C26">
      <w:r>
        <w:separator/>
      </w:r>
    </w:p>
  </w:footnote>
  <w:footnote w:type="continuationSeparator" w:id="0">
    <w:p w14:paraId="6164BC5A" w14:textId="77777777" w:rsidR="00EE0C26" w:rsidRDefault="00EE0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E1A89" w14:textId="77777777" w:rsidR="00B50530" w:rsidRDefault="00B50530">
    <w:pPr>
      <w:widowControl w:val="0"/>
      <w:tabs>
        <w:tab w:val="center" w:pos="4680"/>
        <w:tab w:val="right" w:pos="9360"/>
      </w:tabs>
    </w:pPr>
    <w:r>
      <w:t>Article 8</w:t>
    </w:r>
    <w:r>
      <w:rPr>
        <w:b/>
      </w:rPr>
      <w:tab/>
      <w:t>INTERNAL BOARD POLICIES</w:t>
    </w:r>
    <w:r>
      <w:tab/>
      <w:t>Policy No. 8310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7BB2C" w14:textId="77777777" w:rsidR="00B50530" w:rsidRDefault="00B50530">
    <w:pPr>
      <w:widowControl w:val="0"/>
      <w:tabs>
        <w:tab w:val="center" w:pos="4680"/>
        <w:tab w:val="right" w:pos="9360"/>
      </w:tabs>
    </w:pPr>
    <w:r>
      <w:t>Article 8</w:t>
    </w:r>
    <w:r>
      <w:rPr>
        <w:b/>
      </w:rPr>
      <w:tab/>
      <w:t>INTERNAL BOARD POLICIES</w:t>
    </w:r>
    <w:r>
      <w:tab/>
      <w:t>Policy No. 8310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5C9"/>
    <w:rsid w:val="00094A49"/>
    <w:rsid w:val="00106180"/>
    <w:rsid w:val="002C232C"/>
    <w:rsid w:val="0036487B"/>
    <w:rsid w:val="00373B72"/>
    <w:rsid w:val="003B1A5A"/>
    <w:rsid w:val="00406B34"/>
    <w:rsid w:val="005A1D23"/>
    <w:rsid w:val="006765C9"/>
    <w:rsid w:val="00851CB5"/>
    <w:rsid w:val="00A12A55"/>
    <w:rsid w:val="00A970E2"/>
    <w:rsid w:val="00AD6EEE"/>
    <w:rsid w:val="00AE7904"/>
    <w:rsid w:val="00B50530"/>
    <w:rsid w:val="00B92F7E"/>
    <w:rsid w:val="00C54AFF"/>
    <w:rsid w:val="00C70495"/>
    <w:rsid w:val="00DA0559"/>
    <w:rsid w:val="00DC346A"/>
    <w:rsid w:val="00E82195"/>
    <w:rsid w:val="00EE0C2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EEA1AE2"/>
  <w14:defaultImageDpi w14:val="300"/>
  <w15:docId w15:val="{E44A0BDC-8F4F-374D-8E84-30AE5E7A3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6385A"/>
    <w:pPr>
      <w:tabs>
        <w:tab w:val="center" w:pos="4320"/>
        <w:tab w:val="right" w:pos="8640"/>
      </w:tabs>
    </w:pPr>
  </w:style>
  <w:style w:type="character" w:customStyle="1" w:styleId="HeaderChar">
    <w:name w:val="Header Char"/>
    <w:link w:val="Header"/>
    <w:uiPriority w:val="99"/>
    <w:semiHidden/>
    <w:rsid w:val="00C6385A"/>
    <w:rPr>
      <w:sz w:val="24"/>
    </w:rPr>
  </w:style>
  <w:style w:type="paragraph" w:styleId="Footer">
    <w:name w:val="footer"/>
    <w:basedOn w:val="Normal"/>
    <w:link w:val="FooterChar"/>
    <w:uiPriority w:val="99"/>
    <w:semiHidden/>
    <w:unhideWhenUsed/>
    <w:rsid w:val="00C6385A"/>
    <w:pPr>
      <w:tabs>
        <w:tab w:val="center" w:pos="4320"/>
        <w:tab w:val="right" w:pos="8640"/>
      </w:tabs>
    </w:pPr>
  </w:style>
  <w:style w:type="character" w:customStyle="1" w:styleId="FooterChar">
    <w:name w:val="Footer Char"/>
    <w:link w:val="Footer"/>
    <w:uiPriority w:val="99"/>
    <w:semiHidden/>
    <w:rsid w:val="00C6385A"/>
    <w:rPr>
      <w:sz w:val="24"/>
    </w:rPr>
  </w:style>
  <w:style w:type="paragraph" w:styleId="BalloonText">
    <w:name w:val="Balloon Text"/>
    <w:basedOn w:val="Normal"/>
    <w:link w:val="BalloonTextChar"/>
    <w:uiPriority w:val="99"/>
    <w:semiHidden/>
    <w:unhideWhenUsed/>
    <w:rsid w:val="00B92F7E"/>
    <w:rPr>
      <w:rFonts w:ascii="Lucida Grande" w:hAnsi="Lucida Grande" w:cs="Lucida Grande"/>
      <w:sz w:val="18"/>
      <w:szCs w:val="18"/>
    </w:rPr>
  </w:style>
  <w:style w:type="character" w:customStyle="1" w:styleId="BalloonTextChar">
    <w:name w:val="Balloon Text Char"/>
    <w:link w:val="BalloonText"/>
    <w:uiPriority w:val="99"/>
    <w:semiHidden/>
    <w:rsid w:val="00B92F7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2013-04-08T15:36:00Z</cp:lastPrinted>
  <dcterms:created xsi:type="dcterms:W3CDTF">2024-04-17T17:02:00Z</dcterms:created>
  <dcterms:modified xsi:type="dcterms:W3CDTF">2025-03-27T14:19:00Z</dcterms:modified>
</cp:coreProperties>
</file>