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DADA2" w14:textId="77777777" w:rsidR="00CA06C9" w:rsidRDefault="00CA06C9">
      <w:pPr>
        <w:widowControl w:val="0"/>
      </w:pPr>
    </w:p>
    <w:p w14:paraId="634B0501" w14:textId="0B6FA457" w:rsidR="00CA06C9" w:rsidRDefault="00CA06C9" w:rsidP="006215B5">
      <w:pPr>
        <w:widowControl w:val="0"/>
        <w:jc w:val="both"/>
      </w:pPr>
      <w:r>
        <w:rPr>
          <w:u w:val="single"/>
        </w:rPr>
        <w:t>Internal Board Policies - Board Members</w:t>
      </w:r>
    </w:p>
    <w:p w14:paraId="500BD998" w14:textId="77777777" w:rsidR="00CA06C9" w:rsidRDefault="00CA06C9" w:rsidP="006215B5">
      <w:pPr>
        <w:widowControl w:val="0"/>
        <w:jc w:val="both"/>
      </w:pPr>
    </w:p>
    <w:p w14:paraId="71A77B13" w14:textId="77777777" w:rsidR="00CA06C9" w:rsidRDefault="00CA06C9" w:rsidP="006215B5">
      <w:pPr>
        <w:widowControl w:val="0"/>
        <w:jc w:val="both"/>
      </w:pPr>
      <w:r>
        <w:rPr>
          <w:u w:val="single"/>
        </w:rPr>
        <w:t>Membership in School Board Associations</w:t>
      </w:r>
    </w:p>
    <w:p w14:paraId="41298675" w14:textId="77777777" w:rsidR="00CA06C9" w:rsidRDefault="00CA06C9" w:rsidP="006215B5">
      <w:pPr>
        <w:widowControl w:val="0"/>
        <w:jc w:val="both"/>
      </w:pPr>
    </w:p>
    <w:p w14:paraId="71180866" w14:textId="77777777" w:rsidR="00D67B01" w:rsidRDefault="00D67B01" w:rsidP="00D67B01">
      <w:pPr>
        <w:widowControl w:val="0"/>
        <w:jc w:val="both"/>
      </w:pPr>
      <w:r>
        <w:t xml:space="preserve">The Board of Education shall hold memberships in such school board associations as it may from time to time determine appropriate.  </w:t>
      </w:r>
    </w:p>
    <w:p w14:paraId="42071F59" w14:textId="77777777" w:rsidR="00CA06C9" w:rsidRDefault="00CA06C9" w:rsidP="006215B5">
      <w:pPr>
        <w:widowControl w:val="0"/>
        <w:jc w:val="both"/>
      </w:pPr>
    </w:p>
    <w:p w14:paraId="264A818F" w14:textId="3B291AE9" w:rsidR="00CA06C9" w:rsidRDefault="00F378B7" w:rsidP="006215B5">
      <w:pPr>
        <w:widowControl w:val="0"/>
        <w:jc w:val="both"/>
      </w:pPr>
      <w:r>
        <w:t>The Board will list on the school’s website the organizations and memberships that the Board belongs to and the annual membership dues (if any) for such organizations and memberships, as well as the fees paid by the Board to any individual lobbyist or lobbying firm (if any).</w:t>
      </w:r>
    </w:p>
    <w:p w14:paraId="32A4121C" w14:textId="77777777" w:rsidR="00CA5F27" w:rsidRDefault="00CA5F27" w:rsidP="006215B5">
      <w:pPr>
        <w:widowControl w:val="0"/>
        <w:jc w:val="both"/>
      </w:pPr>
    </w:p>
    <w:p w14:paraId="5B579230" w14:textId="77777777" w:rsidR="00CA06C9" w:rsidRDefault="00CA06C9" w:rsidP="006215B5">
      <w:pPr>
        <w:widowControl w:val="0"/>
        <w:jc w:val="both"/>
      </w:pPr>
      <w:r>
        <w:t>Legal Reference:</w:t>
      </w:r>
      <w:r w:rsidR="00205038">
        <w:tab/>
        <w:t>Neb. Rev. Stat.</w:t>
      </w:r>
      <w:r>
        <w:t xml:space="preserve"> </w:t>
      </w:r>
      <w:r w:rsidR="004A3B31">
        <w:t>Sec.</w:t>
      </w:r>
      <w:r w:rsidR="00205038">
        <w:t xml:space="preserve"> </w:t>
      </w:r>
      <w:r>
        <w:t>79-512</w:t>
      </w:r>
    </w:p>
    <w:p w14:paraId="12F357BC" w14:textId="47710B67" w:rsidR="00F378B7" w:rsidRDefault="00F378B7" w:rsidP="006215B5">
      <w:pPr>
        <w:widowControl w:val="0"/>
        <w:jc w:val="both"/>
      </w:pPr>
      <w:r>
        <w:tab/>
      </w:r>
      <w:r>
        <w:tab/>
      </w:r>
      <w:r>
        <w:tab/>
        <w:t>LB 304 (2024)</w:t>
      </w:r>
    </w:p>
    <w:p w14:paraId="3A8F73CE" w14:textId="77777777" w:rsidR="00CA06C9" w:rsidRPr="00E658AA" w:rsidRDefault="00CA06C9">
      <w:pPr>
        <w:widowControl w:val="0"/>
      </w:pPr>
    </w:p>
    <w:p w14:paraId="718469F9" w14:textId="77777777" w:rsidR="00E658AA" w:rsidRDefault="00E658AA" w:rsidP="00E658AA">
      <w:pPr>
        <w:autoSpaceDE w:val="0"/>
        <w:autoSpaceDN w:val="0"/>
        <w:adjustRightInd w:val="0"/>
        <w:rPr>
          <w:szCs w:val="24"/>
        </w:rPr>
      </w:pPr>
      <w:r w:rsidRPr="00CA7F59">
        <w:rPr>
          <w:szCs w:val="24"/>
        </w:rPr>
        <w:t>Adopted: June 13, 2005</w:t>
      </w:r>
    </w:p>
    <w:p w14:paraId="5A06D9E1" w14:textId="77777777" w:rsidR="00E658AA" w:rsidRPr="00CA7F59" w:rsidRDefault="00E658AA" w:rsidP="00E658AA">
      <w:pPr>
        <w:autoSpaceDE w:val="0"/>
        <w:autoSpaceDN w:val="0"/>
        <w:adjustRightInd w:val="0"/>
        <w:rPr>
          <w:szCs w:val="24"/>
        </w:rPr>
      </w:pPr>
    </w:p>
    <w:p w14:paraId="7FE2731C" w14:textId="77777777" w:rsidR="00E658AA" w:rsidRPr="00CA7F59" w:rsidRDefault="00E658AA" w:rsidP="00E658AA">
      <w:pPr>
        <w:autoSpaceDE w:val="0"/>
        <w:autoSpaceDN w:val="0"/>
        <w:adjustRightInd w:val="0"/>
        <w:rPr>
          <w:szCs w:val="24"/>
        </w:rPr>
      </w:pPr>
      <w:r w:rsidRPr="00CA7F59">
        <w:rPr>
          <w:szCs w:val="24"/>
        </w:rPr>
        <w:t>Reviewed: July 10, 2006, June 9, 2008, June 8, 2009, June 14, 2010, June 13, 2011, Jan. 9, 2012,</w:t>
      </w:r>
    </w:p>
    <w:p w14:paraId="2D66EA8A" w14:textId="77777777" w:rsidR="00E658AA" w:rsidRPr="00CA7F59" w:rsidRDefault="00E658AA" w:rsidP="00E658AA">
      <w:pPr>
        <w:autoSpaceDE w:val="0"/>
        <w:autoSpaceDN w:val="0"/>
        <w:adjustRightInd w:val="0"/>
        <w:rPr>
          <w:szCs w:val="24"/>
        </w:rPr>
      </w:pPr>
      <w:r w:rsidRPr="00CA7F59">
        <w:rPr>
          <w:szCs w:val="24"/>
        </w:rPr>
        <w:t>Mar. 11, 2013, Mar. 10, 2014, Mar. 9, 2015, Mar. 14, 2016, Mar. 13, 2017, Apr. 9, 2018, June</w:t>
      </w:r>
    </w:p>
    <w:p w14:paraId="2C5A8752" w14:textId="2EB21512" w:rsidR="00CA06C9" w:rsidRDefault="00E658AA" w:rsidP="00E658AA">
      <w:pPr>
        <w:spacing w:line="0" w:lineRule="atLeast"/>
        <w:jc w:val="both"/>
        <w:rPr>
          <w:szCs w:val="24"/>
        </w:rPr>
      </w:pPr>
      <w:r w:rsidRPr="00CA7F59">
        <w:rPr>
          <w:szCs w:val="24"/>
        </w:rPr>
        <w:t>10, 2019, April 13, 2020, April 12, 2021, April 11, 2022, April 10, 2023, April 8, 2024</w:t>
      </w:r>
    </w:p>
    <w:p w14:paraId="0C0ECC1E" w14:textId="77777777" w:rsidR="00E658AA" w:rsidRDefault="00E658AA" w:rsidP="00E658AA">
      <w:pPr>
        <w:spacing w:line="0" w:lineRule="atLeast"/>
        <w:jc w:val="both"/>
        <w:rPr>
          <w:szCs w:val="24"/>
        </w:rPr>
      </w:pPr>
    </w:p>
    <w:p w14:paraId="1376FC6D" w14:textId="4C362381" w:rsidR="00E658AA" w:rsidRDefault="00E658AA" w:rsidP="00E658AA">
      <w:pPr>
        <w:spacing w:line="0" w:lineRule="atLeast"/>
        <w:jc w:val="both"/>
        <w:rPr>
          <w:szCs w:val="24"/>
        </w:rPr>
      </w:pPr>
      <w:r>
        <w:rPr>
          <w:szCs w:val="24"/>
        </w:rPr>
        <w:t xml:space="preserve">Revised: </w:t>
      </w:r>
      <w:r w:rsidR="00347447">
        <w:rPr>
          <w:szCs w:val="24"/>
        </w:rPr>
        <w:t>Sept. 9</w:t>
      </w:r>
      <w:r>
        <w:rPr>
          <w:szCs w:val="24"/>
        </w:rPr>
        <w:t>, 2024</w:t>
      </w:r>
    </w:p>
    <w:p w14:paraId="22864403" w14:textId="77777777" w:rsidR="00291800" w:rsidRDefault="00291800" w:rsidP="00E658AA">
      <w:pPr>
        <w:spacing w:line="0" w:lineRule="atLeast"/>
        <w:jc w:val="both"/>
        <w:rPr>
          <w:szCs w:val="24"/>
        </w:rPr>
      </w:pPr>
    </w:p>
    <w:p w14:paraId="7D9218B8" w14:textId="51B6ED91" w:rsidR="00291800" w:rsidRPr="00D96DF7" w:rsidRDefault="00291800" w:rsidP="00E658AA">
      <w:pPr>
        <w:spacing w:line="0" w:lineRule="atLeast"/>
        <w:jc w:val="both"/>
        <w:rPr>
          <w:szCs w:val="24"/>
        </w:rPr>
      </w:pPr>
      <w:r>
        <w:rPr>
          <w:szCs w:val="24"/>
        </w:rPr>
        <w:t xml:space="preserve">Reviewed: </w:t>
      </w:r>
      <w:r w:rsidRPr="000A75E6">
        <w:t xml:space="preserve"> </w:t>
      </w:r>
      <w:r>
        <w:t>April 14, 2025</w:t>
      </w:r>
    </w:p>
    <w:sectPr w:rsidR="00291800" w:rsidRPr="00D96DF7" w:rsidSect="00CB7BEE">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329FD" w14:textId="77777777" w:rsidR="006030EF" w:rsidRDefault="006030EF">
      <w:r>
        <w:separator/>
      </w:r>
    </w:p>
  </w:endnote>
  <w:endnote w:type="continuationSeparator" w:id="0">
    <w:p w14:paraId="3EB5960E" w14:textId="77777777" w:rsidR="006030EF" w:rsidRDefault="0060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3CABD" w14:textId="77777777" w:rsidR="00AB4F31" w:rsidRDefault="00AB4F31">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Pr>
          <w:noProof/>
        </w:rPr>
        <w:t>1</w:t>
      </w:r>
    </w:fldSimple>
  </w:p>
  <w:p w14:paraId="08856238" w14:textId="77777777" w:rsidR="00AB4F31" w:rsidRDefault="00AB4F31">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779FE" w14:textId="77777777" w:rsidR="00AB4F31" w:rsidRDefault="00AB4F31">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D96DF7">
        <w:rPr>
          <w:noProof/>
        </w:rPr>
        <w:t>1</w:t>
      </w:r>
    </w:fldSimple>
  </w:p>
  <w:p w14:paraId="2E6FDC45" w14:textId="77777777" w:rsidR="00AB4F31" w:rsidRDefault="00AB4F31">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D73BF" w14:textId="77777777" w:rsidR="006030EF" w:rsidRDefault="006030EF">
      <w:r>
        <w:separator/>
      </w:r>
    </w:p>
  </w:footnote>
  <w:footnote w:type="continuationSeparator" w:id="0">
    <w:p w14:paraId="7F69F177" w14:textId="77777777" w:rsidR="006030EF" w:rsidRDefault="00603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64689" w14:textId="77777777" w:rsidR="00AB4F31" w:rsidRDefault="00AB4F31">
    <w:pPr>
      <w:widowControl w:val="0"/>
      <w:tabs>
        <w:tab w:val="center" w:pos="4680"/>
        <w:tab w:val="right" w:pos="9360"/>
      </w:tabs>
    </w:pPr>
    <w:r>
      <w:t>Article 8</w:t>
    </w:r>
    <w:r>
      <w:tab/>
    </w:r>
    <w:r>
      <w:rPr>
        <w:b/>
      </w:rPr>
      <w:t>INTERNAL BOARD POLICIES</w:t>
    </w:r>
    <w:r>
      <w:tab/>
      <w:t>Policy No. 8240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10C16" w14:textId="77777777" w:rsidR="00AB4F31" w:rsidRDefault="00AB4F31">
    <w:pPr>
      <w:widowControl w:val="0"/>
      <w:tabs>
        <w:tab w:val="center" w:pos="4680"/>
        <w:tab w:val="right" w:pos="9360"/>
      </w:tabs>
    </w:pPr>
    <w:r>
      <w:t>Article 8</w:t>
    </w:r>
    <w:r>
      <w:tab/>
    </w:r>
    <w:r>
      <w:rPr>
        <w:b/>
      </w:rPr>
      <w:t>INTERNAL BOARD POLICIES</w:t>
    </w:r>
    <w:r>
      <w:tab/>
      <w:t>Policy No. 8240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B5"/>
    <w:rsid w:val="0017485A"/>
    <w:rsid w:val="00205038"/>
    <w:rsid w:val="002545A4"/>
    <w:rsid w:val="00291800"/>
    <w:rsid w:val="00295C6F"/>
    <w:rsid w:val="002F189E"/>
    <w:rsid w:val="00347447"/>
    <w:rsid w:val="00496C53"/>
    <w:rsid w:val="004A3B31"/>
    <w:rsid w:val="005A1D23"/>
    <w:rsid w:val="006030EF"/>
    <w:rsid w:val="006215B5"/>
    <w:rsid w:val="00682480"/>
    <w:rsid w:val="006F7CB4"/>
    <w:rsid w:val="008801DC"/>
    <w:rsid w:val="0099101A"/>
    <w:rsid w:val="009A1728"/>
    <w:rsid w:val="00A27860"/>
    <w:rsid w:val="00AB4F31"/>
    <w:rsid w:val="00B023F8"/>
    <w:rsid w:val="00B62FA9"/>
    <w:rsid w:val="00B63BD1"/>
    <w:rsid w:val="00C16302"/>
    <w:rsid w:val="00CA06C9"/>
    <w:rsid w:val="00CA5F27"/>
    <w:rsid w:val="00CA7F59"/>
    <w:rsid w:val="00CB7BEE"/>
    <w:rsid w:val="00D67B01"/>
    <w:rsid w:val="00D96DF7"/>
    <w:rsid w:val="00E658AA"/>
    <w:rsid w:val="00E93F0A"/>
    <w:rsid w:val="00F378B7"/>
    <w:rsid w:val="00FB0310"/>
    <w:rsid w:val="00FD5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F2D42"/>
  <w15:chartTrackingRefBased/>
  <w15:docId w15:val="{EDF6F438-EFDB-4C9C-8F16-A84062AF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378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37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76DB6-21C4-44D5-9A05-B55F2FA0A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Schuelke</dc:creator>
  <cp:keywords/>
  <cp:lastModifiedBy>Morlan, Emily (eemorlan)</cp:lastModifiedBy>
  <cp:revision>3</cp:revision>
  <cp:lastPrinted>2009-01-09T18:35:00Z</cp:lastPrinted>
  <dcterms:created xsi:type="dcterms:W3CDTF">2025-02-28T20:43:00Z</dcterms:created>
  <dcterms:modified xsi:type="dcterms:W3CDTF">2025-03-27T14:18:00Z</dcterms:modified>
</cp:coreProperties>
</file>