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College Admission Examinations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1562100" cy="1003935"/>
            <wp:effectExtent b="0" l="0" r="0" t="0"/>
            <wp:wrapSquare wrapText="bothSides" distB="0" distT="0" distL="114300" distR="114300"/>
            <wp:docPr descr="MCj01571090000[1]" id="1" name="image1.png"/>
            <a:graphic>
              <a:graphicData uri="http://schemas.openxmlformats.org/drawingml/2006/picture">
                <pic:pic>
                  <pic:nvPicPr>
                    <pic:cNvPr descr="MCj01571090000[1]" id="0" name="image1.png"/>
                    <pic:cNvPicPr preferRelativeResize="0"/>
                  </pic:nvPicPr>
                  <pic:blipFill>
                    <a:blip r:embed="rId6"/>
                    <a:srcRect b="0" l="0" r="0" t="0"/>
                    <a:stretch>
                      <a:fillRect/>
                    </a:stretch>
                  </pic:blipFill>
                  <pic:spPr>
                    <a:xfrm>
                      <a:off x="0" y="0"/>
                      <a:ext cx="1562100" cy="1003935"/>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2024-25 Testing Schedule </w:t>
      </w:r>
    </w:p>
    <w:p w:rsidR="00000000" w:rsidDel="00000000" w:rsidP="00000000" w:rsidRDefault="00000000" w:rsidRPr="00000000" w14:paraId="00000003">
      <w:pPr>
        <w:jc w:val="center"/>
        <w:rPr>
          <w:b w:val="1"/>
          <w:sz w:val="20"/>
          <w:szCs w:val="20"/>
        </w:rPr>
      </w:pP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i w:val="1"/>
          <w:sz w:val="22"/>
          <w:szCs w:val="22"/>
          <w:rtl w:val="0"/>
        </w:rPr>
        <w:t xml:space="preserve">Disclaimer:  Check SAT &amp; ACT websites for official deadlines, testing locations, prices, etc.  </w:t>
        <w:br w:type="textWrapping"/>
      </w:r>
      <w:r w:rsidDel="00000000" w:rsidR="00000000" w:rsidRPr="00000000">
        <w:rPr>
          <w:rtl w:val="0"/>
        </w:rPr>
      </w:r>
    </w:p>
    <w:p w:rsidR="00000000" w:rsidDel="00000000" w:rsidP="00000000" w:rsidRDefault="00000000" w:rsidRPr="00000000" w14:paraId="00000005">
      <w:pPr>
        <w:jc w:val="center"/>
        <w:rPr>
          <w:b w:val="1"/>
          <w:i w:val="1"/>
          <w:sz w:val="22"/>
          <w:szCs w:val="22"/>
        </w:rPr>
      </w:pPr>
      <w:r w:rsidDel="00000000" w:rsidR="00000000" w:rsidRPr="00000000">
        <w:rPr>
          <w:b w:val="1"/>
          <w:sz w:val="32"/>
          <w:szCs w:val="32"/>
          <w:rtl w:val="0"/>
        </w:rPr>
        <w:t xml:space="preserve">SAT Reasoning Test &amp; SAT Subject Tests</w:t>
      </w:r>
      <w:r w:rsidDel="00000000" w:rsidR="00000000" w:rsidRPr="00000000">
        <w:rPr>
          <w:rtl w:val="0"/>
        </w:rPr>
      </w:r>
    </w:p>
    <w:p w:rsidR="00000000" w:rsidDel="00000000" w:rsidP="00000000" w:rsidRDefault="00000000" w:rsidRPr="00000000" w14:paraId="00000006">
      <w:pPr>
        <w:rPr>
          <w:i w:val="1"/>
          <w:sz w:val="22"/>
          <w:szCs w:val="22"/>
        </w:rPr>
      </w:pPr>
      <w:r w:rsidDel="00000000" w:rsidR="00000000" w:rsidRPr="00000000">
        <w:rPr>
          <w:rtl w:val="0"/>
        </w:rPr>
      </w:r>
    </w:p>
    <w:tbl>
      <w:tblPr>
        <w:tblStyle w:val="Table1"/>
        <w:tblW w:w="11137.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7"/>
        <w:gridCol w:w="2250"/>
        <w:gridCol w:w="2160"/>
        <w:gridCol w:w="4590"/>
        <w:tblGridChange w:id="0">
          <w:tblGrid>
            <w:gridCol w:w="2137"/>
            <w:gridCol w:w="2250"/>
            <w:gridCol w:w="2160"/>
            <w:gridCol w:w="4590"/>
          </w:tblGrid>
        </w:tblGridChange>
      </w:tblGrid>
      <w:tr>
        <w:trPr>
          <w:cantSplit w:val="0"/>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Test Date</w:t>
            </w:r>
          </w:p>
        </w:tc>
        <w:tc>
          <w:tcPr>
            <w:vAlign w:val="center"/>
          </w:tcPr>
          <w:p w:rsidR="00000000" w:rsidDel="00000000" w:rsidP="00000000" w:rsidRDefault="00000000" w:rsidRPr="00000000" w14:paraId="00000008">
            <w:pPr>
              <w:jc w:val="center"/>
              <w:rPr>
                <w:b w:val="1"/>
              </w:rPr>
            </w:pPr>
            <w:r w:rsidDel="00000000" w:rsidR="00000000" w:rsidRPr="00000000">
              <w:rPr>
                <w:b w:val="1"/>
                <w:rtl w:val="0"/>
              </w:rPr>
              <w:t xml:space="preserve">Regular Registration Deadline</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Late Registration Deadline</w:t>
            </w:r>
          </w:p>
        </w:tc>
        <w:tc>
          <w:tcPr>
            <w:vAlign w:val="center"/>
          </w:tcPr>
          <w:p w:rsidR="00000000" w:rsidDel="00000000" w:rsidP="00000000" w:rsidRDefault="00000000" w:rsidRPr="00000000" w14:paraId="0000000A">
            <w:pPr>
              <w:jc w:val="center"/>
              <w:rPr>
                <w:b w:val="1"/>
              </w:rPr>
            </w:pPr>
            <w:r w:rsidDel="00000000" w:rsidR="00000000" w:rsidRPr="00000000">
              <w:rPr>
                <w:b w:val="1"/>
                <w:rtl w:val="0"/>
              </w:rPr>
              <w:t xml:space="preserve">Local Testing Locations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pPr>
            <w:r w:rsidDel="00000000" w:rsidR="00000000" w:rsidRPr="00000000">
              <w:rPr>
                <w:rtl w:val="0"/>
              </w:rPr>
              <w:t xml:space="preserve">August 26,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rPr/>
            </w:pPr>
            <w:r w:rsidDel="00000000" w:rsidR="00000000" w:rsidRPr="00000000">
              <w:rPr>
                <w:rtl w:val="0"/>
              </w:rPr>
              <w:t xml:space="preserve">August 9,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pPr>
            <w:r w:rsidDel="00000000" w:rsidR="00000000" w:rsidRPr="00000000">
              <w:rPr>
                <w:rtl w:val="0"/>
              </w:rPr>
              <w:t xml:space="preserve">August 13,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pPr>
            <w:r w:rsidDel="00000000" w:rsidR="00000000" w:rsidRPr="00000000">
              <w:rPr>
                <w:rtl w:val="0"/>
              </w:rPr>
              <w:t xml:space="preserve">Heritage, Gretna, Chatham Hall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rPr/>
            </w:pPr>
            <w:r w:rsidDel="00000000" w:rsidR="00000000" w:rsidRPr="00000000">
              <w:rPr>
                <w:rtl w:val="0"/>
              </w:rPr>
              <w:t xml:space="preserve">October 5,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pPr>
            <w:r w:rsidDel="00000000" w:rsidR="00000000" w:rsidRPr="00000000">
              <w:rPr>
                <w:rtl w:val="0"/>
              </w:rPr>
              <w:t xml:space="preserve">September 20,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pPr>
            <w:r w:rsidDel="00000000" w:rsidR="00000000" w:rsidRPr="00000000">
              <w:rPr>
                <w:rtl w:val="0"/>
              </w:rPr>
              <w:t xml:space="preserve">September 24,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pPr>
            <w:r w:rsidDel="00000000" w:rsidR="00000000" w:rsidRPr="00000000">
              <w:rPr>
                <w:rtl w:val="0"/>
              </w:rPr>
              <w:t xml:space="preserve">Heritage, Gretna, Chatham Hall, Appomattox, Amherst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pPr>
            <w:r w:rsidDel="00000000" w:rsidR="00000000" w:rsidRPr="00000000">
              <w:rPr>
                <w:rtl w:val="0"/>
              </w:rPr>
              <w:t xml:space="preserve">November 2,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pPr>
            <w:r w:rsidDel="00000000" w:rsidR="00000000" w:rsidRPr="00000000">
              <w:rPr>
                <w:rtl w:val="0"/>
              </w:rPr>
              <w:t xml:space="preserve">October 18,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pPr>
            <w:r w:rsidDel="00000000" w:rsidR="00000000" w:rsidRPr="00000000">
              <w:rPr>
                <w:rtl w:val="0"/>
              </w:rPr>
              <w:t xml:space="preserve">October 22,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rPr/>
            </w:pPr>
            <w:r w:rsidDel="00000000" w:rsidR="00000000" w:rsidRPr="00000000">
              <w:rPr>
                <w:rtl w:val="0"/>
              </w:rPr>
              <w:t xml:space="preserve">Heritage, Gretna, Chatham Hall, Amherst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pPr>
            <w:r w:rsidDel="00000000" w:rsidR="00000000" w:rsidRPr="00000000">
              <w:rPr>
                <w:rtl w:val="0"/>
              </w:rPr>
              <w:t xml:space="preserve">December 7,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pPr>
            <w:r w:rsidDel="00000000" w:rsidR="00000000" w:rsidRPr="00000000">
              <w:rPr>
                <w:rtl w:val="0"/>
              </w:rPr>
              <w:t xml:space="preserve">November 22,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rPr/>
            </w:pPr>
            <w:r w:rsidDel="00000000" w:rsidR="00000000" w:rsidRPr="00000000">
              <w:rPr>
                <w:rtl w:val="0"/>
              </w:rPr>
              <w:t xml:space="preserve">November 26, 2024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rPr/>
            </w:pPr>
            <w:r w:rsidDel="00000000" w:rsidR="00000000" w:rsidRPr="00000000">
              <w:rPr>
                <w:rtl w:val="0"/>
              </w:rPr>
              <w:t xml:space="preserve">Heritage, Gretna, Chatham Hall, Amherst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pPr>
            <w:r w:rsidDel="00000000" w:rsidR="00000000" w:rsidRPr="00000000">
              <w:rPr>
                <w:rtl w:val="0"/>
              </w:rPr>
              <w:t xml:space="preserve">March 8,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rPr/>
            </w:pPr>
            <w:r w:rsidDel="00000000" w:rsidR="00000000" w:rsidRPr="00000000">
              <w:rPr>
                <w:rtl w:val="0"/>
              </w:rPr>
              <w:t xml:space="preserve">February 21,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pPr>
            <w:r w:rsidDel="00000000" w:rsidR="00000000" w:rsidRPr="00000000">
              <w:rPr>
                <w:rtl w:val="0"/>
              </w:rPr>
              <w:t xml:space="preserve">February 25,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rPr/>
            </w:pPr>
            <w:r w:rsidDel="00000000" w:rsidR="00000000" w:rsidRPr="00000000">
              <w:rPr>
                <w:rtl w:val="0"/>
              </w:rPr>
              <w:t xml:space="preserve">Heritage, Gretna, Appomattox, Amherst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rPr/>
            </w:pPr>
            <w:r w:rsidDel="00000000" w:rsidR="00000000" w:rsidRPr="00000000">
              <w:rPr>
                <w:rtl w:val="0"/>
              </w:rPr>
              <w:t xml:space="preserve">May 3,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pPr>
            <w:r w:rsidDel="00000000" w:rsidR="00000000" w:rsidRPr="00000000">
              <w:rPr>
                <w:rtl w:val="0"/>
              </w:rPr>
              <w:t xml:space="preserve">April 18,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pPr>
            <w:r w:rsidDel="00000000" w:rsidR="00000000" w:rsidRPr="00000000">
              <w:rPr>
                <w:rtl w:val="0"/>
              </w:rPr>
              <w:t xml:space="preserve">April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pPr>
            <w:r w:rsidDel="00000000" w:rsidR="00000000" w:rsidRPr="00000000">
              <w:rPr>
                <w:rtl w:val="0"/>
              </w:rPr>
              <w:t xml:space="preserve">Gretna, Chatham Hall, Appomattox, Amherst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pPr>
            <w:r w:rsidDel="00000000" w:rsidR="00000000" w:rsidRPr="00000000">
              <w:rPr>
                <w:rtl w:val="0"/>
              </w:rPr>
              <w:t xml:space="preserve">June 7,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pPr>
            <w:r w:rsidDel="00000000" w:rsidR="00000000" w:rsidRPr="00000000">
              <w:rPr>
                <w:rtl w:val="0"/>
              </w:rPr>
              <w:t xml:space="preserve">May 22,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pPr>
            <w:r w:rsidDel="00000000" w:rsidR="00000000" w:rsidRPr="00000000">
              <w:rPr>
                <w:rtl w:val="0"/>
              </w:rPr>
              <w:t xml:space="preserve">May 27,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pPr>
            <w:r w:rsidDel="00000000" w:rsidR="00000000" w:rsidRPr="00000000">
              <w:rPr>
                <w:rtl w:val="0"/>
              </w:rPr>
              <w:t xml:space="preserve">Amherst</w:t>
            </w:r>
            <w:r w:rsidDel="00000000" w:rsidR="00000000" w:rsidRPr="00000000">
              <w:rPr>
                <w:rtl w:val="0"/>
              </w:rPr>
            </w:r>
          </w:p>
        </w:tc>
      </w:tr>
    </w:tbl>
    <w:p w:rsidR="00000000" w:rsidDel="00000000" w:rsidP="00000000" w:rsidRDefault="00000000" w:rsidRPr="00000000" w14:paraId="00000027">
      <w:pPr>
        <w:rPr>
          <w:sz w:val="16"/>
          <w:szCs w:val="16"/>
        </w:rPr>
      </w:pPr>
      <w:r w:rsidDel="00000000" w:rsidR="00000000" w:rsidRPr="00000000">
        <w:rPr>
          <w:rtl w:val="0"/>
        </w:rPr>
      </w:r>
    </w:p>
    <w:p w:rsidR="00000000" w:rsidDel="00000000" w:rsidP="00000000" w:rsidRDefault="00000000" w:rsidRPr="00000000" w14:paraId="00000028">
      <w:pPr>
        <w:numPr>
          <w:ilvl w:val="0"/>
          <w:numId w:val="1"/>
        </w:numPr>
        <w:ind w:left="360" w:hanging="360"/>
        <w:rPr/>
      </w:pPr>
      <w:r w:rsidDel="00000000" w:rsidR="00000000" w:rsidRPr="00000000">
        <w:rPr>
          <w:rtl w:val="0"/>
        </w:rPr>
        <w:t xml:space="preserve">CEEB SCHOOL CODE: </w:t>
      </w:r>
      <w:r w:rsidDel="00000000" w:rsidR="00000000" w:rsidRPr="00000000">
        <w:rPr>
          <w:b w:val="1"/>
          <w:rtl w:val="0"/>
        </w:rPr>
        <w:t xml:space="preserve">470055         </w:t>
      </w:r>
      <w:r w:rsidDel="00000000" w:rsidR="00000000" w:rsidRPr="00000000">
        <w:rPr>
          <w:rtl w:val="0"/>
        </w:rPr>
      </w:r>
    </w:p>
    <w:p w:rsidR="00000000" w:rsidDel="00000000" w:rsidP="00000000" w:rsidRDefault="00000000" w:rsidRPr="00000000" w14:paraId="00000029">
      <w:pPr>
        <w:numPr>
          <w:ilvl w:val="0"/>
          <w:numId w:val="3"/>
        </w:numPr>
        <w:ind w:left="360" w:hanging="360"/>
        <w:rPr/>
      </w:pPr>
      <w:r w:rsidDel="00000000" w:rsidR="00000000" w:rsidRPr="00000000">
        <w:rPr>
          <w:rtl w:val="0"/>
        </w:rPr>
        <w:t xml:space="preserve">Register online at </w:t>
      </w:r>
      <w:r w:rsidDel="00000000" w:rsidR="00000000" w:rsidRPr="00000000">
        <w:rPr>
          <w:u w:val="single"/>
          <w:rtl w:val="0"/>
        </w:rPr>
        <w:t xml:space="preserve">sat.org/register</w:t>
      </w:r>
      <w:r w:rsidDel="00000000" w:rsidR="00000000" w:rsidRPr="00000000">
        <w:rPr>
          <w:rtl w:val="0"/>
        </w:rPr>
        <w:t xml:space="preserve"> </w:t>
      </w:r>
    </w:p>
    <w:p w:rsidR="00000000" w:rsidDel="00000000" w:rsidP="00000000" w:rsidRDefault="00000000" w:rsidRPr="00000000" w14:paraId="0000002A">
      <w:pPr>
        <w:numPr>
          <w:ilvl w:val="0"/>
          <w:numId w:val="3"/>
        </w:numPr>
        <w:ind w:left="360" w:hanging="360"/>
        <w:rPr/>
      </w:pPr>
      <w:r w:rsidDel="00000000" w:rsidR="00000000" w:rsidRPr="00000000">
        <w:rPr>
          <w:rtl w:val="0"/>
        </w:rPr>
        <w:t xml:space="preserve">Cost = </w:t>
      </w:r>
      <w:r w:rsidDel="00000000" w:rsidR="00000000" w:rsidRPr="00000000">
        <w:rPr>
          <w:b w:val="1"/>
          <w:rtl w:val="0"/>
        </w:rPr>
        <w:t xml:space="preserve">$68</w:t>
      </w:r>
      <w:r w:rsidDel="00000000" w:rsidR="00000000" w:rsidRPr="00000000">
        <w:rPr>
          <w:rtl w:val="0"/>
        </w:rPr>
        <w:t xml:space="preserve"> for SAT </w:t>
      </w:r>
    </w:p>
    <w:p w:rsidR="00000000" w:rsidDel="00000000" w:rsidP="00000000" w:rsidRDefault="00000000" w:rsidRPr="00000000" w14:paraId="0000002B">
      <w:pPr>
        <w:rPr/>
      </w:pPr>
      <w:r w:rsidDel="00000000" w:rsidR="00000000" w:rsidRPr="00000000">
        <w:rPr>
          <w:rtl w:val="0"/>
        </w:rPr>
      </w:r>
    </w:p>
    <w:tbl>
      <w:tblPr>
        <w:tblStyle w:val="Table2"/>
        <w:tblW w:w="97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461"/>
        <w:gridCol w:w="2880"/>
        <w:gridCol w:w="2042"/>
        <w:tblGridChange w:id="0">
          <w:tblGrid>
            <w:gridCol w:w="2394"/>
            <w:gridCol w:w="2461"/>
            <w:gridCol w:w="2880"/>
            <w:gridCol w:w="2042"/>
          </w:tblGrid>
        </w:tblGridChange>
      </w:tblGrid>
      <w:tr>
        <w:trPr>
          <w:cantSplit w:val="0"/>
          <w:tblHeader w:val="0"/>
        </w:trPr>
        <w:tc>
          <w:tcPr>
            <w:gridSpan w:val="4"/>
          </w:tcPr>
          <w:p w:rsidR="00000000" w:rsidDel="00000000" w:rsidP="00000000" w:rsidRDefault="00000000" w:rsidRPr="00000000" w14:paraId="0000002C">
            <w:pPr>
              <w:jc w:val="center"/>
              <w:rPr>
                <w:b w:val="1"/>
                <w:sz w:val="32"/>
                <w:szCs w:val="32"/>
              </w:rPr>
            </w:pPr>
            <w:r w:rsidDel="00000000" w:rsidR="00000000" w:rsidRPr="00000000">
              <w:rPr>
                <w:b w:val="1"/>
                <w:sz w:val="32"/>
                <w:szCs w:val="32"/>
                <w:rtl w:val="0"/>
              </w:rPr>
              <w:t xml:space="preserve">Scores</w:t>
            </w:r>
          </w:p>
        </w:tc>
      </w:tr>
      <w:tr>
        <w:trPr>
          <w:cantSplit w:val="0"/>
          <w:trHeight w:val="240" w:hRule="atLeast"/>
          <w:tblHeader w:val="0"/>
        </w:trPr>
        <w:tc>
          <w:tcPr>
            <w:vMerge w:val="restart"/>
            <w:vAlign w:val="center"/>
          </w:tcPr>
          <w:p w:rsidR="00000000" w:rsidDel="00000000" w:rsidP="00000000" w:rsidRDefault="00000000" w:rsidRPr="00000000" w14:paraId="00000030">
            <w:pPr>
              <w:jc w:val="center"/>
              <w:rPr>
                <w:b w:val="1"/>
              </w:rPr>
            </w:pPr>
            <w:r w:rsidDel="00000000" w:rsidR="00000000" w:rsidRPr="00000000">
              <w:rPr>
                <w:b w:val="1"/>
                <w:rtl w:val="0"/>
              </w:rPr>
              <w:t xml:space="preserve">Test Date</w:t>
            </w:r>
          </w:p>
        </w:tc>
        <w:tc>
          <w:tcPr>
            <w:gridSpan w:val="2"/>
            <w:vMerge w:val="restart"/>
            <w:vAlign w:val="center"/>
          </w:tcPr>
          <w:p w:rsidR="00000000" w:rsidDel="00000000" w:rsidP="00000000" w:rsidRDefault="00000000" w:rsidRPr="00000000" w14:paraId="00000031">
            <w:pPr>
              <w:jc w:val="center"/>
              <w:rPr>
                <w:b w:val="1"/>
                <w:sz w:val="22"/>
                <w:szCs w:val="22"/>
              </w:rPr>
            </w:pPr>
            <w:r w:rsidDel="00000000" w:rsidR="00000000" w:rsidRPr="00000000">
              <w:rPr>
                <w:b w:val="1"/>
                <w:sz w:val="22"/>
                <w:szCs w:val="22"/>
                <w:rtl w:val="0"/>
              </w:rPr>
              <w:t xml:space="preserve">Delivery of scores available to students beginning…</w:t>
            </w:r>
          </w:p>
        </w:tc>
        <w:tc>
          <w:tcPr>
            <w:vMerge w:val="restart"/>
          </w:tcPr>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rtl w:val="0"/>
              </w:rPr>
              <w:t xml:space="preserve">Within 10 days after you receive all scores: CollegeBoard will send colleges your scores, and will send your paper score report if you requested one.</w:t>
            </w:r>
            <w:r w:rsidDel="00000000" w:rsidR="00000000" w:rsidRPr="00000000">
              <w:rPr>
                <w:rtl w:val="0"/>
              </w:rPr>
            </w:r>
          </w:p>
        </w:tc>
      </w:tr>
      <w:tr>
        <w:trPr>
          <w:cantSplit w:val="0"/>
          <w:trHeight w:val="240" w:hRule="atLeast"/>
          <w:tblHeader w:val="0"/>
        </w:trPr>
        <w:tc>
          <w:tcPr>
            <w:vMerge w:val="continue"/>
            <w:vAlign w:val="center"/>
          </w:tcPr>
          <w:p w:rsidR="00000000" w:rsidDel="00000000" w:rsidP="00000000" w:rsidRDefault="00000000" w:rsidRPr="00000000" w14:paraId="00000035">
            <w:pPr>
              <w:spacing w:after="0" w:before="0" w:line="240" w:lineRule="auto"/>
              <w:ind w:left="0" w:firstLine="0"/>
              <w:jc w:val="center"/>
              <w:rPr>
                <w:b w:val="1"/>
              </w:rPr>
            </w:pPr>
            <w:r w:rsidDel="00000000" w:rsidR="00000000" w:rsidRPr="00000000">
              <w:rPr>
                <w:rtl w:val="0"/>
              </w:rPr>
            </w:r>
          </w:p>
        </w:tc>
        <w:tc>
          <w:tcPr>
            <w:gridSpan w:val="2"/>
            <w:vMerge w:val="continue"/>
            <w:vAlign w:val="center"/>
          </w:tcPr>
          <w:p w:rsidR="00000000" w:rsidDel="00000000" w:rsidP="00000000" w:rsidRDefault="00000000" w:rsidRPr="00000000" w14:paraId="00000036">
            <w:pPr>
              <w:spacing w:after="0" w:before="0" w:line="240" w:lineRule="auto"/>
              <w:ind w:left="0" w:firstLine="0"/>
              <w:jc w:val="center"/>
              <w:rPr>
                <w:b w:val="1"/>
              </w:rPr>
            </w:pPr>
            <w:r w:rsidDel="00000000" w:rsidR="00000000" w:rsidRPr="00000000">
              <w:rPr>
                <w:rtl w:val="0"/>
              </w:rPr>
            </w:r>
          </w:p>
        </w:tc>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39">
            <w:pPr>
              <w:jc w:val="center"/>
              <w:rPr>
                <w:b w:val="1"/>
              </w:rPr>
            </w:pPr>
            <w:r w:rsidDel="00000000" w:rsidR="00000000" w:rsidRPr="00000000">
              <w:rPr>
                <w:b w:val="1"/>
                <w:rtl w:val="0"/>
              </w:rPr>
              <w:t xml:space="preserve">August 26, 2023</w:t>
            </w:r>
          </w:p>
        </w:tc>
        <w:tc>
          <w:tcPr>
            <w:gridSpan w:val="2"/>
          </w:tcPr>
          <w:p w:rsidR="00000000" w:rsidDel="00000000" w:rsidP="00000000" w:rsidRDefault="00000000" w:rsidRPr="00000000" w14:paraId="0000003A">
            <w:pPr>
              <w:jc w:val="center"/>
              <w:rPr/>
            </w:pPr>
            <w:r w:rsidDel="00000000" w:rsidR="00000000" w:rsidRPr="00000000">
              <w:rPr>
                <w:rtl w:val="0"/>
              </w:rPr>
              <w:t xml:space="preserve">September 6, 2024</w:t>
            </w:r>
          </w:p>
        </w:tc>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3D">
            <w:pPr>
              <w:jc w:val="center"/>
              <w:rPr>
                <w:b w:val="1"/>
              </w:rPr>
            </w:pPr>
            <w:r w:rsidDel="00000000" w:rsidR="00000000" w:rsidRPr="00000000">
              <w:rPr>
                <w:b w:val="1"/>
                <w:rtl w:val="0"/>
              </w:rPr>
              <w:t xml:space="preserve">October 7, 2023</w:t>
            </w:r>
          </w:p>
        </w:tc>
        <w:tc>
          <w:tcPr>
            <w:gridSpan w:val="2"/>
          </w:tcPr>
          <w:p w:rsidR="00000000" w:rsidDel="00000000" w:rsidP="00000000" w:rsidRDefault="00000000" w:rsidRPr="00000000" w14:paraId="0000003E">
            <w:pPr>
              <w:jc w:val="center"/>
              <w:rPr/>
            </w:pPr>
            <w:r w:rsidDel="00000000" w:rsidR="00000000" w:rsidRPr="00000000">
              <w:rPr>
                <w:rtl w:val="0"/>
              </w:rPr>
              <w:t xml:space="preserve">October 18, 2024</w:t>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41">
            <w:pPr>
              <w:jc w:val="center"/>
              <w:rPr>
                <w:b w:val="1"/>
              </w:rPr>
            </w:pPr>
            <w:r w:rsidDel="00000000" w:rsidR="00000000" w:rsidRPr="00000000">
              <w:rPr>
                <w:b w:val="1"/>
                <w:rtl w:val="0"/>
              </w:rPr>
              <w:t xml:space="preserve">November 4, 2023</w:t>
            </w:r>
          </w:p>
        </w:tc>
        <w:tc>
          <w:tcPr>
            <w:gridSpan w:val="2"/>
          </w:tcPr>
          <w:p w:rsidR="00000000" w:rsidDel="00000000" w:rsidP="00000000" w:rsidRDefault="00000000" w:rsidRPr="00000000" w14:paraId="00000042">
            <w:pPr>
              <w:jc w:val="center"/>
              <w:rPr/>
            </w:pPr>
            <w:r w:rsidDel="00000000" w:rsidR="00000000" w:rsidRPr="00000000">
              <w:rPr>
                <w:rtl w:val="0"/>
              </w:rPr>
              <w:t xml:space="preserve">November 15, 2024</w:t>
            </w:r>
          </w:p>
        </w:tc>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45">
            <w:pPr>
              <w:jc w:val="center"/>
              <w:rPr>
                <w:b w:val="1"/>
              </w:rPr>
            </w:pPr>
            <w:r w:rsidDel="00000000" w:rsidR="00000000" w:rsidRPr="00000000">
              <w:rPr>
                <w:b w:val="1"/>
                <w:rtl w:val="0"/>
              </w:rPr>
              <w:t xml:space="preserve">December 2, 2023</w:t>
            </w:r>
          </w:p>
        </w:tc>
        <w:tc>
          <w:tcPr>
            <w:gridSpan w:val="2"/>
          </w:tcPr>
          <w:p w:rsidR="00000000" w:rsidDel="00000000" w:rsidP="00000000" w:rsidRDefault="00000000" w:rsidRPr="00000000" w14:paraId="00000046">
            <w:pPr>
              <w:jc w:val="center"/>
              <w:rPr/>
            </w:pPr>
            <w:r w:rsidDel="00000000" w:rsidR="00000000" w:rsidRPr="00000000">
              <w:rPr>
                <w:rtl w:val="0"/>
              </w:rPr>
              <w:t xml:space="preserve">December 20, 2024</w:t>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49">
            <w:pPr>
              <w:jc w:val="center"/>
              <w:rPr>
                <w:b w:val="1"/>
              </w:rPr>
            </w:pPr>
            <w:r w:rsidDel="00000000" w:rsidR="00000000" w:rsidRPr="00000000">
              <w:rPr>
                <w:rtl w:val="0"/>
              </w:rPr>
            </w:r>
          </w:p>
          <w:p w:rsidR="00000000" w:rsidDel="00000000" w:rsidP="00000000" w:rsidRDefault="00000000" w:rsidRPr="00000000" w14:paraId="0000004A">
            <w:pPr>
              <w:jc w:val="center"/>
              <w:rPr>
                <w:b w:val="1"/>
              </w:rPr>
            </w:pPr>
            <w:r w:rsidDel="00000000" w:rsidR="00000000" w:rsidRPr="00000000">
              <w:rPr>
                <w:b w:val="1"/>
                <w:rtl w:val="0"/>
              </w:rPr>
              <w:t xml:space="preserve">March 9, 2024</w:t>
            </w:r>
          </w:p>
        </w:tc>
        <w:tc>
          <w:tcPr>
            <w:gridSpan w:val="2"/>
          </w:tcPr>
          <w:p w:rsidR="00000000" w:rsidDel="00000000" w:rsidP="00000000" w:rsidRDefault="00000000" w:rsidRPr="00000000" w14:paraId="0000004B">
            <w:pPr>
              <w:jc w:val="center"/>
              <w:rPr/>
            </w:pPr>
            <w:r w:rsidDel="00000000" w:rsidR="00000000" w:rsidRPr="00000000">
              <w:rPr>
                <w:rtl w:val="0"/>
              </w:rPr>
              <w:t xml:space="preserve">TBD</w:t>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4E">
            <w:pPr>
              <w:jc w:val="center"/>
              <w:rPr>
                <w:b w:val="1"/>
              </w:rPr>
            </w:pPr>
            <w:r w:rsidDel="00000000" w:rsidR="00000000" w:rsidRPr="00000000">
              <w:rPr>
                <w:b w:val="1"/>
                <w:rtl w:val="0"/>
              </w:rPr>
              <w:t xml:space="preserve">May 4, 2024</w:t>
            </w:r>
          </w:p>
        </w:tc>
        <w:tc>
          <w:tcPr>
            <w:gridSpan w:val="2"/>
          </w:tcPr>
          <w:p w:rsidR="00000000" w:rsidDel="00000000" w:rsidP="00000000" w:rsidRDefault="00000000" w:rsidRPr="00000000" w14:paraId="0000004F">
            <w:pPr>
              <w:jc w:val="center"/>
              <w:rPr/>
            </w:pPr>
            <w:r w:rsidDel="00000000" w:rsidR="00000000" w:rsidRPr="00000000">
              <w:rPr>
                <w:rtl w:val="0"/>
              </w:rPr>
              <w:t xml:space="preserve">TBD</w:t>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52">
            <w:pPr>
              <w:jc w:val="center"/>
              <w:rPr>
                <w:b w:val="1"/>
              </w:rPr>
            </w:pPr>
            <w:r w:rsidDel="00000000" w:rsidR="00000000" w:rsidRPr="00000000">
              <w:rPr>
                <w:b w:val="1"/>
                <w:rtl w:val="0"/>
              </w:rPr>
              <w:t xml:space="preserve">June 1. 2024</w:t>
            </w:r>
          </w:p>
        </w:tc>
        <w:tc>
          <w:tcPr>
            <w:gridSpan w:val="2"/>
          </w:tcPr>
          <w:p w:rsidR="00000000" w:rsidDel="00000000" w:rsidP="00000000" w:rsidRDefault="00000000" w:rsidRPr="00000000" w14:paraId="00000053">
            <w:pPr>
              <w:jc w:val="center"/>
              <w:rPr/>
            </w:pPr>
            <w:r w:rsidDel="00000000" w:rsidR="00000000" w:rsidRPr="00000000">
              <w:rPr>
                <w:rtl w:val="0"/>
              </w:rPr>
              <w:t xml:space="preserve">TBD</w:t>
            </w:r>
          </w:p>
        </w:tc>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center"/>
        <w:rPr>
          <w:b w:val="1"/>
          <w:sz w:val="32"/>
          <w:szCs w:val="32"/>
        </w:rPr>
      </w:pPr>
      <w:r w:rsidDel="00000000" w:rsidR="00000000" w:rsidRPr="00000000">
        <w:rPr>
          <w:b w:val="1"/>
          <w:sz w:val="32"/>
          <w:szCs w:val="32"/>
          <w:rtl w:val="0"/>
        </w:rPr>
        <w:t xml:space="preserve">ACT – America College Testing</w:t>
      </w:r>
    </w:p>
    <w:p w:rsidR="00000000" w:rsidDel="00000000" w:rsidP="00000000" w:rsidRDefault="00000000" w:rsidRPr="00000000" w14:paraId="0000005E">
      <w:pPr>
        <w:jc w:val="center"/>
        <w:rPr/>
      </w:pPr>
      <w:r w:rsidDel="00000000" w:rsidR="00000000" w:rsidRPr="00000000">
        <w:rPr>
          <w:rtl w:val="0"/>
        </w:rPr>
      </w:r>
    </w:p>
    <w:tbl>
      <w:tblPr>
        <w:tblStyle w:val="Table3"/>
        <w:tblW w:w="11137.0" w:type="dxa"/>
        <w:jc w:val="left"/>
        <w:tblInd w:w="-5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7"/>
        <w:gridCol w:w="2250"/>
        <w:gridCol w:w="2160"/>
        <w:gridCol w:w="4590"/>
        <w:tblGridChange w:id="0">
          <w:tblGrid>
            <w:gridCol w:w="2137"/>
            <w:gridCol w:w="2250"/>
            <w:gridCol w:w="2160"/>
            <w:gridCol w:w="4590"/>
          </w:tblGrid>
        </w:tblGridChange>
      </w:tblGrid>
      <w:tr>
        <w:trPr>
          <w:cantSplit w:val="0"/>
          <w:tblHeader w:val="0"/>
        </w:trPr>
        <w:tc>
          <w:tcPr>
            <w:vAlign w:val="center"/>
          </w:tcPr>
          <w:p w:rsidR="00000000" w:rsidDel="00000000" w:rsidP="00000000" w:rsidRDefault="00000000" w:rsidRPr="00000000" w14:paraId="0000005F">
            <w:pPr>
              <w:jc w:val="center"/>
              <w:rPr>
                <w:b w:val="1"/>
              </w:rPr>
            </w:pPr>
            <w:r w:rsidDel="00000000" w:rsidR="00000000" w:rsidRPr="00000000">
              <w:rPr>
                <w:b w:val="1"/>
                <w:rtl w:val="0"/>
              </w:rPr>
              <w:t xml:space="preserve">Test Date</w:t>
            </w:r>
          </w:p>
        </w:tc>
        <w:tc>
          <w:tcPr>
            <w:vAlign w:val="center"/>
          </w:tcPr>
          <w:p w:rsidR="00000000" w:rsidDel="00000000" w:rsidP="00000000" w:rsidRDefault="00000000" w:rsidRPr="00000000" w14:paraId="00000060">
            <w:pPr>
              <w:jc w:val="center"/>
              <w:rPr>
                <w:b w:val="1"/>
              </w:rPr>
            </w:pPr>
            <w:r w:rsidDel="00000000" w:rsidR="00000000" w:rsidRPr="00000000">
              <w:rPr>
                <w:b w:val="1"/>
                <w:rtl w:val="0"/>
              </w:rPr>
              <w:t xml:space="preserve">Regular Registration Deadline</w:t>
            </w:r>
          </w:p>
        </w:tc>
        <w:tc>
          <w:tcPr>
            <w:vAlign w:val="center"/>
          </w:tcPr>
          <w:p w:rsidR="00000000" w:rsidDel="00000000" w:rsidP="00000000" w:rsidRDefault="00000000" w:rsidRPr="00000000" w14:paraId="00000061">
            <w:pPr>
              <w:jc w:val="center"/>
              <w:rPr>
                <w:b w:val="1"/>
              </w:rPr>
            </w:pPr>
            <w:r w:rsidDel="00000000" w:rsidR="00000000" w:rsidRPr="00000000">
              <w:rPr>
                <w:b w:val="1"/>
                <w:rtl w:val="0"/>
              </w:rPr>
              <w:t xml:space="preserve">Late Registration Deadline</w:t>
            </w:r>
          </w:p>
        </w:tc>
        <w:tc>
          <w:tcPr>
            <w:vAlign w:val="center"/>
          </w:tcPr>
          <w:p w:rsidR="00000000" w:rsidDel="00000000" w:rsidP="00000000" w:rsidRDefault="00000000" w:rsidRPr="00000000" w14:paraId="00000062">
            <w:pPr>
              <w:jc w:val="center"/>
              <w:rPr>
                <w:b w:val="1"/>
              </w:rPr>
            </w:pPr>
            <w:r w:rsidDel="00000000" w:rsidR="00000000" w:rsidRPr="00000000">
              <w:rPr>
                <w:b w:val="1"/>
                <w:rtl w:val="0"/>
              </w:rPr>
              <w:t xml:space="preserve">Local Testing Locations</w:t>
            </w:r>
          </w:p>
        </w:tc>
      </w:tr>
      <w:tr>
        <w:trPr>
          <w:cantSplit w:val="0"/>
          <w:tblHeader w:val="0"/>
        </w:trPr>
        <w:tc>
          <w:tcPr/>
          <w:p w:rsidR="00000000" w:rsidDel="00000000" w:rsidP="00000000" w:rsidRDefault="00000000" w:rsidRPr="00000000" w14:paraId="00000063">
            <w:pPr>
              <w:jc w:val="center"/>
              <w:rPr>
                <w:b w:val="1"/>
              </w:rPr>
            </w:pPr>
            <w:r w:rsidDel="00000000" w:rsidR="00000000" w:rsidRPr="00000000">
              <w:rPr>
                <w:b w:val="1"/>
                <w:rtl w:val="0"/>
              </w:rPr>
              <w:t xml:space="preserve">September 14, 2024</w:t>
            </w:r>
          </w:p>
        </w:tc>
        <w:tc>
          <w:tcPr/>
          <w:p w:rsidR="00000000" w:rsidDel="00000000" w:rsidP="00000000" w:rsidRDefault="00000000" w:rsidRPr="00000000" w14:paraId="00000064">
            <w:pPr>
              <w:jc w:val="center"/>
              <w:rPr/>
            </w:pPr>
            <w:r w:rsidDel="00000000" w:rsidR="00000000" w:rsidRPr="00000000">
              <w:rPr>
                <w:rtl w:val="0"/>
              </w:rPr>
              <w:t xml:space="preserve">August 9, 2024</w:t>
            </w:r>
          </w:p>
        </w:tc>
        <w:tc>
          <w:tcPr/>
          <w:p w:rsidR="00000000" w:rsidDel="00000000" w:rsidP="00000000" w:rsidRDefault="00000000" w:rsidRPr="00000000" w14:paraId="00000065">
            <w:pPr>
              <w:jc w:val="center"/>
              <w:rPr/>
            </w:pPr>
            <w:r w:rsidDel="00000000" w:rsidR="00000000" w:rsidRPr="00000000">
              <w:rPr>
                <w:rtl w:val="0"/>
              </w:rPr>
              <w:t xml:space="preserve">August 25, 2024</w:t>
            </w:r>
          </w:p>
        </w:tc>
        <w:tc>
          <w:tcPr/>
          <w:p w:rsidR="00000000" w:rsidDel="00000000" w:rsidP="00000000" w:rsidRDefault="00000000" w:rsidRPr="00000000" w14:paraId="00000066">
            <w:pPr>
              <w:rPr/>
            </w:pPr>
            <w:r w:rsidDel="00000000" w:rsidR="00000000" w:rsidRPr="00000000">
              <w:rPr>
                <w:rtl w:val="0"/>
              </w:rPr>
              <w:t xml:space="preserve">Chatham Hall, Amherst</w:t>
            </w:r>
          </w:p>
        </w:tc>
      </w:tr>
      <w:tr>
        <w:trPr>
          <w:cantSplit w:val="0"/>
          <w:tblHeader w:val="0"/>
        </w:trPr>
        <w:tc>
          <w:tcPr/>
          <w:p w:rsidR="00000000" w:rsidDel="00000000" w:rsidP="00000000" w:rsidRDefault="00000000" w:rsidRPr="00000000" w14:paraId="00000067">
            <w:pPr>
              <w:jc w:val="center"/>
              <w:rPr>
                <w:b w:val="1"/>
              </w:rPr>
            </w:pPr>
            <w:r w:rsidDel="00000000" w:rsidR="00000000" w:rsidRPr="00000000">
              <w:rPr>
                <w:b w:val="1"/>
                <w:rtl w:val="0"/>
              </w:rPr>
              <w:t xml:space="preserve">October 26, 2024</w:t>
            </w:r>
          </w:p>
        </w:tc>
        <w:tc>
          <w:tcPr/>
          <w:p w:rsidR="00000000" w:rsidDel="00000000" w:rsidP="00000000" w:rsidRDefault="00000000" w:rsidRPr="00000000" w14:paraId="00000068">
            <w:pPr>
              <w:jc w:val="center"/>
              <w:rPr/>
            </w:pPr>
            <w:r w:rsidDel="00000000" w:rsidR="00000000" w:rsidRPr="00000000">
              <w:rPr>
                <w:rtl w:val="0"/>
              </w:rPr>
              <w:t xml:space="preserve">September 20, 2024</w:t>
            </w:r>
          </w:p>
        </w:tc>
        <w:tc>
          <w:tcPr/>
          <w:p w:rsidR="00000000" w:rsidDel="00000000" w:rsidP="00000000" w:rsidRDefault="00000000" w:rsidRPr="00000000" w14:paraId="00000069">
            <w:pPr>
              <w:jc w:val="center"/>
              <w:rPr/>
            </w:pPr>
            <w:r w:rsidDel="00000000" w:rsidR="00000000" w:rsidRPr="00000000">
              <w:rPr>
                <w:rtl w:val="0"/>
              </w:rPr>
              <w:t xml:space="preserve">October 7, 2024</w:t>
            </w:r>
          </w:p>
        </w:tc>
        <w:tc>
          <w:tcPr/>
          <w:p w:rsidR="00000000" w:rsidDel="00000000" w:rsidP="00000000" w:rsidRDefault="00000000" w:rsidRPr="00000000" w14:paraId="0000006A">
            <w:pPr>
              <w:rPr/>
            </w:pPr>
            <w:r w:rsidDel="00000000" w:rsidR="00000000" w:rsidRPr="00000000">
              <w:rPr>
                <w:rtl w:val="0"/>
              </w:rPr>
              <w:t xml:space="preserve">Amherst</w:t>
            </w:r>
          </w:p>
        </w:tc>
      </w:tr>
      <w:tr>
        <w:trPr>
          <w:cantSplit w:val="0"/>
          <w:tblHeader w:val="0"/>
        </w:trPr>
        <w:tc>
          <w:tcPr/>
          <w:p w:rsidR="00000000" w:rsidDel="00000000" w:rsidP="00000000" w:rsidRDefault="00000000" w:rsidRPr="00000000" w14:paraId="0000006B">
            <w:pPr>
              <w:jc w:val="center"/>
              <w:rPr>
                <w:b w:val="1"/>
              </w:rPr>
            </w:pPr>
            <w:r w:rsidDel="00000000" w:rsidR="00000000" w:rsidRPr="00000000">
              <w:rPr>
                <w:b w:val="1"/>
                <w:rtl w:val="0"/>
              </w:rPr>
              <w:t xml:space="preserve">December 14, 2024</w:t>
            </w:r>
          </w:p>
        </w:tc>
        <w:tc>
          <w:tcPr/>
          <w:p w:rsidR="00000000" w:rsidDel="00000000" w:rsidP="00000000" w:rsidRDefault="00000000" w:rsidRPr="00000000" w14:paraId="0000006C">
            <w:pPr>
              <w:jc w:val="center"/>
              <w:rPr/>
            </w:pPr>
            <w:r w:rsidDel="00000000" w:rsidR="00000000" w:rsidRPr="00000000">
              <w:rPr>
                <w:rtl w:val="0"/>
              </w:rPr>
              <w:t xml:space="preserve">November 8, 2024</w:t>
            </w:r>
          </w:p>
        </w:tc>
        <w:tc>
          <w:tcPr/>
          <w:p w:rsidR="00000000" w:rsidDel="00000000" w:rsidP="00000000" w:rsidRDefault="00000000" w:rsidRPr="00000000" w14:paraId="0000006D">
            <w:pPr>
              <w:jc w:val="center"/>
              <w:rPr/>
            </w:pPr>
            <w:r w:rsidDel="00000000" w:rsidR="00000000" w:rsidRPr="00000000">
              <w:rPr>
                <w:rtl w:val="0"/>
              </w:rPr>
              <w:t xml:space="preserve">November 22, 2024</w:t>
            </w:r>
          </w:p>
        </w:tc>
        <w:tc>
          <w:tcPr/>
          <w:p w:rsidR="00000000" w:rsidDel="00000000" w:rsidP="00000000" w:rsidRDefault="00000000" w:rsidRPr="00000000" w14:paraId="0000006E">
            <w:pPr>
              <w:rPr/>
            </w:pPr>
            <w:r w:rsidDel="00000000" w:rsidR="00000000" w:rsidRPr="00000000">
              <w:rPr>
                <w:rtl w:val="0"/>
              </w:rPr>
              <w:t xml:space="preserve">Liberty Christian, Amherst</w:t>
            </w:r>
          </w:p>
        </w:tc>
      </w:tr>
      <w:tr>
        <w:trPr>
          <w:cantSplit w:val="0"/>
          <w:tblHeader w:val="0"/>
        </w:trPr>
        <w:tc>
          <w:tcPr/>
          <w:p w:rsidR="00000000" w:rsidDel="00000000" w:rsidP="00000000" w:rsidRDefault="00000000" w:rsidRPr="00000000" w14:paraId="0000006F">
            <w:pPr>
              <w:jc w:val="center"/>
              <w:rPr>
                <w:b w:val="1"/>
              </w:rPr>
            </w:pPr>
            <w:r w:rsidDel="00000000" w:rsidR="00000000" w:rsidRPr="00000000">
              <w:rPr>
                <w:b w:val="1"/>
                <w:rtl w:val="0"/>
              </w:rPr>
              <w:t xml:space="preserve">February 8, 2025</w:t>
            </w:r>
          </w:p>
        </w:tc>
        <w:tc>
          <w:tcPr/>
          <w:p w:rsidR="00000000" w:rsidDel="00000000" w:rsidP="00000000" w:rsidRDefault="00000000" w:rsidRPr="00000000" w14:paraId="00000070">
            <w:pPr>
              <w:jc w:val="center"/>
              <w:rPr/>
            </w:pPr>
            <w:r w:rsidDel="00000000" w:rsidR="00000000" w:rsidRPr="00000000">
              <w:rPr>
                <w:rtl w:val="0"/>
              </w:rPr>
              <w:t xml:space="preserve">January 3, 2025</w:t>
            </w:r>
          </w:p>
        </w:tc>
        <w:tc>
          <w:tcPr/>
          <w:p w:rsidR="00000000" w:rsidDel="00000000" w:rsidP="00000000" w:rsidRDefault="00000000" w:rsidRPr="00000000" w14:paraId="00000071">
            <w:pPr>
              <w:jc w:val="center"/>
              <w:rPr/>
            </w:pPr>
            <w:r w:rsidDel="00000000" w:rsidR="00000000" w:rsidRPr="00000000">
              <w:rPr>
                <w:rtl w:val="0"/>
              </w:rPr>
              <w:t xml:space="preserve">January 20, 2025</w:t>
            </w:r>
          </w:p>
        </w:tc>
        <w:tc>
          <w:tcPr/>
          <w:p w:rsidR="00000000" w:rsidDel="00000000" w:rsidP="00000000" w:rsidRDefault="00000000" w:rsidRPr="00000000" w14:paraId="00000072">
            <w:pPr>
              <w:rPr/>
            </w:pPr>
            <w:r w:rsidDel="00000000" w:rsidR="00000000" w:rsidRPr="00000000">
              <w:rPr>
                <w:rtl w:val="0"/>
              </w:rPr>
              <w:t xml:space="preserve">Liberty Christian, Amherst</w:t>
            </w:r>
          </w:p>
        </w:tc>
      </w:tr>
      <w:tr>
        <w:trPr>
          <w:cantSplit w:val="0"/>
          <w:tblHeader w:val="0"/>
        </w:trPr>
        <w:tc>
          <w:tcPr/>
          <w:p w:rsidR="00000000" w:rsidDel="00000000" w:rsidP="00000000" w:rsidRDefault="00000000" w:rsidRPr="00000000" w14:paraId="00000073">
            <w:pPr>
              <w:jc w:val="center"/>
              <w:rPr>
                <w:b w:val="1"/>
              </w:rPr>
            </w:pPr>
            <w:r w:rsidDel="00000000" w:rsidR="00000000" w:rsidRPr="00000000">
              <w:rPr>
                <w:b w:val="1"/>
                <w:rtl w:val="0"/>
              </w:rPr>
              <w:t xml:space="preserve">April 5, 2025</w:t>
            </w:r>
          </w:p>
        </w:tc>
        <w:tc>
          <w:tcPr/>
          <w:p w:rsidR="00000000" w:rsidDel="00000000" w:rsidP="00000000" w:rsidRDefault="00000000" w:rsidRPr="00000000" w14:paraId="00000074">
            <w:pPr>
              <w:jc w:val="center"/>
              <w:rPr/>
            </w:pPr>
            <w:r w:rsidDel="00000000" w:rsidR="00000000" w:rsidRPr="00000000">
              <w:rPr>
                <w:rtl w:val="0"/>
              </w:rPr>
              <w:t xml:space="preserve">February 28, 2025</w:t>
            </w:r>
          </w:p>
        </w:tc>
        <w:tc>
          <w:tcPr/>
          <w:p w:rsidR="00000000" w:rsidDel="00000000" w:rsidP="00000000" w:rsidRDefault="00000000" w:rsidRPr="00000000" w14:paraId="00000075">
            <w:pPr>
              <w:jc w:val="center"/>
              <w:rPr/>
            </w:pPr>
            <w:r w:rsidDel="00000000" w:rsidR="00000000" w:rsidRPr="00000000">
              <w:rPr>
                <w:rtl w:val="0"/>
              </w:rPr>
              <w:t xml:space="preserve">March 16, 2025</w:t>
            </w:r>
          </w:p>
        </w:tc>
        <w:tc>
          <w:tcPr/>
          <w:p w:rsidR="00000000" w:rsidDel="00000000" w:rsidP="00000000" w:rsidRDefault="00000000" w:rsidRPr="00000000" w14:paraId="00000076">
            <w:pPr>
              <w:rPr/>
            </w:pPr>
            <w:r w:rsidDel="00000000" w:rsidR="00000000" w:rsidRPr="00000000">
              <w:rPr>
                <w:rtl w:val="0"/>
              </w:rPr>
              <w:t xml:space="preserve">Liberty Christian, Chatham Hall, Amherst</w:t>
            </w:r>
          </w:p>
        </w:tc>
      </w:tr>
      <w:tr>
        <w:trPr>
          <w:cantSplit w:val="0"/>
          <w:tblHeader w:val="0"/>
        </w:trPr>
        <w:tc>
          <w:tcPr/>
          <w:p w:rsidR="00000000" w:rsidDel="00000000" w:rsidP="00000000" w:rsidRDefault="00000000" w:rsidRPr="00000000" w14:paraId="00000077">
            <w:pPr>
              <w:jc w:val="center"/>
              <w:rPr>
                <w:b w:val="1"/>
              </w:rPr>
            </w:pPr>
            <w:r w:rsidDel="00000000" w:rsidR="00000000" w:rsidRPr="00000000">
              <w:rPr>
                <w:b w:val="1"/>
                <w:rtl w:val="0"/>
              </w:rPr>
              <w:t xml:space="preserve">June 14, 2025</w:t>
            </w:r>
          </w:p>
        </w:tc>
        <w:tc>
          <w:tcPr/>
          <w:p w:rsidR="00000000" w:rsidDel="00000000" w:rsidP="00000000" w:rsidRDefault="00000000" w:rsidRPr="00000000" w14:paraId="00000078">
            <w:pPr>
              <w:jc w:val="center"/>
              <w:rPr/>
            </w:pPr>
            <w:r w:rsidDel="00000000" w:rsidR="00000000" w:rsidRPr="00000000">
              <w:rPr>
                <w:rtl w:val="0"/>
              </w:rPr>
              <w:t xml:space="preserve">May 9, 2025</w:t>
            </w:r>
          </w:p>
        </w:tc>
        <w:tc>
          <w:tcPr/>
          <w:p w:rsidR="00000000" w:rsidDel="00000000" w:rsidP="00000000" w:rsidRDefault="00000000" w:rsidRPr="00000000" w14:paraId="00000079">
            <w:pPr>
              <w:jc w:val="center"/>
              <w:rPr/>
            </w:pPr>
            <w:r w:rsidDel="00000000" w:rsidR="00000000" w:rsidRPr="00000000">
              <w:rPr>
                <w:rtl w:val="0"/>
              </w:rPr>
              <w:t xml:space="preserve">May 26, 2025</w:t>
            </w:r>
          </w:p>
        </w:tc>
        <w:tc>
          <w:tcPr/>
          <w:p w:rsidR="00000000" w:rsidDel="00000000" w:rsidP="00000000" w:rsidRDefault="00000000" w:rsidRPr="00000000" w14:paraId="0000007A">
            <w:pPr>
              <w:rPr/>
            </w:pPr>
            <w:r w:rsidDel="00000000" w:rsidR="00000000" w:rsidRPr="00000000">
              <w:rPr>
                <w:rtl w:val="0"/>
              </w:rPr>
              <w:t xml:space="preserve">Liberty Christian, Amherst</w:t>
            </w:r>
          </w:p>
        </w:tc>
      </w:tr>
      <w:tr>
        <w:trPr>
          <w:cantSplit w:val="0"/>
          <w:tblHeader w:val="0"/>
        </w:trPr>
        <w:tc>
          <w:tcPr/>
          <w:p w:rsidR="00000000" w:rsidDel="00000000" w:rsidP="00000000" w:rsidRDefault="00000000" w:rsidRPr="00000000" w14:paraId="0000007B">
            <w:pPr>
              <w:jc w:val="left"/>
              <w:rPr>
                <w:b w:val="1"/>
              </w:rPr>
            </w:pPr>
            <w:r w:rsidDel="00000000" w:rsidR="00000000" w:rsidRPr="00000000">
              <w:rPr>
                <w:b w:val="1"/>
                <w:rtl w:val="0"/>
              </w:rPr>
              <w:t xml:space="preserve">July 12, 2025</w:t>
            </w:r>
          </w:p>
        </w:tc>
        <w:tc>
          <w:tcPr/>
          <w:p w:rsidR="00000000" w:rsidDel="00000000" w:rsidP="00000000" w:rsidRDefault="00000000" w:rsidRPr="00000000" w14:paraId="0000007C">
            <w:pPr>
              <w:jc w:val="center"/>
              <w:rPr/>
            </w:pPr>
            <w:r w:rsidDel="00000000" w:rsidR="00000000" w:rsidRPr="00000000">
              <w:rPr>
                <w:rtl w:val="0"/>
              </w:rPr>
              <w:t xml:space="preserve">June 6, 2024</w:t>
            </w:r>
          </w:p>
        </w:tc>
        <w:tc>
          <w:tcPr/>
          <w:p w:rsidR="00000000" w:rsidDel="00000000" w:rsidP="00000000" w:rsidRDefault="00000000" w:rsidRPr="00000000" w14:paraId="0000007D">
            <w:pPr>
              <w:jc w:val="center"/>
              <w:rPr/>
            </w:pPr>
            <w:r w:rsidDel="00000000" w:rsidR="00000000" w:rsidRPr="00000000">
              <w:rPr>
                <w:rtl w:val="0"/>
              </w:rPr>
              <w:t xml:space="preserve">July 4, 2025</w:t>
            </w:r>
          </w:p>
        </w:tc>
        <w:tc>
          <w:tcPr/>
          <w:p w:rsidR="00000000" w:rsidDel="00000000" w:rsidP="00000000" w:rsidRDefault="00000000" w:rsidRPr="00000000" w14:paraId="0000007E">
            <w:pPr>
              <w:rPr/>
            </w:pPr>
            <w:r w:rsidDel="00000000" w:rsidR="00000000" w:rsidRPr="00000000">
              <w:rPr>
                <w:rtl w:val="0"/>
              </w:rPr>
              <w:t xml:space="preserve">Liberty Christian</w:t>
            </w:r>
          </w:p>
        </w:tc>
      </w:tr>
    </w:tbl>
    <w:p w:rsidR="00000000" w:rsidDel="00000000" w:rsidP="00000000" w:rsidRDefault="00000000" w:rsidRPr="00000000" w14:paraId="0000007F">
      <w:pPr>
        <w:rPr>
          <w:sz w:val="16"/>
          <w:szCs w:val="16"/>
        </w:rPr>
      </w:pPr>
      <w:r w:rsidDel="00000000" w:rsidR="00000000" w:rsidRPr="00000000">
        <w:rPr>
          <w:rtl w:val="0"/>
        </w:rPr>
      </w:r>
    </w:p>
    <w:p w:rsidR="00000000" w:rsidDel="00000000" w:rsidP="00000000" w:rsidRDefault="00000000" w:rsidRPr="00000000" w14:paraId="00000080">
      <w:pPr>
        <w:numPr>
          <w:ilvl w:val="0"/>
          <w:numId w:val="4"/>
        </w:numPr>
        <w:ind w:left="360" w:hanging="360"/>
        <w:rPr/>
      </w:pPr>
      <w:r w:rsidDel="00000000" w:rsidR="00000000" w:rsidRPr="00000000">
        <w:rPr>
          <w:rtl w:val="0"/>
        </w:rPr>
        <w:t xml:space="preserve">CEEB SCHOOL CODE:  </w:t>
      </w:r>
      <w:r w:rsidDel="00000000" w:rsidR="00000000" w:rsidRPr="00000000">
        <w:rPr>
          <w:b w:val="1"/>
          <w:rtl w:val="0"/>
        </w:rPr>
        <w:t xml:space="preserve">470055         </w:t>
      </w:r>
      <w:r w:rsidDel="00000000" w:rsidR="00000000" w:rsidRPr="00000000">
        <w:rPr>
          <w:rtl w:val="0"/>
        </w:rPr>
      </w:r>
    </w:p>
    <w:p w:rsidR="00000000" w:rsidDel="00000000" w:rsidP="00000000" w:rsidRDefault="00000000" w:rsidRPr="00000000" w14:paraId="00000081">
      <w:pPr>
        <w:numPr>
          <w:ilvl w:val="0"/>
          <w:numId w:val="2"/>
        </w:numPr>
        <w:ind w:left="360" w:hanging="360"/>
        <w:rPr/>
      </w:pPr>
      <w:r w:rsidDel="00000000" w:rsidR="00000000" w:rsidRPr="00000000">
        <w:rPr>
          <w:rtl w:val="0"/>
        </w:rPr>
        <w:t xml:space="preserve">Register online at </w:t>
      </w:r>
      <w:r w:rsidDel="00000000" w:rsidR="00000000" w:rsidRPr="00000000">
        <w:rPr>
          <w:u w:val="single"/>
          <w:rtl w:val="0"/>
        </w:rPr>
        <w:t xml:space="preserve">actstudent.org</w:t>
      </w:r>
      <w:r w:rsidDel="00000000" w:rsidR="00000000" w:rsidRPr="00000000">
        <w:rPr>
          <w:rtl w:val="0"/>
        </w:rPr>
      </w:r>
    </w:p>
    <w:p w:rsidR="00000000" w:rsidDel="00000000" w:rsidP="00000000" w:rsidRDefault="00000000" w:rsidRPr="00000000" w14:paraId="00000082">
      <w:pPr>
        <w:numPr>
          <w:ilvl w:val="0"/>
          <w:numId w:val="2"/>
        </w:numPr>
        <w:ind w:left="360" w:hanging="360"/>
        <w:rPr/>
      </w:pPr>
      <w:r w:rsidDel="00000000" w:rsidR="00000000" w:rsidRPr="00000000">
        <w:rPr>
          <w:rtl w:val="0"/>
        </w:rPr>
        <w:t xml:space="preserve">Cost = </w:t>
      </w:r>
      <w:r w:rsidDel="00000000" w:rsidR="00000000" w:rsidRPr="00000000">
        <w:rPr>
          <w:b w:val="1"/>
          <w:rtl w:val="0"/>
        </w:rPr>
        <w:t xml:space="preserve">$68.00 </w:t>
      </w:r>
      <w:r w:rsidDel="00000000" w:rsidR="00000000" w:rsidRPr="00000000">
        <w:rPr>
          <w:rtl w:val="0"/>
        </w:rPr>
        <w:t xml:space="preserve">for the ACT, </w:t>
      </w:r>
      <w:r w:rsidDel="00000000" w:rsidR="00000000" w:rsidRPr="00000000">
        <w:rPr>
          <w:b w:val="1"/>
          <w:rtl w:val="0"/>
        </w:rPr>
        <w:t xml:space="preserve">$93.00 </w:t>
      </w:r>
      <w:r w:rsidDel="00000000" w:rsidR="00000000" w:rsidRPr="00000000">
        <w:rPr>
          <w:rtl w:val="0"/>
        </w:rPr>
        <w:t xml:space="preserve">for the ACT with writing</w:t>
      </w:r>
    </w:p>
    <w:p w:rsidR="00000000" w:rsidDel="00000000" w:rsidP="00000000" w:rsidRDefault="00000000" w:rsidRPr="00000000" w14:paraId="00000083">
      <w:pPr>
        <w:ind w:left="360" w:firstLine="0"/>
        <w:rPr/>
      </w:pPr>
      <w:r w:rsidDel="00000000" w:rsidR="00000000" w:rsidRPr="00000000">
        <w:rPr>
          <w:rtl w:val="0"/>
        </w:rPr>
      </w:r>
    </w:p>
    <w:tbl>
      <w:tblPr>
        <w:tblStyle w:val="Table4"/>
        <w:tblW w:w="98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5"/>
        <w:gridCol w:w="7470"/>
        <w:tblGridChange w:id="0">
          <w:tblGrid>
            <w:gridCol w:w="2335"/>
            <w:gridCol w:w="7470"/>
          </w:tblGrid>
        </w:tblGridChange>
      </w:tblGrid>
      <w:tr>
        <w:trPr>
          <w:cantSplit w:val="0"/>
          <w:tblHeader w:val="0"/>
        </w:trPr>
        <w:tc>
          <w:tcPr>
            <w:gridSpan w:val="2"/>
          </w:tcPr>
          <w:p w:rsidR="00000000" w:rsidDel="00000000" w:rsidP="00000000" w:rsidRDefault="00000000" w:rsidRPr="00000000" w14:paraId="00000084">
            <w:pPr>
              <w:jc w:val="center"/>
              <w:rPr>
                <w:b w:val="1"/>
                <w:sz w:val="32"/>
                <w:szCs w:val="32"/>
              </w:rPr>
            </w:pPr>
            <w:r w:rsidDel="00000000" w:rsidR="00000000" w:rsidRPr="00000000">
              <w:rPr>
                <w:b w:val="1"/>
                <w:sz w:val="32"/>
                <w:szCs w:val="32"/>
                <w:rtl w:val="0"/>
              </w:rPr>
              <w:t xml:space="preserve">Scores </w:t>
            </w:r>
          </w:p>
        </w:tc>
      </w:tr>
      <w:tr>
        <w:trPr>
          <w:cantSplit w:val="0"/>
          <w:tblHeader w:val="0"/>
        </w:trPr>
        <w:tc>
          <w:tcPr>
            <w:vAlign w:val="center"/>
          </w:tcPr>
          <w:p w:rsidR="00000000" w:rsidDel="00000000" w:rsidP="00000000" w:rsidRDefault="00000000" w:rsidRPr="00000000" w14:paraId="00000086">
            <w:pPr>
              <w:jc w:val="center"/>
              <w:rPr>
                <w:b w:val="1"/>
              </w:rPr>
            </w:pPr>
            <w:r w:rsidDel="00000000" w:rsidR="00000000" w:rsidRPr="00000000">
              <w:rPr>
                <w:b w:val="1"/>
                <w:rtl w:val="0"/>
              </w:rPr>
              <w:t xml:space="preserve">Test Date</w:t>
            </w:r>
          </w:p>
        </w:tc>
        <w:tc>
          <w:tcPr/>
          <w:p w:rsidR="00000000" w:rsidDel="00000000" w:rsidP="00000000" w:rsidRDefault="00000000" w:rsidRPr="00000000" w14:paraId="00000087">
            <w:pPr>
              <w:jc w:val="center"/>
              <w:rPr>
                <w:b w:val="1"/>
              </w:rPr>
            </w:pPr>
            <w:r w:rsidDel="00000000" w:rsidR="00000000" w:rsidRPr="00000000">
              <w:rPr>
                <w:b w:val="1"/>
                <w:rtl w:val="0"/>
              </w:rPr>
              <w:t xml:space="preserve">Delivery of scores available to students beginning…</w:t>
            </w:r>
          </w:p>
        </w:tc>
      </w:tr>
      <w:tr>
        <w:trPr>
          <w:cantSplit w:val="0"/>
          <w:tblHeader w:val="0"/>
        </w:trPr>
        <w:tc>
          <w:tcPr/>
          <w:p w:rsidR="00000000" w:rsidDel="00000000" w:rsidP="00000000" w:rsidRDefault="00000000" w:rsidRPr="00000000" w14:paraId="00000088">
            <w:pPr>
              <w:jc w:val="center"/>
              <w:rPr>
                <w:b w:val="1"/>
              </w:rPr>
            </w:pPr>
            <w:r w:rsidDel="00000000" w:rsidR="00000000" w:rsidRPr="00000000">
              <w:rPr>
                <w:b w:val="1"/>
                <w:rtl w:val="0"/>
              </w:rPr>
              <w:t xml:space="preserve">September 9, 2023</w:t>
            </w:r>
          </w:p>
        </w:tc>
        <w:tc>
          <w:tcPr/>
          <w:p w:rsidR="00000000" w:rsidDel="00000000" w:rsidP="00000000" w:rsidRDefault="00000000" w:rsidRPr="00000000" w14:paraId="00000089">
            <w:pPr>
              <w:rPr/>
            </w:pPr>
            <w:r w:rsidDel="00000000" w:rsidR="00000000" w:rsidRPr="00000000">
              <w:rPr>
                <w:rtl w:val="0"/>
              </w:rPr>
              <w:t xml:space="preserve">September 24-November 8, 2024</w:t>
            </w:r>
          </w:p>
        </w:tc>
      </w:tr>
      <w:tr>
        <w:trPr>
          <w:cantSplit w:val="0"/>
          <w:tblHeader w:val="0"/>
        </w:trPr>
        <w:tc>
          <w:tcPr/>
          <w:p w:rsidR="00000000" w:rsidDel="00000000" w:rsidP="00000000" w:rsidRDefault="00000000" w:rsidRPr="00000000" w14:paraId="0000008A">
            <w:pPr>
              <w:jc w:val="center"/>
              <w:rPr>
                <w:b w:val="1"/>
              </w:rPr>
            </w:pPr>
            <w:r w:rsidDel="00000000" w:rsidR="00000000" w:rsidRPr="00000000">
              <w:rPr>
                <w:b w:val="1"/>
                <w:rtl w:val="0"/>
              </w:rPr>
              <w:t xml:space="preserve">October 28, 2023</w:t>
            </w:r>
          </w:p>
        </w:tc>
        <w:tc>
          <w:tcPr/>
          <w:p w:rsidR="00000000" w:rsidDel="00000000" w:rsidP="00000000" w:rsidRDefault="00000000" w:rsidRPr="00000000" w14:paraId="0000008B">
            <w:pPr>
              <w:jc w:val="both"/>
              <w:rPr/>
            </w:pPr>
            <w:r w:rsidDel="00000000" w:rsidR="00000000" w:rsidRPr="00000000">
              <w:rPr>
                <w:rtl w:val="0"/>
              </w:rPr>
              <w:t xml:space="preserve">November 5-December 20</w:t>
            </w:r>
          </w:p>
        </w:tc>
      </w:tr>
      <w:tr>
        <w:trPr>
          <w:cantSplit w:val="0"/>
          <w:tblHeader w:val="0"/>
        </w:trPr>
        <w:tc>
          <w:tcPr/>
          <w:p w:rsidR="00000000" w:rsidDel="00000000" w:rsidP="00000000" w:rsidRDefault="00000000" w:rsidRPr="00000000" w14:paraId="0000008C">
            <w:pPr>
              <w:jc w:val="center"/>
              <w:rPr>
                <w:b w:val="1"/>
              </w:rPr>
            </w:pPr>
            <w:r w:rsidDel="00000000" w:rsidR="00000000" w:rsidRPr="00000000">
              <w:rPr>
                <w:b w:val="1"/>
                <w:rtl w:val="0"/>
              </w:rPr>
              <w:t xml:space="preserve">December 9, 2023</w:t>
            </w:r>
          </w:p>
        </w:tc>
        <w:tc>
          <w:tcPr/>
          <w:p w:rsidR="00000000" w:rsidDel="00000000" w:rsidP="00000000" w:rsidRDefault="00000000" w:rsidRPr="00000000" w14:paraId="0000008D">
            <w:pPr>
              <w:rPr/>
            </w:pPr>
            <w:r w:rsidDel="00000000" w:rsidR="00000000" w:rsidRPr="00000000">
              <w:rPr>
                <w:rtl w:val="0"/>
              </w:rPr>
              <w:t xml:space="preserve">December 24, 2024-February 7, 2025</w:t>
            </w:r>
          </w:p>
        </w:tc>
      </w:tr>
      <w:tr>
        <w:trPr>
          <w:cantSplit w:val="0"/>
          <w:tblHeader w:val="0"/>
        </w:trPr>
        <w:tc>
          <w:tcPr/>
          <w:p w:rsidR="00000000" w:rsidDel="00000000" w:rsidP="00000000" w:rsidRDefault="00000000" w:rsidRPr="00000000" w14:paraId="0000008E">
            <w:pPr>
              <w:jc w:val="center"/>
              <w:rPr>
                <w:b w:val="1"/>
              </w:rPr>
            </w:pPr>
            <w:r w:rsidDel="00000000" w:rsidR="00000000" w:rsidRPr="00000000">
              <w:rPr>
                <w:b w:val="1"/>
                <w:rtl w:val="0"/>
              </w:rPr>
              <w:t xml:space="preserve">February 10, 2024</w:t>
            </w:r>
          </w:p>
        </w:tc>
        <w:tc>
          <w:tcPr/>
          <w:p w:rsidR="00000000" w:rsidDel="00000000" w:rsidP="00000000" w:rsidRDefault="00000000" w:rsidRPr="00000000" w14:paraId="0000008F">
            <w:pPr>
              <w:rPr/>
            </w:pPr>
            <w:r w:rsidDel="00000000" w:rsidR="00000000" w:rsidRPr="00000000">
              <w:rPr>
                <w:rtl w:val="0"/>
              </w:rPr>
              <w:t xml:space="preserve">February 18-April 4</w:t>
            </w:r>
          </w:p>
        </w:tc>
      </w:tr>
      <w:tr>
        <w:trPr>
          <w:cantSplit w:val="0"/>
          <w:tblHeader w:val="0"/>
        </w:trPr>
        <w:tc>
          <w:tcPr/>
          <w:p w:rsidR="00000000" w:rsidDel="00000000" w:rsidP="00000000" w:rsidRDefault="00000000" w:rsidRPr="00000000" w14:paraId="00000090">
            <w:pPr>
              <w:jc w:val="center"/>
              <w:rPr>
                <w:b w:val="1"/>
              </w:rPr>
            </w:pPr>
            <w:r w:rsidDel="00000000" w:rsidR="00000000" w:rsidRPr="00000000">
              <w:rPr>
                <w:b w:val="1"/>
                <w:rtl w:val="0"/>
              </w:rPr>
              <w:t xml:space="preserve">April 13, 2024</w:t>
            </w:r>
          </w:p>
        </w:tc>
        <w:tc>
          <w:tcPr/>
          <w:p w:rsidR="00000000" w:rsidDel="00000000" w:rsidP="00000000" w:rsidRDefault="00000000" w:rsidRPr="00000000" w14:paraId="00000091">
            <w:pPr>
              <w:rPr/>
            </w:pPr>
            <w:r w:rsidDel="00000000" w:rsidR="00000000" w:rsidRPr="00000000">
              <w:rPr>
                <w:rtl w:val="0"/>
              </w:rPr>
              <w:t xml:space="preserve">April 15-May 30</w:t>
            </w:r>
          </w:p>
        </w:tc>
      </w:tr>
      <w:tr>
        <w:trPr>
          <w:cantSplit w:val="0"/>
          <w:tblHeader w:val="0"/>
        </w:trPr>
        <w:tc>
          <w:tcPr/>
          <w:p w:rsidR="00000000" w:rsidDel="00000000" w:rsidP="00000000" w:rsidRDefault="00000000" w:rsidRPr="00000000" w14:paraId="00000092">
            <w:pPr>
              <w:jc w:val="center"/>
              <w:rPr>
                <w:b w:val="1"/>
              </w:rPr>
            </w:pPr>
            <w:r w:rsidDel="00000000" w:rsidR="00000000" w:rsidRPr="00000000">
              <w:rPr>
                <w:b w:val="1"/>
                <w:rtl w:val="0"/>
              </w:rPr>
              <w:t xml:space="preserve">June 8, 2024</w:t>
            </w:r>
          </w:p>
        </w:tc>
        <w:tc>
          <w:tcPr/>
          <w:p w:rsidR="00000000" w:rsidDel="00000000" w:rsidP="00000000" w:rsidRDefault="00000000" w:rsidRPr="00000000" w14:paraId="00000093">
            <w:pPr>
              <w:rPr/>
            </w:pPr>
            <w:r w:rsidDel="00000000" w:rsidR="00000000" w:rsidRPr="00000000">
              <w:rPr>
                <w:rtl w:val="0"/>
              </w:rPr>
              <w:t xml:space="preserve">June 24-August 8</w:t>
            </w:r>
          </w:p>
        </w:tc>
      </w:tr>
      <w:tr>
        <w:trPr>
          <w:cantSplit w:val="0"/>
          <w:tblHeader w:val="0"/>
        </w:trPr>
        <w:tc>
          <w:tcPr/>
          <w:p w:rsidR="00000000" w:rsidDel="00000000" w:rsidP="00000000" w:rsidRDefault="00000000" w:rsidRPr="00000000" w14:paraId="00000094">
            <w:pPr>
              <w:jc w:val="center"/>
              <w:rPr>
                <w:b w:val="1"/>
              </w:rPr>
            </w:pPr>
            <w:r w:rsidDel="00000000" w:rsidR="00000000" w:rsidRPr="00000000">
              <w:rPr>
                <w:b w:val="1"/>
                <w:rtl w:val="0"/>
              </w:rPr>
              <w:t xml:space="preserve">July 13, 2024</w:t>
            </w:r>
          </w:p>
        </w:tc>
        <w:tc>
          <w:tcPr/>
          <w:p w:rsidR="00000000" w:rsidDel="00000000" w:rsidP="00000000" w:rsidRDefault="00000000" w:rsidRPr="00000000" w14:paraId="00000095">
            <w:pPr>
              <w:rPr/>
            </w:pPr>
            <w:r w:rsidDel="00000000" w:rsidR="00000000" w:rsidRPr="00000000">
              <w:rPr>
                <w:rtl w:val="0"/>
              </w:rPr>
              <w:t xml:space="preserve">July 22-September 5</w:t>
            </w:r>
          </w:p>
        </w:tc>
      </w:tr>
      <w:tr>
        <w:trPr>
          <w:cantSplit w:val="0"/>
          <w:trHeight w:val="3095" w:hRule="atLeast"/>
          <w:tblHeader w:val="0"/>
        </w:trPr>
        <w:tc>
          <w:tcPr>
            <w:gridSpan w:val="2"/>
          </w:tcPr>
          <w:p w:rsidR="00000000" w:rsidDel="00000000" w:rsidP="00000000" w:rsidRDefault="00000000" w:rsidRPr="00000000" w14:paraId="00000096">
            <w:pPr>
              <w:spacing w:after="280" w:lineRule="auto"/>
              <w:rPr/>
            </w:pPr>
            <w:r w:rsidDel="00000000" w:rsidR="00000000" w:rsidRPr="00000000">
              <w:rPr>
                <w:rtl w:val="0"/>
              </w:rPr>
              <w:t xml:space="preserve">When available, your scores are posted online and accessed using your secure ACT web account. Scores are processed and added each week, so keep checking in if you can’t see yours yet. Viewing your scores online does not speed up reporting.</w:t>
            </w:r>
          </w:p>
          <w:p w:rsidR="00000000" w:rsidDel="00000000" w:rsidP="00000000" w:rsidRDefault="00000000" w:rsidRPr="00000000" w14:paraId="00000097">
            <w:pPr>
              <w:numPr>
                <w:ilvl w:val="0"/>
                <w:numId w:val="5"/>
              </w:numPr>
              <w:spacing w:after="0" w:before="280" w:lineRule="auto"/>
              <w:ind w:left="720" w:hanging="360"/>
              <w:rPr/>
            </w:pPr>
            <w:r w:rsidDel="00000000" w:rsidR="00000000" w:rsidRPr="00000000">
              <w:rPr>
                <w:b w:val="1"/>
                <w:rtl w:val="0"/>
              </w:rPr>
              <w:t xml:space="preserve">Multiple choice scores </w:t>
            </w:r>
            <w:r w:rsidDel="00000000" w:rsidR="00000000" w:rsidRPr="00000000">
              <w:rPr>
                <w:rtl w:val="0"/>
              </w:rPr>
              <w:t xml:space="preserve">are normally available within two weeks after each national test date, but it can sometimes take up to eight weeks.</w:t>
            </w:r>
          </w:p>
          <w:p w:rsidR="00000000" w:rsidDel="00000000" w:rsidP="00000000" w:rsidRDefault="00000000" w:rsidRPr="00000000" w14:paraId="00000098">
            <w:pPr>
              <w:numPr>
                <w:ilvl w:val="0"/>
                <w:numId w:val="5"/>
              </w:numPr>
              <w:spacing w:after="280" w:before="0" w:lineRule="auto"/>
              <w:ind w:left="720" w:hanging="360"/>
              <w:rPr/>
            </w:pPr>
            <w:r w:rsidDel="00000000" w:rsidR="00000000" w:rsidRPr="00000000">
              <w:rPr>
                <w:b w:val="1"/>
                <w:rtl w:val="0"/>
              </w:rPr>
              <w:t xml:space="preserve">Writing scores</w:t>
            </w:r>
            <w:r w:rsidDel="00000000" w:rsidR="00000000" w:rsidRPr="00000000">
              <w:rPr>
                <w:rtl w:val="0"/>
              </w:rPr>
              <w:t xml:space="preserve"> are normally available about two weeks after your multiple-choice scores.</w:t>
            </w:r>
          </w:p>
          <w:p w:rsidR="00000000" w:rsidDel="00000000" w:rsidP="00000000" w:rsidRDefault="00000000" w:rsidRPr="00000000" w14:paraId="00000099">
            <w:pPr>
              <w:spacing w:before="280" w:lineRule="auto"/>
              <w:rPr/>
            </w:pPr>
            <w:r w:rsidDel="00000000" w:rsidR="00000000" w:rsidRPr="00000000">
              <w:rPr>
                <w:rtl w:val="0"/>
              </w:rPr>
              <w:t xml:space="preserve">If you took the writing test, your overall scores are not officially reported until your writing scores have been added.  Please note: Customer Care </w:t>
            </w:r>
            <w:r w:rsidDel="00000000" w:rsidR="00000000" w:rsidRPr="00000000">
              <w:rPr>
                <w:b w:val="1"/>
                <w:rtl w:val="0"/>
              </w:rPr>
              <w:t xml:space="preserve">cannot </w:t>
            </w:r>
            <w:r w:rsidDel="00000000" w:rsidR="00000000" w:rsidRPr="00000000">
              <w:rPr>
                <w:rtl w:val="0"/>
              </w:rPr>
              <w:t xml:space="preserve">provide your scores by phone, email, chat, or fax.</w:t>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