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73F94" w:rsidRDefault="00C73F94">
      <w:pPr>
        <w:widowControl w:val="0"/>
      </w:pPr>
    </w:p>
    <w:p w14:paraId="00000002" w14:textId="77777777" w:rsidR="00C73F94" w:rsidRDefault="00000000">
      <w:pPr>
        <w:widowControl w:val="0"/>
        <w:jc w:val="both"/>
      </w:pPr>
      <w:r>
        <w:rPr>
          <w:u w:val="single"/>
        </w:rPr>
        <w:t>Community Relations</w:t>
      </w:r>
    </w:p>
    <w:p w14:paraId="00000003" w14:textId="77777777" w:rsidR="00C73F94" w:rsidRDefault="00C73F94">
      <w:pPr>
        <w:widowControl w:val="0"/>
        <w:jc w:val="both"/>
      </w:pPr>
    </w:p>
    <w:p w14:paraId="00000004" w14:textId="77777777" w:rsidR="00C73F94" w:rsidRDefault="00000000">
      <w:pPr>
        <w:tabs>
          <w:tab w:val="left" w:pos="-720"/>
        </w:tabs>
        <w:jc w:val="both"/>
      </w:pPr>
      <w:r>
        <w:rPr>
          <w:u w:val="single"/>
        </w:rPr>
        <w:t>Bulletin Boards, Display Case, and Posted Material</w:t>
      </w:r>
      <w:r>
        <w:tab/>
      </w:r>
      <w:r>
        <w:tab/>
      </w:r>
    </w:p>
    <w:p w14:paraId="00000005" w14:textId="77777777" w:rsidR="00C73F94" w:rsidRDefault="00C73F94">
      <w:pPr>
        <w:tabs>
          <w:tab w:val="left" w:pos="-720"/>
        </w:tabs>
        <w:jc w:val="both"/>
      </w:pPr>
    </w:p>
    <w:p w14:paraId="00000006" w14:textId="77777777" w:rsidR="00C73F94" w:rsidRDefault="00000000">
      <w:pPr>
        <w:tabs>
          <w:tab w:val="left" w:pos="-720"/>
        </w:tabs>
        <w:jc w:val="both"/>
      </w:pPr>
      <w:r>
        <w:t>School bulletin boards, display cases, and posting areas are for the purposes of conveying information about school activities and programs to students, staff, and the visiting public as deemed appropriate by the respective principals; however, building principals may use their discretion on posting or displaying non-school related information which is not political or commercial in nature.  No information, poster or other display may be posted on any school bulletin board, display case or other areas without the prior permission of the building principal. The building principal shall have the final determination as to whether any posting is political and/or commercial in nature, and there shall be no appeal process if the principal denies a request to post or display non-school related information.</w:t>
      </w:r>
    </w:p>
    <w:p w14:paraId="00000007" w14:textId="77777777" w:rsidR="00C73F94" w:rsidRDefault="00C73F94">
      <w:pPr>
        <w:tabs>
          <w:tab w:val="left" w:pos="-720"/>
        </w:tabs>
        <w:jc w:val="both"/>
      </w:pPr>
    </w:p>
    <w:p w14:paraId="00000008" w14:textId="77777777" w:rsidR="00C73F94" w:rsidRDefault="00C73F94">
      <w:pPr>
        <w:tabs>
          <w:tab w:val="left" w:pos="-720"/>
        </w:tabs>
        <w:jc w:val="both"/>
      </w:pPr>
    </w:p>
    <w:p w14:paraId="00000009" w14:textId="77777777" w:rsidR="00C73F94" w:rsidRDefault="00C73F94">
      <w:pPr>
        <w:tabs>
          <w:tab w:val="left" w:pos="-720"/>
        </w:tabs>
        <w:jc w:val="both"/>
      </w:pPr>
    </w:p>
    <w:p w14:paraId="0000000A" w14:textId="77777777" w:rsidR="00C73F94" w:rsidRDefault="00C73F94">
      <w:pPr>
        <w:tabs>
          <w:tab w:val="left" w:pos="-720"/>
        </w:tabs>
        <w:jc w:val="both"/>
      </w:pPr>
    </w:p>
    <w:p w14:paraId="0000000B" w14:textId="77777777" w:rsidR="00C73F94" w:rsidRDefault="00C73F94">
      <w:pPr>
        <w:tabs>
          <w:tab w:val="left" w:pos="-720"/>
        </w:tabs>
        <w:jc w:val="both"/>
      </w:pPr>
    </w:p>
    <w:p w14:paraId="0000000C" w14:textId="77777777" w:rsidR="00C73F94" w:rsidRDefault="00C73F94">
      <w:pPr>
        <w:tabs>
          <w:tab w:val="left" w:pos="-720"/>
        </w:tabs>
        <w:jc w:val="both"/>
      </w:pPr>
    </w:p>
    <w:p w14:paraId="0000000D" w14:textId="77777777" w:rsidR="00C73F94" w:rsidRDefault="00C73F94">
      <w:pPr>
        <w:tabs>
          <w:tab w:val="left" w:pos="-720"/>
        </w:tabs>
        <w:jc w:val="both"/>
      </w:pPr>
    </w:p>
    <w:p w14:paraId="0000000E" w14:textId="77777777" w:rsidR="00C73F94" w:rsidRDefault="00C73F94">
      <w:pPr>
        <w:tabs>
          <w:tab w:val="left" w:pos="-720"/>
        </w:tabs>
        <w:jc w:val="both"/>
      </w:pPr>
    </w:p>
    <w:p w14:paraId="0000000F" w14:textId="77777777" w:rsidR="00C73F94" w:rsidRDefault="00C73F94">
      <w:pPr>
        <w:tabs>
          <w:tab w:val="left" w:pos="-720"/>
          <w:tab w:val="left" w:pos="0"/>
          <w:tab w:val="left" w:pos="720"/>
          <w:tab w:val="left" w:pos="1440"/>
          <w:tab w:val="left" w:pos="2160"/>
          <w:tab w:val="left" w:pos="2880"/>
          <w:tab w:val="left" w:pos="3600"/>
          <w:tab w:val="left" w:pos="4320"/>
        </w:tabs>
        <w:ind w:left="5040" w:hanging="5040"/>
        <w:jc w:val="both"/>
      </w:pPr>
    </w:p>
    <w:p w14:paraId="00000010" w14:textId="77777777" w:rsidR="00C73F94" w:rsidRDefault="00C73F94">
      <w:pPr>
        <w:tabs>
          <w:tab w:val="left" w:pos="-720"/>
          <w:tab w:val="left" w:pos="0"/>
          <w:tab w:val="left" w:pos="720"/>
          <w:tab w:val="left" w:pos="1440"/>
          <w:tab w:val="left" w:pos="2160"/>
          <w:tab w:val="left" w:pos="2880"/>
          <w:tab w:val="left" w:pos="3600"/>
          <w:tab w:val="left" w:pos="4320"/>
        </w:tabs>
        <w:ind w:left="5040" w:hanging="5040"/>
        <w:jc w:val="both"/>
      </w:pPr>
    </w:p>
    <w:p w14:paraId="00000011" w14:textId="77777777" w:rsidR="00C73F94" w:rsidRDefault="00C73F94">
      <w:pPr>
        <w:tabs>
          <w:tab w:val="left" w:pos="-720"/>
          <w:tab w:val="left" w:pos="0"/>
          <w:tab w:val="left" w:pos="720"/>
          <w:tab w:val="left" w:pos="1440"/>
          <w:tab w:val="left" w:pos="2160"/>
          <w:tab w:val="left" w:pos="2880"/>
          <w:tab w:val="left" w:pos="3600"/>
          <w:tab w:val="left" w:pos="4320"/>
        </w:tabs>
        <w:ind w:left="5040" w:hanging="5040"/>
        <w:jc w:val="both"/>
      </w:pPr>
    </w:p>
    <w:p w14:paraId="00000012" w14:textId="77777777" w:rsidR="00C73F94" w:rsidRDefault="00000000">
      <w:pPr>
        <w:tabs>
          <w:tab w:val="left" w:pos="-720"/>
          <w:tab w:val="left" w:pos="0"/>
          <w:tab w:val="left" w:pos="720"/>
          <w:tab w:val="left" w:pos="1440"/>
          <w:tab w:val="left" w:pos="2160"/>
          <w:tab w:val="left" w:pos="2880"/>
          <w:tab w:val="left" w:pos="3600"/>
          <w:tab w:val="left" w:pos="4320"/>
        </w:tabs>
        <w:ind w:left="5040" w:hanging="5040"/>
        <w:jc w:val="both"/>
      </w:pPr>
      <w:r>
        <w:t xml:space="preserve">Legal Reference:  </w:t>
      </w:r>
      <w:r>
        <w:tab/>
        <w:t>Neb. Rev. Stat. Sec. 79-526</w:t>
      </w:r>
      <w:r>
        <w:tab/>
        <w:t>Board Authority for Supervision and Control</w:t>
      </w:r>
    </w:p>
    <w:p w14:paraId="00000013" w14:textId="77777777" w:rsidR="00C73F94" w:rsidRDefault="00C73F94">
      <w:pPr>
        <w:widowControl w:val="0"/>
        <w:jc w:val="both"/>
      </w:pPr>
    </w:p>
    <w:p w14:paraId="00000014" w14:textId="77777777" w:rsidR="00C73F94" w:rsidRDefault="00C73F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0000015" w14:textId="77777777" w:rsidR="00C73F94"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xml:space="preserve">Date of Adoption: </w:t>
      </w:r>
      <w:r>
        <w:tab/>
        <w:t>September 13, 2021</w:t>
      </w:r>
    </w:p>
    <w:p w14:paraId="00000016" w14:textId="11777147" w:rsidR="00C73F94"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xml:space="preserve">Reviewed:  Feb. 14, 2022, Feb. 13, 2023, Feb. 12, 2024, </w:t>
      </w:r>
      <w:r w:rsidR="002F0EB2">
        <w:t>Feb. 10, 2025</w:t>
      </w:r>
    </w:p>
    <w:sectPr w:rsidR="00C73F94">
      <w:headerReference w:type="even" r:id="rId7"/>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A6BC8" w14:textId="77777777" w:rsidR="0027135F" w:rsidRDefault="0027135F">
      <w:r>
        <w:separator/>
      </w:r>
    </w:p>
  </w:endnote>
  <w:endnote w:type="continuationSeparator" w:id="0">
    <w:p w14:paraId="5105D708" w14:textId="77777777" w:rsidR="0027135F" w:rsidRDefault="0027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9" w14:textId="77777777" w:rsidR="00C73F94" w:rsidRDefault="00C73F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A" w14:textId="5938AC3A" w:rsidR="00C73F9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t xml:space="preserve">Page </w:t>
    </w:r>
    <w:r>
      <w:fldChar w:fldCharType="begin"/>
    </w:r>
    <w:r>
      <w:instrText>PAGE</w:instrText>
    </w:r>
    <w:r>
      <w:fldChar w:fldCharType="separate"/>
    </w:r>
    <w:r w:rsidR="002F0EB2">
      <w:rPr>
        <w:noProof/>
      </w:rPr>
      <w:t>1</w:t>
    </w:r>
    <w:r>
      <w:fldChar w:fldCharType="end"/>
    </w:r>
    <w:r>
      <w:t xml:space="preserve"> of  </w:t>
    </w:r>
    <w:r>
      <w:fldChar w:fldCharType="begin"/>
    </w:r>
    <w:r>
      <w:instrText>NUMPAGES</w:instrText>
    </w:r>
    <w:r>
      <w:fldChar w:fldCharType="separate"/>
    </w:r>
    <w:r w:rsidR="002F0EB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9B333" w14:textId="77777777" w:rsidR="0027135F" w:rsidRDefault="0027135F">
      <w:r>
        <w:separator/>
      </w:r>
    </w:p>
  </w:footnote>
  <w:footnote w:type="continuationSeparator" w:id="0">
    <w:p w14:paraId="66DC4C97" w14:textId="77777777" w:rsidR="0027135F" w:rsidRDefault="00271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7" w14:textId="77777777" w:rsidR="00C73F94" w:rsidRDefault="00C73F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8" w14:textId="77777777" w:rsidR="00C73F94"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pPr>
    <w:r>
      <w:t>Article 1</w:t>
    </w:r>
    <w:r>
      <w:tab/>
    </w:r>
    <w:r>
      <w:tab/>
    </w:r>
    <w:r>
      <w:tab/>
      <w:t xml:space="preserve">     </w:t>
    </w:r>
    <w:r>
      <w:rPr>
        <w:b/>
      </w:rPr>
      <w:t>COMMUNITY RELATIONS</w:t>
    </w:r>
    <w:r>
      <w:tab/>
    </w:r>
    <w:r>
      <w:tab/>
      <w:t xml:space="preserve">         Policy No. 1110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F94"/>
    <w:rsid w:val="0027135F"/>
    <w:rsid w:val="002F0EB2"/>
    <w:rsid w:val="00312A6B"/>
    <w:rsid w:val="005A1D23"/>
    <w:rsid w:val="00997195"/>
    <w:rsid w:val="00C73F94"/>
    <w:rsid w:val="00D3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6EFD3E"/>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031F0D"/>
    <w:pPr>
      <w:tabs>
        <w:tab w:val="center" w:pos="4320"/>
        <w:tab w:val="right" w:pos="8640"/>
      </w:tabs>
    </w:pPr>
  </w:style>
  <w:style w:type="character" w:customStyle="1" w:styleId="DefaultPara">
    <w:name w:val="Default Para"/>
    <w:rPr>
      <w:sz w:val="20"/>
    </w:rPr>
  </w:style>
  <w:style w:type="paragraph" w:styleId="Footer">
    <w:name w:val="footer"/>
    <w:basedOn w:val="Normal"/>
    <w:rsid w:val="00031F0D"/>
    <w:pPr>
      <w:tabs>
        <w:tab w:val="center" w:pos="4320"/>
        <w:tab w:val="right" w:pos="8640"/>
      </w:tabs>
    </w:pPr>
  </w:style>
  <w:style w:type="character" w:styleId="PageNumber">
    <w:name w:val="page number"/>
    <w:basedOn w:val="DefaultParagraphFont"/>
    <w:rsid w:val="00031F0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sGp0yit3MrlAF1wjeJKXcS/IYA==">CgMxLjA4AHIhMXNYRDRVRl9zek9HVjFaaFlPV25CZ3FoNHFzSXJiOU1o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Perry</dc:creator>
  <cp:lastModifiedBy>Morlan, Emily (eemorlan)</cp:lastModifiedBy>
  <cp:revision>3</cp:revision>
  <dcterms:created xsi:type="dcterms:W3CDTF">2024-02-21T19:42:00Z</dcterms:created>
  <dcterms:modified xsi:type="dcterms:W3CDTF">2025-03-26T20:17:00Z</dcterms:modified>
</cp:coreProperties>
</file>