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A55ABF" w:rsidRDefault="00A55ABF">
      <w:pPr>
        <w:widowControl w:val="0"/>
        <w:jc w:val="both"/>
      </w:pPr>
    </w:p>
    <w:p w14:paraId="00000002" w14:textId="77777777" w:rsidR="00A55ABF" w:rsidRDefault="00A55ABF">
      <w:pPr>
        <w:widowControl w:val="0"/>
      </w:pPr>
    </w:p>
    <w:p w14:paraId="00000003" w14:textId="77777777" w:rsidR="00A55ABF" w:rsidRDefault="00000000">
      <w:pPr>
        <w:widowControl w:val="0"/>
        <w:jc w:val="both"/>
      </w:pPr>
      <w:r>
        <w:rPr>
          <w:u w:val="single"/>
        </w:rPr>
        <w:t>Community Relations</w:t>
      </w:r>
    </w:p>
    <w:p w14:paraId="00000004" w14:textId="77777777" w:rsidR="00A55ABF" w:rsidRDefault="00A55ABF">
      <w:pPr>
        <w:widowControl w:val="0"/>
        <w:jc w:val="both"/>
      </w:pPr>
    </w:p>
    <w:p w14:paraId="00000005" w14:textId="77777777" w:rsidR="00A55ABF" w:rsidRDefault="00000000">
      <w:pPr>
        <w:tabs>
          <w:tab w:val="left" w:pos="-720"/>
        </w:tabs>
        <w:jc w:val="both"/>
        <w:rPr>
          <w:b/>
        </w:rPr>
      </w:pPr>
      <w:r>
        <w:rPr>
          <w:u w:val="single"/>
        </w:rPr>
        <w:t>Advertising and Promotion</w:t>
      </w:r>
      <w:r>
        <w:rPr>
          <w:b/>
        </w:rPr>
        <w:tab/>
      </w:r>
    </w:p>
    <w:p w14:paraId="00000006" w14:textId="77777777" w:rsidR="00A55ABF" w:rsidRDefault="00000000">
      <w:pPr>
        <w:tabs>
          <w:tab w:val="left" w:pos="-720"/>
        </w:tabs>
        <w:jc w:val="both"/>
      </w:pPr>
      <w:r>
        <w:rPr>
          <w:b/>
        </w:rPr>
        <w:tab/>
      </w:r>
      <w:r>
        <w:rPr>
          <w:b/>
        </w:rPr>
        <w:tab/>
      </w:r>
      <w:r>
        <w:rPr>
          <w:b/>
        </w:rPr>
        <w:tab/>
      </w:r>
      <w:r>
        <w:rPr>
          <w:b/>
        </w:rPr>
        <w:tab/>
      </w:r>
      <w:r>
        <w:rPr>
          <w:b/>
        </w:rPr>
        <w:tab/>
      </w:r>
      <w:r>
        <w:rPr>
          <w:b/>
        </w:rPr>
        <w:tab/>
      </w:r>
    </w:p>
    <w:p w14:paraId="00000007" w14:textId="77777777" w:rsidR="00A55ABF" w:rsidRDefault="00000000">
      <w:pPr>
        <w:tabs>
          <w:tab w:val="left" w:pos="-720"/>
        </w:tabs>
        <w:jc w:val="both"/>
      </w:pPr>
      <w:r>
        <w:t>Neither the facilities, the staff, nor the children of the school district shall be employed in any manner for advertising or otherwise promoting the interests of any commercial, political, or other non-school agency, individual, or organization, except that:</w:t>
      </w:r>
    </w:p>
    <w:p w14:paraId="00000008" w14:textId="77777777" w:rsidR="00A55ABF" w:rsidRDefault="00A55ABF">
      <w:pPr>
        <w:tabs>
          <w:tab w:val="left" w:pos="-720"/>
        </w:tabs>
        <w:jc w:val="both"/>
      </w:pPr>
    </w:p>
    <w:p w14:paraId="00000009" w14:textId="77777777" w:rsidR="00A55ABF" w:rsidRDefault="00000000">
      <w:pPr>
        <w:tabs>
          <w:tab w:val="left" w:pos="-720"/>
          <w:tab w:val="left" w:pos="0"/>
        </w:tabs>
        <w:ind w:left="720" w:hanging="720"/>
        <w:jc w:val="both"/>
      </w:pPr>
      <w:r>
        <w:t>1.</w:t>
      </w:r>
      <w:r>
        <w:tab/>
        <w:t>The schools may cooperate in furthering the work of any non-profit, community-wide social service agency, provided that such cooperation does not restrict or impair the educational program of the schools.</w:t>
      </w:r>
    </w:p>
    <w:p w14:paraId="0000000A" w14:textId="77777777" w:rsidR="00A55ABF" w:rsidRDefault="00A55ABF">
      <w:pPr>
        <w:tabs>
          <w:tab w:val="left" w:pos="-720"/>
        </w:tabs>
        <w:jc w:val="both"/>
      </w:pPr>
    </w:p>
    <w:p w14:paraId="0000000B" w14:textId="77777777" w:rsidR="00A55ABF" w:rsidRDefault="00000000">
      <w:pPr>
        <w:tabs>
          <w:tab w:val="left" w:pos="-720"/>
          <w:tab w:val="left" w:pos="0"/>
        </w:tabs>
        <w:ind w:left="720" w:hanging="720"/>
        <w:jc w:val="both"/>
      </w:pPr>
      <w:r>
        <w:t>2.</w:t>
      </w:r>
      <w:r>
        <w:tab/>
        <w:t>The schools may use films or other educational materials bearing mention of the producing firm or sponsor, providing such materials can be justified on the basis of their actual educational values.</w:t>
      </w:r>
    </w:p>
    <w:p w14:paraId="0000000C" w14:textId="77777777" w:rsidR="00A55ABF" w:rsidRDefault="00A55ABF">
      <w:pPr>
        <w:tabs>
          <w:tab w:val="left" w:pos="-720"/>
        </w:tabs>
        <w:jc w:val="both"/>
      </w:pPr>
    </w:p>
    <w:p w14:paraId="0000000D" w14:textId="77777777" w:rsidR="00A55ABF" w:rsidRDefault="00000000">
      <w:pPr>
        <w:tabs>
          <w:tab w:val="left" w:pos="-720"/>
          <w:tab w:val="left" w:pos="0"/>
        </w:tabs>
        <w:ind w:left="720" w:hanging="720"/>
        <w:jc w:val="both"/>
      </w:pPr>
      <w:r>
        <w:t>3.</w:t>
      </w:r>
      <w:r>
        <w:tab/>
        <w:t>The schools may cooperate with any agency in promoting the activities in general public interest, and which promote the education or other best interest of students.</w:t>
      </w:r>
    </w:p>
    <w:p w14:paraId="0000000E" w14:textId="77777777" w:rsidR="00A55ABF" w:rsidRDefault="00A55ABF">
      <w:pPr>
        <w:tabs>
          <w:tab w:val="left" w:pos="-720"/>
        </w:tabs>
        <w:jc w:val="both"/>
      </w:pPr>
    </w:p>
    <w:p w14:paraId="0000000F" w14:textId="77777777" w:rsidR="00A55ABF" w:rsidRDefault="00000000">
      <w:pPr>
        <w:tabs>
          <w:tab w:val="left" w:pos="-720"/>
          <w:tab w:val="left" w:pos="0"/>
        </w:tabs>
        <w:ind w:left="720" w:hanging="720"/>
        <w:jc w:val="both"/>
      </w:pPr>
      <w:r>
        <w:t>4.</w:t>
      </w:r>
      <w:r>
        <w:tab/>
        <w:t>The Superintendent of schools may cooperate in furthering the work of any non-profit, community-wide social service agency provided such cooperating does not infringe on school programs or diminish the amount of time devoted thereto.</w:t>
      </w:r>
    </w:p>
    <w:p w14:paraId="00000010" w14:textId="77777777" w:rsidR="00A55ABF" w:rsidRDefault="00A55ABF">
      <w:pPr>
        <w:tabs>
          <w:tab w:val="left" w:pos="-720"/>
        </w:tabs>
        <w:jc w:val="both"/>
      </w:pPr>
    </w:p>
    <w:p w14:paraId="00000011" w14:textId="77777777" w:rsidR="00A55ABF" w:rsidRDefault="00000000">
      <w:pPr>
        <w:tabs>
          <w:tab w:val="left" w:pos="-720"/>
          <w:tab w:val="left" w:pos="0"/>
        </w:tabs>
        <w:ind w:left="720" w:hanging="720"/>
        <w:jc w:val="both"/>
      </w:pPr>
      <w:r>
        <w:t>5.</w:t>
      </w:r>
      <w:r>
        <w:tab/>
        <w:t>The administration may, at its discretion, announce, or authorize to be announced, any lecture, community activity, or film which it feels has educational merit.</w:t>
      </w:r>
    </w:p>
    <w:p w14:paraId="00000012" w14:textId="77777777" w:rsidR="00A55ABF" w:rsidRDefault="00A55ABF">
      <w:pPr>
        <w:tabs>
          <w:tab w:val="left" w:pos="-720"/>
        </w:tabs>
        <w:jc w:val="both"/>
      </w:pPr>
    </w:p>
    <w:p w14:paraId="00000013" w14:textId="77777777" w:rsidR="00A55ABF" w:rsidRDefault="00000000">
      <w:pPr>
        <w:numPr>
          <w:ilvl w:val="0"/>
          <w:numId w:val="1"/>
        </w:numPr>
        <w:tabs>
          <w:tab w:val="left" w:pos="-720"/>
          <w:tab w:val="left" w:pos="0"/>
        </w:tabs>
        <w:ind w:hanging="720"/>
        <w:jc w:val="both"/>
      </w:pPr>
      <w:r>
        <w:t>School representatives may, upon approval of the board of education, cooperate with any agency in promoting activities in the general public interest, and which promotes education that is in the best interest of the students.</w:t>
      </w:r>
    </w:p>
    <w:p w14:paraId="00000014" w14:textId="77777777" w:rsidR="00A55ABF" w:rsidRDefault="00A55ABF">
      <w:pPr>
        <w:tabs>
          <w:tab w:val="left" w:pos="-720"/>
        </w:tabs>
        <w:jc w:val="both"/>
      </w:pPr>
    </w:p>
    <w:p w14:paraId="00000015" w14:textId="77777777" w:rsidR="00A55ABF" w:rsidRDefault="00000000">
      <w:pPr>
        <w:tabs>
          <w:tab w:val="left" w:pos="-720"/>
          <w:tab w:val="left" w:pos="0"/>
          <w:tab w:val="left" w:pos="720"/>
          <w:tab w:val="left" w:pos="1440"/>
          <w:tab w:val="left" w:pos="2160"/>
          <w:tab w:val="left" w:pos="2880"/>
          <w:tab w:val="left" w:pos="3600"/>
          <w:tab w:val="left" w:pos="4320"/>
        </w:tabs>
        <w:ind w:left="5760" w:hanging="5760"/>
        <w:jc w:val="both"/>
      </w:pPr>
      <w:r>
        <w:t>Legal Reference: Neb. Rev. Stat. 79-443</w:t>
      </w:r>
      <w:r>
        <w:tab/>
      </w:r>
      <w:r>
        <w:tab/>
        <w:t>Board Authority for Supervision and Control</w:t>
      </w:r>
    </w:p>
    <w:p w14:paraId="00000016" w14:textId="77777777" w:rsidR="00A55ABF" w:rsidRDefault="00000000">
      <w:pPr>
        <w:tabs>
          <w:tab w:val="left" w:pos="-720"/>
          <w:tab w:val="left" w:pos="0"/>
          <w:tab w:val="left" w:pos="720"/>
          <w:tab w:val="left" w:pos="1440"/>
          <w:tab w:val="left" w:pos="2160"/>
          <w:tab w:val="left" w:pos="2880"/>
          <w:tab w:val="left" w:pos="3600"/>
          <w:tab w:val="left" w:pos="4320"/>
        </w:tabs>
        <w:ind w:left="5040" w:hanging="5040"/>
        <w:jc w:val="both"/>
      </w:pPr>
      <w:r>
        <w:tab/>
      </w:r>
      <w:r>
        <w:tab/>
        <w:t xml:space="preserve">    Neb. Rev. Stat. 79-1272</w:t>
      </w:r>
      <w:r>
        <w:tab/>
      </w:r>
      <w:r>
        <w:tab/>
        <w:t xml:space="preserve">Teachers, Solicitation by Agents </w:t>
      </w:r>
    </w:p>
    <w:p w14:paraId="00000017" w14:textId="77777777" w:rsidR="00A55ABF" w:rsidRDefault="00A55ABF">
      <w:pPr>
        <w:tabs>
          <w:tab w:val="left" w:pos="-720"/>
        </w:tabs>
        <w:jc w:val="both"/>
      </w:pPr>
    </w:p>
    <w:p w14:paraId="00000018" w14:textId="77777777" w:rsidR="00A55ABF" w:rsidRDefault="000000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u w:val="single"/>
        </w:rPr>
      </w:pPr>
      <w:r>
        <w:t>Date of Adoption:  January 9, 2006</w:t>
      </w:r>
    </w:p>
    <w:p w14:paraId="00000019" w14:textId="77777777" w:rsidR="00A55ABF" w:rsidRDefault="00000000">
      <w:pPr>
        <w:widowControl w:val="0"/>
        <w:jc w:val="both"/>
      </w:pPr>
      <w:r>
        <w:t xml:space="preserve">Reviewed: Mar. 12, 2007, Mar. 10, 2008, Mar. 9, 2009, Mar. 8, 2010, Mar. 14, 2011, </w:t>
      </w:r>
    </w:p>
    <w:p w14:paraId="0000001A" w14:textId="77777777" w:rsidR="00A55ABF" w:rsidRDefault="00000000">
      <w:pPr>
        <w:widowControl w:val="0"/>
        <w:jc w:val="both"/>
      </w:pPr>
      <w:r>
        <w:t xml:space="preserve">Dec. 12, 2011, Jan. 14, 2013, Jan. 13, 2014, Jan. 12, 2015, Jan. 11, 2016, Jan. 9, 2017, </w:t>
      </w:r>
    </w:p>
    <w:p w14:paraId="0000001B" w14:textId="352C4D0E" w:rsidR="00A55ABF" w:rsidRDefault="00000000">
      <w:pPr>
        <w:widowControl w:val="0"/>
        <w:jc w:val="both"/>
        <w:rPr>
          <w:u w:val="single"/>
        </w:rPr>
      </w:pPr>
      <w:r>
        <w:t xml:space="preserve">Jan. 15, 2018, Feb. 11, 2019, Feb. 10, 2020, Feb. 8, 2021, Feb. 14, 2022, Feb. 13, 2023, Feb. 12, 2024, </w:t>
      </w:r>
      <w:r w:rsidR="00137AC2">
        <w:t>Feb. 10, 2025</w:t>
      </w:r>
    </w:p>
    <w:p w14:paraId="0000001C" w14:textId="77777777" w:rsidR="00A55ABF" w:rsidRDefault="00A55A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0000001D" w14:textId="77777777" w:rsidR="00A55ABF" w:rsidRDefault="00A55A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sectPr w:rsidR="00A55ABF">
      <w:headerReference w:type="even" r:id="rId8"/>
      <w:headerReference w:type="default" r:id="rId9"/>
      <w:footerReference w:type="even" r:id="rId10"/>
      <w:footerReference w:type="default" r:id="rId11"/>
      <w:pgSz w:w="12240" w:h="15840"/>
      <w:pgMar w:top="910" w:right="1440" w:bottom="1559" w:left="1440" w:header="63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7CAE2" w14:textId="77777777" w:rsidR="00691D7D" w:rsidRDefault="00691D7D">
      <w:r>
        <w:separator/>
      </w:r>
    </w:p>
  </w:endnote>
  <w:endnote w:type="continuationSeparator" w:id="0">
    <w:p w14:paraId="2E462A90" w14:textId="77777777" w:rsidR="00691D7D" w:rsidRDefault="0069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0" w14:textId="77777777" w:rsidR="00A55ABF" w:rsidRDefault="00A55A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1" w14:textId="5DDEF6CB" w:rsidR="00A55ABF"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t xml:space="preserve">Page </w:t>
    </w:r>
    <w:r>
      <w:fldChar w:fldCharType="begin"/>
    </w:r>
    <w:r>
      <w:instrText>PAGE</w:instrText>
    </w:r>
    <w:r>
      <w:fldChar w:fldCharType="separate"/>
    </w:r>
    <w:r w:rsidR="00137AC2">
      <w:rPr>
        <w:noProof/>
      </w:rPr>
      <w:t>1</w:t>
    </w:r>
    <w:r>
      <w:fldChar w:fldCharType="end"/>
    </w:r>
    <w:r>
      <w:t xml:space="preserve"> of </w:t>
    </w:r>
    <w:r>
      <w:fldChar w:fldCharType="begin"/>
    </w:r>
    <w:r>
      <w:instrText>NUMPAGES</w:instrText>
    </w:r>
    <w:r>
      <w:fldChar w:fldCharType="separate"/>
    </w:r>
    <w:r w:rsidR="00137AC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7858F" w14:textId="77777777" w:rsidR="00691D7D" w:rsidRDefault="00691D7D">
      <w:r>
        <w:separator/>
      </w:r>
    </w:p>
  </w:footnote>
  <w:footnote w:type="continuationSeparator" w:id="0">
    <w:p w14:paraId="370EB9E7" w14:textId="77777777" w:rsidR="00691D7D" w:rsidRDefault="00691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E" w14:textId="77777777" w:rsidR="00A55ABF" w:rsidRDefault="00A55A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F" w14:textId="77777777" w:rsidR="00A55ABF"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right"/>
    </w:pPr>
    <w:r>
      <w:t>Article 1</w:t>
    </w:r>
    <w:r>
      <w:tab/>
    </w:r>
    <w:r>
      <w:tab/>
    </w:r>
    <w:r>
      <w:tab/>
    </w:r>
    <w:r>
      <w:tab/>
    </w:r>
    <w:r>
      <w:tab/>
    </w:r>
    <w:r>
      <w:rPr>
        <w:b/>
      </w:rPr>
      <w:t>COMMUNITY RELATIONS</w:t>
    </w:r>
    <w:r>
      <w:tab/>
    </w:r>
    <w:r>
      <w:tab/>
    </w:r>
    <w:r>
      <w:tab/>
      <w:t>Policy No. 1060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F2739A"/>
    <w:multiLevelType w:val="multilevel"/>
    <w:tmpl w:val="65DADA5C"/>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55671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ABF"/>
    <w:rsid w:val="00137AC2"/>
    <w:rsid w:val="005A1D23"/>
    <w:rsid w:val="005E398B"/>
    <w:rsid w:val="00691D7D"/>
    <w:rsid w:val="00A55ABF"/>
    <w:rsid w:val="00D37829"/>
    <w:rsid w:val="00EB4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60C1B3"/>
  <w15:docId w15:val="{377C35A9-115F-3C42-ACF3-BEDC2515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031F0D"/>
    <w:pPr>
      <w:tabs>
        <w:tab w:val="center" w:pos="4320"/>
        <w:tab w:val="right" w:pos="8640"/>
      </w:tabs>
    </w:pPr>
  </w:style>
  <w:style w:type="character" w:customStyle="1" w:styleId="DefaultPara">
    <w:name w:val="Default Para"/>
    <w:rPr>
      <w:sz w:val="20"/>
    </w:rPr>
  </w:style>
  <w:style w:type="paragraph" w:styleId="Footer">
    <w:name w:val="footer"/>
    <w:basedOn w:val="Normal"/>
    <w:rsid w:val="00031F0D"/>
    <w:pPr>
      <w:tabs>
        <w:tab w:val="center" w:pos="4320"/>
        <w:tab w:val="right" w:pos="8640"/>
      </w:tabs>
    </w:pPr>
  </w:style>
  <w:style w:type="character" w:styleId="PageNumber">
    <w:name w:val="page number"/>
    <w:basedOn w:val="DefaultParagraphFont"/>
    <w:rsid w:val="00031F0D"/>
  </w:style>
  <w:style w:type="paragraph" w:styleId="BalloonText">
    <w:name w:val="Balloon Text"/>
    <w:basedOn w:val="Normal"/>
    <w:link w:val="BalloonTextChar"/>
    <w:uiPriority w:val="99"/>
    <w:semiHidden/>
    <w:unhideWhenUsed/>
    <w:rsid w:val="00883DF0"/>
    <w:rPr>
      <w:rFonts w:ascii="Lucida Grande" w:hAnsi="Lucida Grande" w:cs="Lucida Grande"/>
      <w:sz w:val="18"/>
      <w:szCs w:val="18"/>
    </w:rPr>
  </w:style>
  <w:style w:type="character" w:customStyle="1" w:styleId="BalloonTextChar">
    <w:name w:val="Balloon Text Char"/>
    <w:link w:val="BalloonText"/>
    <w:uiPriority w:val="99"/>
    <w:semiHidden/>
    <w:rsid w:val="00883DF0"/>
    <w:rPr>
      <w:rFonts w:ascii="Lucida Grande" w:hAnsi="Lucida Grande" w:cs="Lucida Grande"/>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ksLJGXqW0LGOtJrX27ix8I0fpQ==">CgMxLjA4AHIhMTJJNnc3V2RQaVd2RnpVVDltVkl0YTVTOGpHamdYUWpp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1710</Characters>
  <Application>Microsoft Office Word</Application>
  <DocSecurity>0</DocSecurity>
  <Lines>14</Lines>
  <Paragraphs>4</Paragraphs>
  <ScaleCrop>false</ScaleCrop>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Perry</dc:creator>
  <cp:lastModifiedBy>Morlan, Emily (eemorlan)</cp:lastModifiedBy>
  <cp:revision>3</cp:revision>
  <dcterms:created xsi:type="dcterms:W3CDTF">2024-02-21T17:34:00Z</dcterms:created>
  <dcterms:modified xsi:type="dcterms:W3CDTF">2025-03-26T20:16:00Z</dcterms:modified>
</cp:coreProperties>
</file>