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6D3C" w:rsidRPr="00CD7321" w:rsidRDefault="00CD7321">
      <w:pPr>
        <w:rPr>
          <w:lang w:val="en-US"/>
        </w:rPr>
      </w:pPr>
      <w:r w:rsidRPr="00CD7321">
        <w:rPr>
          <w:rFonts w:ascii="Arial" w:eastAsia="Arial" w:hAnsi="Arial" w:cs="Arial"/>
          <w:b/>
          <w:sz w:val="28"/>
          <w:szCs w:val="28"/>
          <w:lang w:val="en-US"/>
        </w:rPr>
        <w:t xml:space="preserve"> Strands of MPIs</w:t>
      </w:r>
      <w:r w:rsidRPr="00CD7321">
        <w:rPr>
          <w:lang w:val="en-US"/>
        </w:rPr>
        <w:t xml:space="preserve"> </w:t>
      </w:r>
      <w:r w:rsidRPr="00CD7321">
        <w:rPr>
          <w:rFonts w:ascii="Arial" w:eastAsia="Arial" w:hAnsi="Arial" w:cs="Arial"/>
          <w:b/>
          <w:lang w:val="en-US"/>
        </w:rPr>
        <w:t xml:space="preserve">developed by ACS BRES 3rd grade teachers </w:t>
      </w:r>
      <w:r w:rsidRPr="00CD7321">
        <w:rPr>
          <w:rFonts w:ascii="Arial" w:eastAsia="Arial" w:hAnsi="Arial" w:cs="Arial"/>
          <w:b/>
          <w:lang w:val="en-US"/>
        </w:rPr>
        <w:br/>
        <w:t xml:space="preserve">Kim Turnmire, Katy Waddell, Katina Wilcox, Emily Roten, Courtney Winebarger, </w:t>
      </w:r>
      <w:r w:rsidRPr="00CD7321">
        <w:rPr>
          <w:rFonts w:ascii="Arial" w:eastAsia="Arial" w:hAnsi="Arial" w:cs="Arial"/>
          <w:b/>
          <w:lang w:val="en-US"/>
        </w:rPr>
        <w:br/>
        <w:t>and Kathy Evans, ESL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6223000</wp:posOffset>
                </wp:positionH>
                <wp:positionV relativeFrom="paragraph">
                  <wp:posOffset>88900</wp:posOffset>
                </wp:positionV>
                <wp:extent cx="1295400" cy="4826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062" y="3541875"/>
                          <a:ext cx="1285874" cy="4762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16D3C" w:rsidRDefault="00CD7321">
                            <w:pPr>
                              <w:spacing w:before="120"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GRADE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:  3rd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90pt;margin-top:7pt;width:102pt;height:38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" o:allowincell="f" filled="f" strokecolor="black [3200]">
                <v:textbox inset="2.53958mm,1.2694mm,2.53958mm,1.2694mm">
                  <w:txbxContent>
                    <w:p w:rsidR="00D16D3C" w:rsidRDefault="00CD7321">
                      <w:pPr>
                        <w:spacing w:before="120"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GRADE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</w:rPr>
                        <w:t>:  3rd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>
            <wp:simplePos x="0" y="0"/>
            <wp:positionH relativeFrom="margi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6D3C" w:rsidRPr="00CD7321" w:rsidRDefault="00CD7321">
      <w:pPr>
        <w:spacing w:before="24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8775700" cy="655320"/>
                <wp:effectExtent l="0" t="0" r="254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0" cy="655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D7321" w:rsidRDefault="00CD7321">
                            <w:pPr>
                              <w:spacing w:before="120" w:after="0" w:line="240" w:lineRule="auto"/>
                              <w:ind w:left="720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</w:pPr>
                            <w:r w:rsidRPr="00CD7321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>ELD STANDARD: The Language of Science</w:t>
                            </w:r>
                            <w:r w:rsidRPr="00CD7321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ab/>
                            </w:r>
                          </w:p>
                          <w:p w:rsidR="00D16D3C" w:rsidRPr="00CD7321" w:rsidRDefault="00CD7321">
                            <w:pPr>
                              <w:spacing w:before="120" w:after="0" w:line="240" w:lineRule="auto"/>
                              <w:ind w:left="7200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CD7321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 xml:space="preserve">EXAMPLE TOPIC:   Skeletal and muscular systems </w:t>
                            </w:r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0;margin-top:4.2pt;width:691pt;height:51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" o:allowincell="f" filled="f" strokecolor="black [3200]">
                <v:textbox inset="2.53958mm,2.53958mm,2.53958mm,2.53958mm">
                  <w:txbxContent>
                    <w:p w:rsidR="00CD7321" w:rsidRDefault="00CD7321">
                      <w:pPr>
                        <w:spacing w:before="120" w:after="0" w:line="240" w:lineRule="auto"/>
                        <w:ind w:left="7200"/>
                        <w:textDirection w:val="btLr"/>
                        <w:rPr>
                          <w:rFonts w:ascii="Arial" w:eastAsia="Arial" w:hAnsi="Arial" w:cs="Arial"/>
                          <w:b/>
                          <w:lang w:val="en-US"/>
                        </w:rPr>
                      </w:pPr>
                      <w:r w:rsidRPr="00CD7321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>ELD STANDARD: The Language of Science</w:t>
                      </w:r>
                      <w:r w:rsidRPr="00CD7321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ab/>
                      </w:r>
                    </w:p>
                    <w:p w:rsidR="00D16D3C" w:rsidRPr="00CD7321" w:rsidRDefault="00CD7321">
                      <w:pPr>
                        <w:spacing w:before="120" w:after="0" w:line="240" w:lineRule="auto"/>
                        <w:ind w:left="7200"/>
                        <w:textDirection w:val="btLr"/>
                        <w:rPr>
                          <w:lang w:val="en-US"/>
                        </w:rPr>
                      </w:pPr>
                      <w:r w:rsidRPr="00CD7321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 xml:space="preserve">EXAMPLE TOPIC:   Skeletal and muscular systems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16D3C" w:rsidRPr="00CD7321" w:rsidRDefault="00D16D3C">
      <w:pPr>
        <w:spacing w:before="240"/>
        <w:rPr>
          <w:lang w:val="en-US"/>
        </w:rPr>
      </w:pPr>
    </w:p>
    <w:p w:rsidR="00D16D3C" w:rsidRPr="00CD7321" w:rsidRDefault="00D16D3C">
      <w:pPr>
        <w:spacing w:before="240"/>
        <w:rPr>
          <w:lang w:val="en-US"/>
        </w:rPr>
      </w:pPr>
    </w:p>
    <w:p w:rsidR="00D16D3C" w:rsidRPr="00CD7321" w:rsidRDefault="00CD7321">
      <w:pPr>
        <w:spacing w:before="240"/>
        <w:rPr>
          <w:lang w:val="en-US"/>
        </w:rPr>
      </w:pPr>
      <w:r w:rsidRPr="00CD7321">
        <w:rPr>
          <w:rFonts w:ascii="Arial" w:eastAsia="Arial" w:hAnsi="Arial" w:cs="Arial"/>
          <w:b/>
          <w:lang w:val="en-US"/>
        </w:rPr>
        <w:t xml:space="preserve">CONNECTION:  </w:t>
      </w:r>
      <w:r w:rsidRPr="00CD7321">
        <w:rPr>
          <w:rFonts w:ascii="Arial" w:eastAsia="Arial" w:hAnsi="Arial" w:cs="Arial"/>
          <w:b/>
          <w:i/>
          <w:lang w:val="en-US"/>
        </w:rPr>
        <w:t xml:space="preserve">Essential Standards for Science 3.L.1.1: </w:t>
      </w:r>
      <w:r w:rsidRPr="00CD7321">
        <w:rPr>
          <w:rFonts w:ascii="Arial" w:eastAsia="Arial" w:hAnsi="Arial" w:cs="Arial"/>
          <w:b/>
          <w:lang w:val="en-US"/>
        </w:rPr>
        <w:t xml:space="preserve"> </w:t>
      </w:r>
      <w:r w:rsidRPr="00CD7321">
        <w:rPr>
          <w:rFonts w:ascii="Arial" w:eastAsia="Arial" w:hAnsi="Arial" w:cs="Arial"/>
          <w:lang w:val="en-US"/>
        </w:rPr>
        <w:t>Compare the different functions of the skeletal and muscular system.</w:t>
      </w:r>
      <w:r w:rsidRPr="00CD7321">
        <w:rPr>
          <w:rFonts w:ascii="Arial" w:eastAsia="Arial" w:hAnsi="Arial" w:cs="Arial"/>
          <w:b/>
          <w:lang w:val="en-US"/>
        </w:rPr>
        <w:br/>
      </w:r>
    </w:p>
    <w:p w:rsidR="00D16D3C" w:rsidRPr="00CD7321" w:rsidRDefault="00CD7321">
      <w:pPr>
        <w:spacing w:before="240"/>
        <w:rPr>
          <w:lang w:val="en-US"/>
        </w:rPr>
      </w:pPr>
      <w:bookmarkStart w:id="0" w:name="_gjdgxs" w:colFirst="0" w:colLast="0"/>
      <w:bookmarkEnd w:id="0"/>
      <w:r w:rsidRPr="00CD7321">
        <w:rPr>
          <w:rFonts w:ascii="Arial" w:eastAsia="Arial" w:hAnsi="Arial" w:cs="Arial"/>
          <w:b/>
          <w:lang w:val="en-US"/>
        </w:rPr>
        <w:t>EXAMPLE CONTEXT FOR LANGUAGE USE:</w:t>
      </w:r>
      <w:r w:rsidRPr="00CD7321">
        <w:rPr>
          <w:rFonts w:ascii="Arial" w:eastAsia="Arial" w:hAnsi="Arial" w:cs="Arial"/>
          <w:lang w:val="en-US"/>
        </w:rPr>
        <w:t xml:space="preserve">  Student</w:t>
      </w:r>
      <w:r w:rsidRPr="00CD7321">
        <w:rPr>
          <w:rFonts w:ascii="Arial" w:eastAsia="Arial" w:hAnsi="Arial" w:cs="Arial"/>
          <w:lang w:val="en-US"/>
        </w:rPr>
        <w:t xml:space="preserve">s will read </w:t>
      </w:r>
      <w:r w:rsidRPr="00CD7321">
        <w:rPr>
          <w:rFonts w:ascii="Arial" w:eastAsia="Arial" w:hAnsi="Arial" w:cs="Arial"/>
          <w:i/>
          <w:sz w:val="21"/>
          <w:szCs w:val="21"/>
          <w:highlight w:val="white"/>
          <w:lang w:val="en-US"/>
        </w:rPr>
        <w:t>The Search for the Missing Bones</w:t>
      </w:r>
      <w:r w:rsidRPr="00CD7321">
        <w:rPr>
          <w:rFonts w:ascii="Arial" w:eastAsia="Arial" w:hAnsi="Arial" w:cs="Arial"/>
          <w:sz w:val="21"/>
          <w:szCs w:val="21"/>
          <w:highlight w:val="white"/>
          <w:lang w:val="en-US"/>
        </w:rPr>
        <w:t xml:space="preserve"> </w:t>
      </w:r>
      <w:r w:rsidRPr="00CD7321">
        <w:rPr>
          <w:rFonts w:ascii="Arial" w:eastAsia="Arial" w:hAnsi="Arial" w:cs="Arial"/>
          <w:lang w:val="en-US"/>
        </w:rPr>
        <w:t>and identify functions of the skeletal and muscular systems.</w:t>
      </w:r>
    </w:p>
    <w:p w:rsidR="00D16D3C" w:rsidRPr="00CD7321" w:rsidRDefault="00D16D3C">
      <w:pPr>
        <w:spacing w:after="0"/>
        <w:rPr>
          <w:lang w:val="en-US"/>
        </w:rPr>
      </w:pPr>
    </w:p>
    <w:tbl>
      <w:tblPr>
        <w:tblStyle w:val="a"/>
        <w:tblW w:w="13660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860"/>
        <w:gridCol w:w="2437"/>
        <w:gridCol w:w="2437"/>
        <w:gridCol w:w="2437"/>
        <w:gridCol w:w="2437"/>
        <w:gridCol w:w="2440"/>
        <w:gridCol w:w="612"/>
      </w:tblGrid>
      <w:tr w:rsidR="00D16D3C" w:rsidRPr="00CD7321">
        <w:trPr>
          <w:trHeight w:val="160"/>
        </w:trPr>
        <w:tc>
          <w:tcPr>
            <w:tcW w:w="13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Pr="00CD7321" w:rsidRDefault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b/>
                <w:lang w:val="en-US"/>
              </w:rPr>
              <w:t xml:space="preserve">COGNITIVE FUNCTION:  </w:t>
            </w:r>
            <w:r w:rsidRPr="00CD7321">
              <w:rPr>
                <w:rFonts w:ascii="Arial" w:eastAsia="Arial" w:hAnsi="Arial" w:cs="Arial"/>
                <w:lang w:val="en-US"/>
              </w:rPr>
              <w:t>Students at all levels of English language proficiency</w:t>
            </w:r>
            <w:r w:rsidRPr="00CD7321">
              <w:rPr>
                <w:rFonts w:ascii="Arial" w:eastAsia="Arial" w:hAnsi="Arial" w:cs="Arial"/>
                <w:b/>
                <w:lang w:val="en-US"/>
              </w:rPr>
              <w:t xml:space="preserve"> UNDERSTAND and COMPARE </w:t>
            </w:r>
            <w:r w:rsidRPr="00CD7321">
              <w:rPr>
                <w:rFonts w:ascii="Arial" w:eastAsia="Arial" w:hAnsi="Arial" w:cs="Arial"/>
                <w:lang w:val="en-US"/>
              </w:rPr>
              <w:t>the skeletal and muscular systems</w:t>
            </w:r>
            <w:r w:rsidRPr="00CD7321">
              <w:rPr>
                <w:rFonts w:ascii="Arial" w:eastAsia="Arial" w:hAnsi="Arial" w:cs="Arial"/>
                <w:b/>
                <w:lang w:val="en-US"/>
              </w:rPr>
              <w:t>.</w:t>
            </w:r>
          </w:p>
        </w:tc>
      </w:tr>
      <w:tr w:rsidR="00D16D3C" w:rsidTr="00CD7321">
        <w:trPr>
          <w:trHeight w:val="720"/>
        </w:trPr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D16D3C" w:rsidRDefault="00CD7321">
            <w:pPr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b/>
              </w:rPr>
              <w:t>DOMAIN: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 Reading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</w:t>
            </w:r>
          </w:p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Entering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Emerging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</w:t>
            </w:r>
          </w:p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Developing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</w:t>
            </w:r>
          </w:p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Expanding</w:t>
            </w:r>
            <w:proofErr w:type="spellEnd"/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5</w:t>
            </w:r>
          </w:p>
          <w:p w:rsidR="00D16D3C" w:rsidRDefault="00CD7321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Bridging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D16D3C" w:rsidRDefault="00CD7321">
            <w:pPr>
              <w:spacing w:after="0"/>
              <w:ind w:left="113" w:right="113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6 - </w:t>
            </w:r>
            <w:proofErr w:type="spellStart"/>
            <w:r>
              <w:rPr>
                <w:rFonts w:ascii="Arial" w:eastAsia="Arial" w:hAnsi="Arial" w:cs="Arial"/>
                <w:b/>
              </w:rPr>
              <w:t>Reaching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6D3C" w:rsidRPr="00CD7321">
        <w:trPr>
          <w:trHeight w:val="20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Default="00D16D3C">
            <w:pPr>
              <w:spacing w:after="0"/>
              <w:jc w:val="center"/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D16D3C" w:rsidRPr="00CD7321" w:rsidRDefault="00CD7321" w:rsidP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lang w:val="en-US"/>
              </w:rPr>
              <w:t xml:space="preserve">After reading </w:t>
            </w:r>
            <w:r w:rsidRPr="00CD7321">
              <w:rPr>
                <w:rFonts w:ascii="Arial" w:eastAsia="Arial" w:hAnsi="Arial" w:cs="Arial"/>
                <w:i/>
                <w:lang w:val="en-US"/>
              </w:rPr>
              <w:t xml:space="preserve">The Search for the Missing Bones 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as a whole group, students will work in a teacher facilitated small group to understand and compare the skeletal and muscular systems. Given pre-printed statements, students </w:t>
            </w:r>
            <w:r w:rsidRPr="00CD7321">
              <w:rPr>
                <w:rFonts w:ascii="Arial" w:eastAsia="Arial" w:hAnsi="Arial" w:cs="Arial"/>
                <w:lang w:val="en-US"/>
              </w:rPr>
              <w:lastRenderedPageBreak/>
              <w:t xml:space="preserve">will sort and place statements on 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a double bubble map.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D3C" w:rsidRPr="00CD7321" w:rsidRDefault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lang w:val="en-US"/>
              </w:rPr>
              <w:lastRenderedPageBreak/>
              <w:t>A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fter reading </w:t>
            </w:r>
            <w:r w:rsidRPr="00CD7321">
              <w:rPr>
                <w:rFonts w:ascii="Arial" w:eastAsia="Arial" w:hAnsi="Arial" w:cs="Arial"/>
                <w:i/>
                <w:lang w:val="en-US"/>
              </w:rPr>
              <w:t xml:space="preserve">The Search for the Missing Bones 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as a whole group, students will work in small heterogeneous groups to understand and compare the skeletal and muscular systems.  Given pre-printed statements, </w:t>
            </w:r>
            <w:r w:rsidRPr="00CD7321">
              <w:rPr>
                <w:rFonts w:ascii="Arial" w:eastAsia="Arial" w:hAnsi="Arial" w:cs="Arial"/>
                <w:lang w:val="en-US"/>
              </w:rPr>
              <w:lastRenderedPageBreak/>
              <w:t>students wil</w:t>
            </w:r>
            <w:r>
              <w:rPr>
                <w:rFonts w:ascii="Arial" w:eastAsia="Arial" w:hAnsi="Arial" w:cs="Arial"/>
                <w:lang w:val="en-US"/>
              </w:rPr>
              <w:t xml:space="preserve">l sort and place statements on </w:t>
            </w:r>
            <w:r w:rsidRPr="00CD7321">
              <w:rPr>
                <w:rFonts w:ascii="Arial" w:eastAsia="Arial" w:hAnsi="Arial" w:cs="Arial"/>
                <w:lang w:val="en-US"/>
              </w:rPr>
              <w:t>a double bubble map.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:rsidR="00D16D3C" w:rsidRPr="00CD7321" w:rsidRDefault="00D16D3C">
            <w:pPr>
              <w:spacing w:after="0"/>
              <w:rPr>
                <w:lang w:val="en-US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D3C" w:rsidRPr="00CD7321" w:rsidRDefault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lang w:val="en-US"/>
              </w:rPr>
              <w:lastRenderedPageBreak/>
              <w:t xml:space="preserve">After reading </w:t>
            </w:r>
            <w:r w:rsidRPr="00CD7321">
              <w:rPr>
                <w:rFonts w:ascii="Arial" w:eastAsia="Arial" w:hAnsi="Arial" w:cs="Arial"/>
                <w:i/>
                <w:lang w:val="en-US"/>
              </w:rPr>
              <w:t xml:space="preserve">The Search for the Missing Bones </w:t>
            </w:r>
            <w:r w:rsidRPr="00CD7321">
              <w:rPr>
                <w:rFonts w:ascii="Arial" w:eastAsia="Arial" w:hAnsi="Arial" w:cs="Arial"/>
                <w:lang w:val="en-US"/>
              </w:rPr>
              <w:t>as a whole group, students will work in small groups to understand and compare the skeletal and muscular systems. Given pre-printed statements, students wil</w:t>
            </w:r>
            <w:r>
              <w:rPr>
                <w:rFonts w:ascii="Arial" w:eastAsia="Arial" w:hAnsi="Arial" w:cs="Arial"/>
                <w:lang w:val="en-US"/>
              </w:rPr>
              <w:t>l s</w:t>
            </w:r>
            <w:bookmarkStart w:id="1" w:name="_GoBack"/>
            <w:bookmarkEnd w:id="1"/>
            <w:r>
              <w:rPr>
                <w:rFonts w:ascii="Arial" w:eastAsia="Arial" w:hAnsi="Arial" w:cs="Arial"/>
                <w:lang w:val="en-US"/>
              </w:rPr>
              <w:t xml:space="preserve">ort and </w:t>
            </w:r>
            <w:r>
              <w:rPr>
                <w:rFonts w:ascii="Arial" w:eastAsia="Arial" w:hAnsi="Arial" w:cs="Arial"/>
                <w:lang w:val="en-US"/>
              </w:rPr>
              <w:lastRenderedPageBreak/>
              <w:t xml:space="preserve">place statements on </w:t>
            </w:r>
            <w:r w:rsidRPr="00CD7321">
              <w:rPr>
                <w:rFonts w:ascii="Arial" w:eastAsia="Arial" w:hAnsi="Arial" w:cs="Arial"/>
                <w:lang w:val="en-US"/>
              </w:rPr>
              <w:t>a double bubble ma</w:t>
            </w:r>
            <w:r w:rsidRPr="00CD7321">
              <w:rPr>
                <w:rFonts w:ascii="Arial" w:eastAsia="Arial" w:hAnsi="Arial" w:cs="Arial"/>
                <w:lang w:val="en-US"/>
              </w:rPr>
              <w:t>p. They will read the statements to a partner and check for understanding.</w:t>
            </w:r>
          </w:p>
          <w:p w:rsidR="00D16D3C" w:rsidRPr="00CD7321" w:rsidRDefault="00D16D3C">
            <w:pPr>
              <w:spacing w:after="0"/>
              <w:rPr>
                <w:lang w:val="en-US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D3C" w:rsidRPr="00CD7321" w:rsidRDefault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lang w:val="en-US"/>
              </w:rPr>
              <w:lastRenderedPageBreak/>
              <w:t xml:space="preserve">After reading </w:t>
            </w:r>
            <w:r w:rsidRPr="00CD7321">
              <w:rPr>
                <w:rFonts w:ascii="Arial" w:eastAsia="Arial" w:hAnsi="Arial" w:cs="Arial"/>
                <w:i/>
                <w:lang w:val="en-US"/>
              </w:rPr>
              <w:t xml:space="preserve">The Search for the Missing Bones </w:t>
            </w:r>
            <w:r w:rsidRPr="00CD7321">
              <w:rPr>
                <w:rFonts w:ascii="Arial" w:eastAsia="Arial" w:hAnsi="Arial" w:cs="Arial"/>
                <w:lang w:val="en-US"/>
              </w:rPr>
              <w:t>as a whole group, students will work in small groups to understand and compare the skeletal and muscular systems. Using the novel, st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udents will work with a partner to </w:t>
            </w:r>
            <w:r w:rsidRPr="00CD7321">
              <w:rPr>
                <w:rFonts w:ascii="Arial" w:eastAsia="Arial" w:hAnsi="Arial" w:cs="Arial"/>
                <w:lang w:val="en-US"/>
              </w:rPr>
              <w:lastRenderedPageBreak/>
              <w:t xml:space="preserve">write statements and place them appropriately on the double bubble map. They will read their statements to a partner and peer edit. 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D3C" w:rsidRPr="00CD7321" w:rsidRDefault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lang w:val="en-US"/>
              </w:rPr>
              <w:lastRenderedPageBreak/>
              <w:t xml:space="preserve">After reading </w:t>
            </w:r>
            <w:r w:rsidRPr="00CD7321">
              <w:rPr>
                <w:rFonts w:ascii="Arial" w:eastAsia="Arial" w:hAnsi="Arial" w:cs="Arial"/>
                <w:i/>
                <w:lang w:val="en-US"/>
              </w:rPr>
              <w:t xml:space="preserve">The Search for the Missing Bones 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as a whole group, students will work in </w:t>
            </w:r>
            <w:r w:rsidRPr="00CD7321">
              <w:rPr>
                <w:rFonts w:ascii="Arial" w:eastAsia="Arial" w:hAnsi="Arial" w:cs="Arial"/>
                <w:lang w:val="en-US"/>
              </w:rPr>
              <w:t>small groups to understand and compare the skeletal and mu</w:t>
            </w:r>
            <w:r>
              <w:rPr>
                <w:rFonts w:ascii="Arial" w:eastAsia="Arial" w:hAnsi="Arial" w:cs="Arial"/>
                <w:lang w:val="en-US"/>
              </w:rPr>
              <w:t xml:space="preserve">scular systems. Using the novel 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and at least one additional resource, </w:t>
            </w:r>
            <w:r w:rsidRPr="00CD7321">
              <w:rPr>
                <w:rFonts w:ascii="Arial" w:eastAsia="Arial" w:hAnsi="Arial" w:cs="Arial"/>
                <w:lang w:val="en-US"/>
              </w:rPr>
              <w:lastRenderedPageBreak/>
              <w:t>students will work with a partner to write statements and place them appropriately on the double bubble map. They will read thei</w:t>
            </w:r>
            <w:r w:rsidRPr="00CD7321">
              <w:rPr>
                <w:rFonts w:ascii="Arial" w:eastAsia="Arial" w:hAnsi="Arial" w:cs="Arial"/>
                <w:lang w:val="en-US"/>
              </w:rPr>
              <w:t>r statements to a partner and peer edit.</w:t>
            </w:r>
          </w:p>
        </w:tc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Pr="00CD7321" w:rsidRDefault="00D16D3C">
            <w:pPr>
              <w:spacing w:after="0"/>
              <w:jc w:val="center"/>
              <w:rPr>
                <w:lang w:val="en-US"/>
              </w:rPr>
            </w:pPr>
          </w:p>
        </w:tc>
      </w:tr>
      <w:tr w:rsidR="00D16D3C" w:rsidRPr="00CD7321">
        <w:trPr>
          <w:trHeight w:val="560"/>
        </w:trPr>
        <w:tc>
          <w:tcPr>
            <w:tcW w:w="13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16D3C" w:rsidRPr="00CD7321" w:rsidRDefault="00CD7321">
            <w:pPr>
              <w:spacing w:after="0"/>
              <w:rPr>
                <w:lang w:val="en-US"/>
              </w:rPr>
            </w:pPr>
            <w:r w:rsidRPr="00CD7321">
              <w:rPr>
                <w:rFonts w:ascii="Arial" w:eastAsia="Arial" w:hAnsi="Arial" w:cs="Arial"/>
                <w:b/>
                <w:lang w:val="en-US"/>
              </w:rPr>
              <w:t xml:space="preserve">TOPIC-RELATED LANGUAGE:  </w:t>
            </w:r>
            <w:r w:rsidRPr="00CD7321">
              <w:rPr>
                <w:rFonts w:ascii="Arial" w:eastAsia="Arial" w:hAnsi="Arial" w:cs="Arial"/>
                <w:lang w:val="en-US"/>
              </w:rPr>
              <w:t xml:space="preserve">Students at all levels of English language proficiency interact with grade-level words and expressions, such as: </w:t>
            </w:r>
            <w:r w:rsidRPr="00CD7321">
              <w:rPr>
                <w:rFonts w:ascii="Arial" w:eastAsia="Arial" w:hAnsi="Arial" w:cs="Arial"/>
                <w:b/>
                <w:lang w:val="en-US"/>
              </w:rPr>
              <w:t>functions, skeletal system, muscular system, support, bones, joints, cartil</w:t>
            </w:r>
            <w:r w:rsidRPr="00CD7321">
              <w:rPr>
                <w:rFonts w:ascii="Arial" w:eastAsia="Arial" w:hAnsi="Arial" w:cs="Arial"/>
                <w:b/>
                <w:lang w:val="en-US"/>
              </w:rPr>
              <w:t>age</w:t>
            </w:r>
          </w:p>
          <w:p w:rsidR="00D16D3C" w:rsidRPr="00CD7321" w:rsidRDefault="00D16D3C">
            <w:pPr>
              <w:spacing w:after="0"/>
              <w:rPr>
                <w:lang w:val="en-US"/>
              </w:rPr>
            </w:pPr>
          </w:p>
        </w:tc>
      </w:tr>
    </w:tbl>
    <w:p w:rsidR="00D16D3C" w:rsidRPr="00CD7321" w:rsidRDefault="00D16D3C">
      <w:pPr>
        <w:rPr>
          <w:lang w:val="en-US"/>
        </w:rPr>
      </w:pPr>
    </w:p>
    <w:sectPr w:rsidR="00D16D3C" w:rsidRPr="00CD7321">
      <w:pgSz w:w="15840" w:h="122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3C"/>
    <w:rsid w:val="00CD7321"/>
    <w:rsid w:val="00D1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4E84F-11F4-4203-BC20-576C63B4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D135-E7E7-4B08-8016-C6A25129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Evans</dc:creator>
  <cp:lastModifiedBy>Kathy Evans</cp:lastModifiedBy>
  <cp:revision>2</cp:revision>
  <dcterms:created xsi:type="dcterms:W3CDTF">2016-09-26T21:25:00Z</dcterms:created>
  <dcterms:modified xsi:type="dcterms:W3CDTF">2016-09-26T21:25:00Z</dcterms:modified>
</cp:coreProperties>
</file>