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3F6B" w14:textId="77777777" w:rsidR="00120384" w:rsidRDefault="00120384" w:rsidP="004134DB">
      <w:pPr>
        <w:widowControl w:val="0"/>
        <w:spacing w:line="240" w:lineRule="exact"/>
        <w:jc w:val="both"/>
      </w:pPr>
      <w:r>
        <w:rPr>
          <w:u w:val="single"/>
        </w:rPr>
        <w:t>Personnel - Certificated Employees</w:t>
      </w:r>
      <w:r>
        <w:t xml:space="preserve"> </w:t>
      </w:r>
    </w:p>
    <w:p w14:paraId="5DC1ACD5" w14:textId="77777777" w:rsidR="004134DB" w:rsidRDefault="004134DB" w:rsidP="004134DB">
      <w:pPr>
        <w:widowControl w:val="0"/>
        <w:spacing w:line="240" w:lineRule="exact"/>
        <w:jc w:val="both"/>
      </w:pPr>
    </w:p>
    <w:p w14:paraId="6A1053B9" w14:textId="77777777" w:rsidR="004134DB" w:rsidRDefault="004134DB" w:rsidP="004134DB">
      <w:pPr>
        <w:widowControl w:val="0"/>
        <w:spacing w:line="240" w:lineRule="exact"/>
        <w:jc w:val="both"/>
      </w:pPr>
      <w:r>
        <w:rPr>
          <w:u w:val="single"/>
        </w:rPr>
        <w:t>Leave of Absence</w:t>
      </w:r>
    </w:p>
    <w:p w14:paraId="0F68D313" w14:textId="77777777" w:rsidR="004134DB" w:rsidRDefault="004134DB" w:rsidP="004134DB">
      <w:pPr>
        <w:widowControl w:val="0"/>
        <w:spacing w:line="240" w:lineRule="exact"/>
        <w:jc w:val="both"/>
      </w:pPr>
    </w:p>
    <w:p w14:paraId="437644D6" w14:textId="77777777" w:rsidR="004134DB" w:rsidRDefault="004134DB" w:rsidP="004134DB">
      <w:pPr>
        <w:widowControl w:val="0"/>
        <w:spacing w:line="240" w:lineRule="exact"/>
        <w:jc w:val="both"/>
      </w:pPr>
      <w:r>
        <w:t>After a minimum of three (3) years of employment in Plattsmouth Community Schools, a teacher may apply for a one-year leave of absence.  Criteria to be considered by the Superintendent in recommending approval or denial of a request include:</w:t>
      </w:r>
    </w:p>
    <w:p w14:paraId="2B3BA3C7" w14:textId="77777777" w:rsidR="004134DB" w:rsidRDefault="004134DB" w:rsidP="004134DB">
      <w:pPr>
        <w:widowControl w:val="0"/>
        <w:spacing w:line="240" w:lineRule="exact"/>
        <w:jc w:val="both"/>
      </w:pPr>
    </w:p>
    <w:p w14:paraId="2A06E18F" w14:textId="77777777" w:rsidR="004134DB" w:rsidRDefault="004134DB" w:rsidP="004134DB">
      <w:pPr>
        <w:widowControl w:val="0"/>
        <w:spacing w:line="240" w:lineRule="exact"/>
        <w:ind w:left="720" w:hanging="720"/>
        <w:jc w:val="both"/>
      </w:pPr>
      <w:r>
        <w:rPr>
          <w:rFonts w:ascii="WP TypographicSymbols" w:hAnsi="WP TypographicSymbols"/>
        </w:rPr>
        <w:t>A.</w:t>
      </w:r>
      <w:r>
        <w:tab/>
        <w:t>No more than three (3) teachers may be on leave during the same year.  If more than three (3) requests are received, the administration shall decide based on factors including the date of application, the reason for requesting leave, the subsequent value to the school district, and seniority;</w:t>
      </w:r>
    </w:p>
    <w:p w14:paraId="650803BD" w14:textId="77777777" w:rsidR="004134DB" w:rsidRDefault="004134DB" w:rsidP="004134DB">
      <w:pPr>
        <w:widowControl w:val="0"/>
        <w:spacing w:line="240" w:lineRule="exact"/>
        <w:jc w:val="both"/>
      </w:pPr>
    </w:p>
    <w:p w14:paraId="7F844CDD" w14:textId="77777777" w:rsidR="004134DB" w:rsidRDefault="004134DB" w:rsidP="004134DB">
      <w:pPr>
        <w:widowControl w:val="0"/>
        <w:spacing w:line="240" w:lineRule="exact"/>
        <w:ind w:left="720" w:hanging="720"/>
        <w:jc w:val="both"/>
      </w:pPr>
      <w:r>
        <w:rPr>
          <w:rFonts w:ascii="WP TypographicSymbols" w:hAnsi="WP TypographicSymbols"/>
        </w:rPr>
        <w:t>B.</w:t>
      </w:r>
      <w:r>
        <w:tab/>
        <w:t>Requests for the one-year leave of absence must be submitted in writing to the Board prior to March 1 through the Superintendent;</w:t>
      </w:r>
    </w:p>
    <w:p w14:paraId="1185A702" w14:textId="77777777" w:rsidR="004134DB" w:rsidRDefault="004134DB" w:rsidP="004134DB">
      <w:pPr>
        <w:widowControl w:val="0"/>
        <w:spacing w:line="240" w:lineRule="exact"/>
        <w:jc w:val="both"/>
      </w:pPr>
    </w:p>
    <w:p w14:paraId="4F64C0C8" w14:textId="77777777" w:rsidR="004134DB" w:rsidRDefault="004134DB" w:rsidP="004134DB">
      <w:pPr>
        <w:widowControl w:val="0"/>
        <w:spacing w:line="240" w:lineRule="exact"/>
        <w:jc w:val="both"/>
      </w:pPr>
      <w:r>
        <w:rPr>
          <w:rFonts w:ascii="WP TypographicSymbols" w:hAnsi="WP TypographicSymbols"/>
        </w:rPr>
        <w:t>C.</w:t>
      </w:r>
      <w:r>
        <w:tab/>
        <w:t>A qualified replacement must be found before the leave is approved;</w:t>
      </w:r>
    </w:p>
    <w:p w14:paraId="67449651" w14:textId="77777777" w:rsidR="004134DB" w:rsidRDefault="004134DB" w:rsidP="004134DB">
      <w:pPr>
        <w:widowControl w:val="0"/>
        <w:spacing w:line="240" w:lineRule="exact"/>
        <w:jc w:val="both"/>
      </w:pPr>
    </w:p>
    <w:p w14:paraId="4D477D36" w14:textId="77777777" w:rsidR="004134DB" w:rsidRDefault="004134DB" w:rsidP="004134DB">
      <w:pPr>
        <w:widowControl w:val="0"/>
        <w:spacing w:line="240" w:lineRule="exact"/>
        <w:ind w:left="720" w:hanging="720"/>
      </w:pPr>
      <w:r>
        <w:rPr>
          <w:rFonts w:ascii="WP TypographicSymbols" w:hAnsi="WP TypographicSymbols"/>
        </w:rPr>
        <w:t>D.</w:t>
      </w:r>
      <w:r>
        <w:tab/>
        <w:t xml:space="preserve">No salary or benefits will be paid to the teacher by the District during the year of absence.  Continued group health insurance may be obtained, subject to the approval of the insurance carrier; the premiums for such insurance </w:t>
      </w:r>
      <w:r w:rsidRPr="00CC3C0C">
        <w:rPr>
          <w:u w:val="single"/>
        </w:rPr>
        <w:t>shall be paid by the teacher in advance</w:t>
      </w:r>
      <w:r>
        <w:t>.  Upon return, the teacher will be placed on the salary schedule at the vertical step earned prior to the beginning of the leave period;</w:t>
      </w:r>
    </w:p>
    <w:p w14:paraId="4A9B6E03" w14:textId="77777777" w:rsidR="004134DB" w:rsidRDefault="004134DB" w:rsidP="004134DB">
      <w:pPr>
        <w:widowControl w:val="0"/>
        <w:spacing w:line="240" w:lineRule="exact"/>
        <w:jc w:val="both"/>
      </w:pPr>
    </w:p>
    <w:p w14:paraId="47D84A6C" w14:textId="77777777" w:rsidR="004134DB" w:rsidRDefault="004134DB" w:rsidP="004134DB">
      <w:pPr>
        <w:widowControl w:val="0"/>
        <w:spacing w:line="240" w:lineRule="exact"/>
        <w:ind w:left="720" w:hanging="720"/>
        <w:jc w:val="both"/>
      </w:pPr>
      <w:r>
        <w:rPr>
          <w:rFonts w:ascii="WP TypographicSymbols" w:hAnsi="WP TypographicSymbols"/>
        </w:rPr>
        <w:t>E.</w:t>
      </w:r>
      <w:r>
        <w:tab/>
        <w:t>A teacher who wishes to return from leave shall notify the Superintendent in writing by March 1. If no such notice is received by March 1, the teacher is considered to have resigned.  The school district shall not be responsible for reminding the teacher of the required return notice;</w:t>
      </w:r>
    </w:p>
    <w:p w14:paraId="4FABE933" w14:textId="77777777" w:rsidR="004134DB" w:rsidRDefault="004134DB" w:rsidP="004134DB">
      <w:pPr>
        <w:widowControl w:val="0"/>
        <w:spacing w:line="240" w:lineRule="exact"/>
        <w:jc w:val="both"/>
      </w:pPr>
    </w:p>
    <w:p w14:paraId="111E2CCF" w14:textId="77777777" w:rsidR="004134DB" w:rsidRDefault="004134DB" w:rsidP="004134DB">
      <w:pPr>
        <w:widowControl w:val="0"/>
        <w:spacing w:line="240" w:lineRule="exact"/>
        <w:ind w:left="720" w:hanging="720"/>
        <w:jc w:val="both"/>
      </w:pPr>
      <w:r>
        <w:rPr>
          <w:rFonts w:ascii="WP TypographicSymbols" w:hAnsi="WP TypographicSymbols"/>
        </w:rPr>
        <w:t>F.</w:t>
      </w:r>
      <w:r>
        <w:t xml:space="preserve">      </w:t>
      </w:r>
      <w:r>
        <w:tab/>
        <w:t xml:space="preserve">A teacher returning from leave is not guaranteed the same position held before the leave of absence.  However, an effort will be made to arrange for the same or a comparable position placement; and </w:t>
      </w:r>
    </w:p>
    <w:p w14:paraId="4DA9CE86" w14:textId="77777777" w:rsidR="004134DB" w:rsidRDefault="004134DB" w:rsidP="004134DB">
      <w:pPr>
        <w:widowControl w:val="0"/>
        <w:spacing w:line="240" w:lineRule="exact"/>
        <w:jc w:val="both"/>
      </w:pPr>
    </w:p>
    <w:p w14:paraId="0664D5E8" w14:textId="77777777" w:rsidR="004134DB" w:rsidRDefault="004134DB" w:rsidP="004134DB">
      <w:pPr>
        <w:widowControl w:val="0"/>
        <w:spacing w:line="240" w:lineRule="exact"/>
        <w:ind w:left="720" w:hanging="720"/>
        <w:jc w:val="both"/>
      </w:pPr>
      <w:r>
        <w:rPr>
          <w:rFonts w:ascii="WP TypographicSymbols" w:hAnsi="WP TypographicSymbols"/>
        </w:rPr>
        <w:t>G.</w:t>
      </w:r>
      <w:r>
        <w:t xml:space="preserve">     </w:t>
      </w:r>
      <w:r>
        <w:tab/>
        <w:t>A. teacher shall enter into a written agreement with the Board of Education setting forth the terms of such leave of absence.</w:t>
      </w:r>
    </w:p>
    <w:p w14:paraId="656ED5FC" w14:textId="77777777" w:rsidR="004134DB" w:rsidRDefault="004134DB" w:rsidP="004134DB">
      <w:pPr>
        <w:widowControl w:val="0"/>
        <w:spacing w:line="240" w:lineRule="exact"/>
        <w:jc w:val="both"/>
      </w:pPr>
    </w:p>
    <w:p w14:paraId="681400EE" w14:textId="77777777" w:rsidR="004134DB" w:rsidRDefault="004134DB" w:rsidP="004134DB">
      <w:pPr>
        <w:widowControl w:val="0"/>
        <w:spacing w:line="0" w:lineRule="atLeast"/>
        <w:jc w:val="both"/>
      </w:pPr>
      <w:r>
        <w:t xml:space="preserve">Adopted: </w:t>
      </w:r>
      <w:r>
        <w:rPr>
          <w:szCs w:val="24"/>
        </w:rPr>
        <w:t>July 11, 2005</w:t>
      </w:r>
    </w:p>
    <w:p w14:paraId="6274A93D" w14:textId="77777777" w:rsidR="004134DB" w:rsidRDefault="004134DB" w:rsidP="004134DB">
      <w:pPr>
        <w:widowControl w:val="0"/>
        <w:spacing w:line="0" w:lineRule="atLeast"/>
        <w:jc w:val="both"/>
        <w:rPr>
          <w:szCs w:val="24"/>
        </w:rPr>
      </w:pPr>
      <w:r>
        <w:rPr>
          <w:szCs w:val="24"/>
        </w:rPr>
        <w:t>Reviewed: May 12, 2008, May 11, 2009, May 10, 2010, May 9, 2011, Dec. 12, 2011</w:t>
      </w:r>
      <w:r w:rsidR="00127D4B">
        <w:rPr>
          <w:szCs w:val="24"/>
        </w:rPr>
        <w:t>,</w:t>
      </w:r>
    </w:p>
    <w:p w14:paraId="308D6FE3" w14:textId="2CEF983D" w:rsidR="00127D4B" w:rsidRDefault="00127D4B" w:rsidP="004134DB">
      <w:pPr>
        <w:widowControl w:val="0"/>
        <w:spacing w:line="0" w:lineRule="atLeast"/>
        <w:jc w:val="both"/>
      </w:pPr>
      <w:r>
        <w:rPr>
          <w:szCs w:val="24"/>
        </w:rPr>
        <w:t>Mar. 11, 2013</w:t>
      </w:r>
      <w:r w:rsidR="0060785B">
        <w:rPr>
          <w:szCs w:val="24"/>
        </w:rPr>
        <w:t>, Feb. 10, 2014</w:t>
      </w:r>
      <w:r w:rsidR="005E4142">
        <w:rPr>
          <w:szCs w:val="24"/>
        </w:rPr>
        <w:t>, Feb. 9, 2015</w:t>
      </w:r>
      <w:r w:rsidR="00920801">
        <w:rPr>
          <w:szCs w:val="24"/>
        </w:rPr>
        <w:t>, Feb. 8, 2016</w:t>
      </w:r>
      <w:r w:rsidR="002D2207">
        <w:rPr>
          <w:szCs w:val="24"/>
        </w:rPr>
        <w:t>, Feb. 13, 2017</w:t>
      </w:r>
      <w:r w:rsidR="00144B72">
        <w:rPr>
          <w:szCs w:val="24"/>
        </w:rPr>
        <w:t>, Feb. 12, 2018</w:t>
      </w:r>
      <w:r w:rsidR="00B15B36">
        <w:rPr>
          <w:szCs w:val="24"/>
        </w:rPr>
        <w:t>, Feb. 11, 2019</w:t>
      </w:r>
      <w:r w:rsidR="006F1A00">
        <w:rPr>
          <w:szCs w:val="24"/>
        </w:rPr>
        <w:t>, Mar. 9, 2020</w:t>
      </w:r>
      <w:r w:rsidR="00B75FFE">
        <w:rPr>
          <w:szCs w:val="24"/>
        </w:rPr>
        <w:t>, Mar. 8, 2021</w:t>
      </w:r>
      <w:r w:rsidR="00D34927">
        <w:rPr>
          <w:szCs w:val="24"/>
        </w:rPr>
        <w:t>, Mar. 14, 2022</w:t>
      </w:r>
      <w:r w:rsidR="00F431F8">
        <w:rPr>
          <w:szCs w:val="24"/>
        </w:rPr>
        <w:t>, Mar. 13, 2023</w:t>
      </w:r>
      <w:r w:rsidR="00DC2910">
        <w:rPr>
          <w:szCs w:val="24"/>
        </w:rPr>
        <w:t>, Mar. 18, 2024</w:t>
      </w:r>
      <w:r w:rsidR="00444216">
        <w:rPr>
          <w:szCs w:val="24"/>
        </w:rPr>
        <w:t>, Mar 17, 2025</w:t>
      </w:r>
    </w:p>
    <w:p w14:paraId="3D0A326E" w14:textId="77777777" w:rsidR="004134DB" w:rsidRDefault="004134DB" w:rsidP="004134DB">
      <w:pPr>
        <w:widowControl w:val="0"/>
        <w:spacing w:line="0" w:lineRule="atLeast"/>
        <w:jc w:val="both"/>
      </w:pPr>
    </w:p>
    <w:sectPr w:rsidR="004134DB">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BE7E" w14:textId="77777777" w:rsidR="00DA75FD" w:rsidRDefault="00DA75FD">
      <w:r>
        <w:separator/>
      </w:r>
    </w:p>
  </w:endnote>
  <w:endnote w:type="continuationSeparator" w:id="0">
    <w:p w14:paraId="03217694" w14:textId="77777777" w:rsidR="00DA75FD" w:rsidRDefault="00DA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P TypographicSymbol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E545" w14:textId="77777777" w:rsidR="00920801" w:rsidRDefault="00920801">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490B5C10" w14:textId="77777777" w:rsidR="00920801" w:rsidRDefault="0092080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7090" w14:textId="77777777" w:rsidR="00920801" w:rsidRDefault="00920801">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D34927">
        <w:rPr>
          <w:noProof/>
        </w:rPr>
        <w:t>1</w:t>
      </w:r>
    </w:fldSimple>
  </w:p>
  <w:p w14:paraId="38DAF551" w14:textId="77777777" w:rsidR="00920801" w:rsidRDefault="0092080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D888" w14:textId="77777777" w:rsidR="00DA75FD" w:rsidRDefault="00DA75FD">
      <w:r>
        <w:separator/>
      </w:r>
    </w:p>
  </w:footnote>
  <w:footnote w:type="continuationSeparator" w:id="0">
    <w:p w14:paraId="7E26EE66" w14:textId="77777777" w:rsidR="00DA75FD" w:rsidRDefault="00DA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356B" w14:textId="77777777" w:rsidR="00920801" w:rsidRDefault="00920801">
    <w:pPr>
      <w:widowControl w:val="0"/>
      <w:tabs>
        <w:tab w:val="center" w:pos="4680"/>
        <w:tab w:val="right" w:pos="9360"/>
      </w:tabs>
    </w:pPr>
    <w:r>
      <w:t>Article 4</w:t>
    </w:r>
    <w:r>
      <w:rPr>
        <w:b/>
      </w:rPr>
      <w:tab/>
      <w:t>PERSONNEL</w:t>
    </w:r>
    <w:r>
      <w:tab/>
      <w:t>Policy No. 4170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704D" w14:textId="77777777" w:rsidR="00920801" w:rsidRDefault="00920801">
    <w:pPr>
      <w:widowControl w:val="0"/>
      <w:tabs>
        <w:tab w:val="center" w:pos="4680"/>
        <w:tab w:val="right" w:pos="9360"/>
      </w:tabs>
    </w:pPr>
    <w:r>
      <w:t>Article 4</w:t>
    </w:r>
    <w:r>
      <w:rPr>
        <w:b/>
      </w:rPr>
      <w:tab/>
      <w:t>PERSONNEL</w:t>
    </w:r>
    <w:r>
      <w:tab/>
      <w:t>Policy No. 4170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0F"/>
    <w:rsid w:val="000234F3"/>
    <w:rsid w:val="00120384"/>
    <w:rsid w:val="00127D4B"/>
    <w:rsid w:val="00144B72"/>
    <w:rsid w:val="001A0E67"/>
    <w:rsid w:val="002D2207"/>
    <w:rsid w:val="004134DB"/>
    <w:rsid w:val="00444216"/>
    <w:rsid w:val="005E4142"/>
    <w:rsid w:val="0060785B"/>
    <w:rsid w:val="006902A9"/>
    <w:rsid w:val="006F1A00"/>
    <w:rsid w:val="007348DF"/>
    <w:rsid w:val="00836FEF"/>
    <w:rsid w:val="00920801"/>
    <w:rsid w:val="00924853"/>
    <w:rsid w:val="00B034B6"/>
    <w:rsid w:val="00B15B36"/>
    <w:rsid w:val="00B75FFE"/>
    <w:rsid w:val="00D34927"/>
    <w:rsid w:val="00D55A34"/>
    <w:rsid w:val="00DA75FD"/>
    <w:rsid w:val="00DC060F"/>
    <w:rsid w:val="00DC2910"/>
    <w:rsid w:val="00F431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84F1D70"/>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74D"/>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styleId="Footer">
    <w:name w:val="footer"/>
    <w:basedOn w:val="Normal"/>
    <w:semiHidden/>
    <w:rsid w:val="00C3274D"/>
    <w:pPr>
      <w:tabs>
        <w:tab w:val="center" w:pos="4320"/>
        <w:tab w:val="right" w:pos="8640"/>
      </w:tabs>
    </w:pPr>
  </w:style>
  <w:style w:type="paragraph" w:styleId="BalloonText">
    <w:name w:val="Balloon Text"/>
    <w:basedOn w:val="Normal"/>
    <w:link w:val="BalloonTextChar"/>
    <w:uiPriority w:val="99"/>
    <w:semiHidden/>
    <w:unhideWhenUsed/>
    <w:rsid w:val="00127D4B"/>
    <w:rPr>
      <w:rFonts w:ascii="Lucida Grande" w:hAnsi="Lucida Grande" w:cs="Lucida Grande"/>
      <w:sz w:val="18"/>
      <w:szCs w:val="18"/>
    </w:rPr>
  </w:style>
  <w:style w:type="character" w:customStyle="1" w:styleId="BalloonTextChar">
    <w:name w:val="Balloon Text Char"/>
    <w:link w:val="BalloonText"/>
    <w:uiPriority w:val="99"/>
    <w:semiHidden/>
    <w:rsid w:val="00127D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2023-03-27T15:11:00Z</cp:lastPrinted>
  <dcterms:created xsi:type="dcterms:W3CDTF">2024-04-03T19:18:00Z</dcterms:created>
  <dcterms:modified xsi:type="dcterms:W3CDTF">2025-03-10T14:43:00Z</dcterms:modified>
</cp:coreProperties>
</file>