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tabs>
          <w:tab w:val="left" w:pos="16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Estimadas familias y Empleados de Taft Middle School, 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Durante el año pasado, OKCPS ha logrado avances en el proyecto denominado “Camino a la Grandeza,” con el propósito de continuar con nuestro compromiso de reinventar nuestro distrito. Nuestra prioridad es servir a nuestros estudiantes equitativamente y garantizar el acceso a más oportunidades educativas y servicios de apoyo, independientemente del código postal donde residen. Creemos que a través de este proyecto nuestros alumnos lograrán la visión de OKCPS, la cual es que cada estudiante se gradúe preparado para cumplir con su propósito único en una comunidad sana. 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día de hoy, el Superintendente McDaniel me aconsejo que Taft Middle School se reconfigurará para servir a los grados 5-8.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no tuvo la oportunidad de asistir o ver la sesión de la Junta Directiva de Educación que se llevó a cabo hoy a las 5:30pm, puede ver la producción en vivo de la presentación (LINK), asistir a una o más de las 5 juntas comunitarias que se llevarán a cabo en distintas escuelas del distrito.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23 de enero en la preparatoria US Grant | 6 pm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24 de enero en la preparatoria US Grant | 6 pm *Presentación en Español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28 de enero en la preparatoria Star Spencer | 6 pm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29 de enero en la preparatoria Douglass | 6 pm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highlight w:val="yellow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30 de enero en la preparatoria NW Classen | 6 pm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Esta tarde durante la junta directiva, el Superintendente McDaniel recalcó, “Aunque sabemos que los próximos meses serán difíciles y el cambio es inevitable, la Junta Directiva y yo tenemos la certeza que este trabajo es necesario para mejorar la salud de todo el sistema educativo de nuestro distrito, y para brindar equidad y oportunidades a nuestros estudiantes. Ahora más que nunca, todos debemos unirnos y enfocarnos en el futuro de la educación, nuestros estudiantes se lo merecen y además, a largo plazo, nuestra ciudad depende de ello.”</w:t>
        <w:br w:type="textWrapping"/>
        <w:br w:type="textWrapping"/>
        <w:t xml:space="preserve">El cambio es difícil, pero sabemos que el status quo no brinda a todos los estudiantes lo que necesitan en este momento. A través de los intercambios asociados con el Camino a la Grandeza, nuestros niños tendrán acceso a más oportunidades de aprendizaje y apoyo social adicional, por ejemplo, consejeros. Nuestros maestros también recibirán mejor apoyo con intercambios como clases con menos estudiantes en los grados K a 6º. Trabajaremos para unir a nuestros socios de la comunidad para utilizar nuestros edificios reacondicionados para centros de salud comunitarios, centros para la primera infancia, y otros recursos positivos para nuestros vecindarios.</w:t>
        <w:br w:type="textWrapping"/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Aún no tenemos todas las respuestas, pero juntos lograremos nuestro objetivo. Independientemente del resultado del proyecto Camino a la Grandeza, tenga la seguridad de que OKCPS continuará sirviendo y apoyando a todos los estudiantes.</w:t>
        <w:br w:type="textWrapping"/>
        <w:br w:type="textWrapping"/>
        <w:t xml:space="preserve">Es importante mantenerse informado mientras OKCPS completa este proceso. Por favor, manténgase comprometido, conectado, y envíe sus comentarios sobre estas opciones. Cada escuela en el Distrito será impactada de alguna manera.</w:t>
        <w:br w:type="textWrapping"/>
        <w:br w:type="textWrapping"/>
        <w:t xml:space="preserve">Gracias por su apoyo continuo de Taft Middle School y OKCPS.</w:t>
        <w:br w:type="textWrapping"/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938338" cy="725996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7259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Cody Stull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</w:t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Taft Middle School </w:t>
      </w:r>
    </w:p>
    <w:p w:rsidR="00000000" w:rsidDel="00000000" w:rsidP="00000000" w:rsidRDefault="00000000" w:rsidRPr="00000000" w14:paraId="00000015">
      <w:pPr>
        <w:tabs>
          <w:tab w:val="left" w:pos="16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1440" w:top="1440" w:left="1440" w:right="1440" w:header="187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228600</wp:posOffset>
              </wp:positionV>
              <wp:extent cx="7781925" cy="14135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459800" y="3078008"/>
                        <a:ext cx="7772400" cy="140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595959"/>
                              <w:sz w:val="20"/>
                              <w:vertAlign w:val="baseline"/>
                            </w:rPr>
                            <w:t xml:space="preserve">Oklahoma City Public Schools |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595959"/>
                              <w:sz w:val="20"/>
                              <w:highlight w:val="white"/>
                              <w:vertAlign w:val="baseline"/>
                            </w:rPr>
                            <w:t xml:space="preserve">PO Box 36609, Oklahoma City, OK 73136 |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595959"/>
                              <w:sz w:val="20"/>
                              <w:vertAlign w:val="baseline"/>
                            </w:rPr>
                            <w:t xml:space="preserve">www.okcps.org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228600</wp:posOffset>
              </wp:positionV>
              <wp:extent cx="7781925" cy="1413510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81925" cy="1413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695325</wp:posOffset>
          </wp:positionH>
          <wp:positionV relativeFrom="paragraph">
            <wp:posOffset>-760729</wp:posOffset>
          </wp:positionV>
          <wp:extent cx="2800350" cy="391160"/>
          <wp:effectExtent b="0" l="0" r="0" t="0"/>
          <wp:wrapSquare wrapText="bothSides" distB="0" distT="0" distL="0" distR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0350" cy="391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-561974</wp:posOffset>
          </wp:positionH>
          <wp:positionV relativeFrom="paragraph">
            <wp:posOffset>-862329</wp:posOffset>
          </wp:positionV>
          <wp:extent cx="1136650" cy="876300"/>
          <wp:effectExtent b="0" l="0" r="0" t="0"/>
          <wp:wrapSquare wrapText="bothSides" distB="0" distT="0" distL="0" distR="0"/>
          <wp:docPr id="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665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723900</wp:posOffset>
              </wp:positionH>
              <wp:positionV relativeFrom="paragraph">
                <wp:posOffset>-317499</wp:posOffset>
              </wp:positionV>
              <wp:extent cx="5743575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74213" y="3780000"/>
                        <a:ext cx="57435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FF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723900</wp:posOffset>
              </wp:positionH>
              <wp:positionV relativeFrom="paragraph">
                <wp:posOffset>-317499</wp:posOffset>
              </wp:positionV>
              <wp:extent cx="5743575" cy="12700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35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647700</wp:posOffset>
              </wp:positionH>
              <wp:positionV relativeFrom="paragraph">
                <wp:posOffset>-253999</wp:posOffset>
              </wp:positionV>
              <wp:extent cx="5543550" cy="141351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578988" y="3078008"/>
                        <a:ext cx="5534025" cy="140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62626"/>
                              <w:sz w:val="20"/>
                              <w:vertAlign w:val="baseline"/>
                            </w:rPr>
                            <w:t xml:space="preserve">2901 NW 23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62626"/>
                              <w:sz w:val="20"/>
                              <w:vertAlign w:val="superscript"/>
                            </w:rPr>
                            <w:t xml:space="preserve">rd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62626"/>
                              <w:sz w:val="20"/>
                              <w:vertAlign w:val="baseline"/>
                            </w:rPr>
                            <w:t xml:space="preserve"> St., Oklahoma City, OK 73107 | P: 405-587-8000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647700</wp:posOffset>
              </wp:positionH>
              <wp:positionV relativeFrom="paragraph">
                <wp:posOffset>-253999</wp:posOffset>
              </wp:positionV>
              <wp:extent cx="5543550" cy="1413510"/>
              <wp:effectExtent b="0" l="0" r="0" t="0"/>
              <wp:wrapNone/>
              <wp:docPr id="3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43550" cy="1413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Relationship Id="rId3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