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C8" w:rsidRDefault="003E67C8" w:rsidP="003E67C8">
      <w:pPr>
        <w:pStyle w:val="NormalWeb"/>
        <w:spacing w:before="0" w:beforeAutospacing="0" w:after="160" w:afterAutospacing="0"/>
        <w:jc w:val="center"/>
      </w:pPr>
      <w:bookmarkStart w:id="0" w:name="_GoBack"/>
      <w:bookmarkEnd w:id="0"/>
      <w:r>
        <w:rPr>
          <w:rFonts w:ascii="Calibri" w:hAnsi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27E9C22F" wp14:editId="6C107F14">
            <wp:extent cx="3933825" cy="1514475"/>
            <wp:effectExtent l="0" t="0" r="0" b="0"/>
            <wp:docPr id="2" name="Picture 2" descr="https://lh3.googleusercontent.com/QPWHo42pESDPsIVYVXQkYmnfh73b6c_I7BM5HOrmZQOUZJ6H-tgDE_mXsvmxxYnSIPlkb_qjCSL2z163_Ma9FWfgiwR8JSBkFjZpqV_8qmnhNARSUVMOxiAdKx-bYK3Xr7PgI5rcI2fhhhDq6_eov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QPWHo42pESDPsIVYVXQkYmnfh73b6c_I7BM5HOrmZQOUZJ6H-tgDE_mXsvmxxYnSIPlkb_qjCSL2z163_Ma9FWfgiwR8JSBkFjZpqV_8qmnhNARSUVMOxiAdKx-bYK3Xr7PgI5rcI2fhhhDq6_eov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C8" w:rsidRDefault="00F85FD1" w:rsidP="003E67C8">
      <w:pPr>
        <w:pStyle w:val="NormalWeb"/>
        <w:spacing w:before="0" w:beforeAutospacing="0" w:after="160" w:afterAutospacing="0"/>
        <w:jc w:val="center"/>
      </w:pPr>
      <w:r>
        <w:rPr>
          <w:rFonts w:ascii="Calibri" w:hAnsi="Calibri"/>
          <w:b/>
          <w:bCs/>
          <w:color w:val="000000"/>
        </w:rPr>
        <w:t>2020-2021</w:t>
      </w:r>
    </w:p>
    <w:p w:rsidR="003E67C8" w:rsidRDefault="003E67C8" w:rsidP="003E67C8">
      <w:pPr>
        <w:pStyle w:val="NormalWeb"/>
        <w:spacing w:before="0" w:beforeAutospacing="0" w:after="16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TITLE I SCHOOL-PARENT COMPACT</w:t>
      </w:r>
    </w:p>
    <w:p w:rsidR="00AE4AAF" w:rsidRDefault="00AE4AAF" w:rsidP="00531204">
      <w:pPr>
        <w:rPr>
          <w:sz w:val="24"/>
          <w:szCs w:val="24"/>
        </w:rPr>
      </w:pPr>
    </w:p>
    <w:p w:rsidR="006C68A7" w:rsidRDefault="006C68A7" w:rsidP="00531204">
      <w:pPr>
        <w:rPr>
          <w:sz w:val="24"/>
          <w:szCs w:val="24"/>
        </w:rPr>
      </w:pPr>
      <w:r>
        <w:rPr>
          <w:sz w:val="24"/>
          <w:szCs w:val="24"/>
        </w:rPr>
        <w:t xml:space="preserve">This compact is an agreement between Douglass High School, its students, and parents detailing the roles and responsibilities of each group in order to improve academic achievement.  </w:t>
      </w:r>
    </w:p>
    <w:p w:rsidR="006C68A7" w:rsidRDefault="006C68A7" w:rsidP="00531204">
      <w:pPr>
        <w:rPr>
          <w:sz w:val="24"/>
          <w:szCs w:val="24"/>
        </w:rPr>
      </w:pPr>
      <w:r w:rsidRPr="0095313C">
        <w:rPr>
          <w:b/>
          <w:i/>
          <w:sz w:val="24"/>
          <w:szCs w:val="24"/>
        </w:rPr>
        <w:t>Douglass High School</w:t>
      </w:r>
      <w:r>
        <w:rPr>
          <w:sz w:val="24"/>
          <w:szCs w:val="24"/>
        </w:rPr>
        <w:t xml:space="preserve"> is charged with providing standards based instruction, developed through standards based planning, with data collected and analyzed through standards based ass</w:t>
      </w:r>
      <w:r w:rsidR="0095313C">
        <w:rPr>
          <w:sz w:val="24"/>
          <w:szCs w:val="24"/>
        </w:rPr>
        <w:t>essments.  We will hold parent teacher conferences, send progress reports and quarterly grades, and provide consistent feedback to our parents. It is our continuous goal to provide a safe, rigorous learning environment for all students and engage them in lessons that will prepare them to be productive citizens and lifelong learners.</w:t>
      </w:r>
    </w:p>
    <w:p w:rsidR="00531204" w:rsidRDefault="00531204" w:rsidP="00531204">
      <w:pPr>
        <w:rPr>
          <w:sz w:val="24"/>
          <w:szCs w:val="24"/>
        </w:rPr>
      </w:pPr>
      <w:r w:rsidRPr="0095313C">
        <w:rPr>
          <w:b/>
          <w:i/>
          <w:sz w:val="24"/>
          <w:szCs w:val="24"/>
        </w:rPr>
        <w:t>Douglass High School students</w:t>
      </w:r>
      <w:r>
        <w:rPr>
          <w:sz w:val="24"/>
          <w:szCs w:val="24"/>
        </w:rPr>
        <w:t xml:space="preserve"> must maintain their </w:t>
      </w:r>
      <w:r w:rsidR="006C68A7">
        <w:rPr>
          <w:sz w:val="24"/>
          <w:szCs w:val="24"/>
        </w:rPr>
        <w:t xml:space="preserve">eligibility through adhering to high standards of academic achievement, attendance, and conduct.  </w:t>
      </w:r>
      <w:r w:rsidR="0095313C">
        <w:rPr>
          <w:sz w:val="24"/>
          <w:szCs w:val="24"/>
        </w:rPr>
        <w:t>All students are expected to earn a “C” or higher in each course and maintain a minimum GPA of 2.5.  Students are also charged with being in their classes 93% of the time.  Lastly, students are expected to comply with all behavioral guidelines as outlined in the OKCPS Code of Conduct.</w:t>
      </w:r>
    </w:p>
    <w:p w:rsidR="0095313C" w:rsidRDefault="0095313C" w:rsidP="00531204">
      <w:pPr>
        <w:rPr>
          <w:sz w:val="24"/>
          <w:szCs w:val="24"/>
        </w:rPr>
      </w:pPr>
      <w:r w:rsidRPr="0095313C">
        <w:rPr>
          <w:b/>
          <w:i/>
          <w:sz w:val="24"/>
          <w:szCs w:val="24"/>
        </w:rPr>
        <w:t>Douglass High School parents</w:t>
      </w:r>
      <w:r>
        <w:rPr>
          <w:sz w:val="24"/>
          <w:szCs w:val="24"/>
        </w:rPr>
        <w:t xml:space="preserve"> are expected to attend a minimum of one parent conference per school year, participate in PTSA or Booster organizations, and work with the school to ensure academic success for their students. </w:t>
      </w:r>
    </w:p>
    <w:p w:rsidR="006C68A7" w:rsidRPr="00531204" w:rsidRDefault="006C68A7" w:rsidP="00531204">
      <w:pPr>
        <w:rPr>
          <w:sz w:val="24"/>
          <w:szCs w:val="24"/>
        </w:rPr>
      </w:pPr>
    </w:p>
    <w:p w:rsidR="003E67C8" w:rsidRDefault="0095313C">
      <w:r>
        <w:t>____________________________________</w:t>
      </w:r>
      <w:r>
        <w:tab/>
      </w:r>
      <w:r>
        <w:tab/>
        <w:t>_______________________________</w:t>
      </w:r>
    </w:p>
    <w:p w:rsidR="0095313C" w:rsidRDefault="0095313C">
      <w:r>
        <w:t>Student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5313C" w:rsidRDefault="0095313C"/>
    <w:p w:rsidR="0095313C" w:rsidRDefault="0095313C">
      <w:r>
        <w:t>____________________________________</w:t>
      </w:r>
      <w:r>
        <w:tab/>
      </w:r>
      <w:r>
        <w:tab/>
        <w:t>_______________________________</w:t>
      </w:r>
    </w:p>
    <w:p w:rsidR="003E67C8" w:rsidRDefault="0095313C">
      <w:r>
        <w:t>Parent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E67C8" w:rsidRDefault="003E67C8"/>
    <w:p w:rsidR="003E67C8" w:rsidRDefault="003E67C8"/>
    <w:p w:rsidR="003E67C8" w:rsidRDefault="003E67C8"/>
    <w:sectPr w:rsidR="003E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0D82"/>
    <w:multiLevelType w:val="multilevel"/>
    <w:tmpl w:val="B64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C8"/>
    <w:rsid w:val="003E67C8"/>
    <w:rsid w:val="00531204"/>
    <w:rsid w:val="00532C7A"/>
    <w:rsid w:val="006C68A7"/>
    <w:rsid w:val="0095313C"/>
    <w:rsid w:val="00AE4AAF"/>
    <w:rsid w:val="00D036CB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598E-0C8A-4E32-9AD6-7799DC43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McNeely, Thomas C.</dc:creator>
  <cp:keywords/>
  <dc:description/>
  <cp:lastModifiedBy>Holmes, Starr N.</cp:lastModifiedBy>
  <cp:revision>2</cp:revision>
  <dcterms:created xsi:type="dcterms:W3CDTF">2020-10-20T17:35:00Z</dcterms:created>
  <dcterms:modified xsi:type="dcterms:W3CDTF">2020-10-20T17:35:00Z</dcterms:modified>
</cp:coreProperties>
</file>