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Times New Roman" w:cs="Times New Roman" w:eastAsia="Times New Roman" w:hAnsi="Times New Roman"/>
          <w:b w:val="1"/>
          <w:i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038908" cy="1584150"/>
            <wp:effectExtent b="0" l="0" r="0" t="0"/>
            <wp:wrapSquare wrapText="bothSides" distB="114300" distT="114300" distL="114300" distR="114300"/>
            <wp:docPr descr="All the Light We Cannot See: A Novel: 9781501173219: Doerr, Anthony: Books  - Amazon.com" id="1" name="image1.jpg"/>
            <a:graphic>
              <a:graphicData uri="http://schemas.openxmlformats.org/drawingml/2006/picture">
                <pic:pic>
                  <pic:nvPicPr>
                    <pic:cNvPr descr="All the Light We Cannot See: A Novel: 9781501173219: Doerr, Anthony: Books  - Amazon.com" id="0" name="image1.jpg"/>
                    <pic:cNvPicPr preferRelativeResize="0"/>
                  </pic:nvPicPr>
                  <pic:blipFill>
                    <a:blip r:embed="rId6"/>
                    <a:srcRect b="0" l="0" r="0" t="0"/>
                    <a:stretch>
                      <a:fillRect/>
                    </a:stretch>
                  </pic:blipFill>
                  <pic:spPr>
                    <a:xfrm>
                      <a:off x="0" y="0"/>
                      <a:ext cx="1038908" cy="1584150"/>
                    </a:xfrm>
                    <a:prstGeom prst="rect"/>
                    <a:ln/>
                  </pic:spPr>
                </pic:pic>
              </a:graphicData>
            </a:graphic>
          </wp:anchor>
        </w:drawing>
      </w:r>
    </w:p>
    <w:p w:rsidR="00000000" w:rsidDel="00000000" w:rsidP="00000000" w:rsidRDefault="00000000" w:rsidRPr="00000000" w14:paraId="00000002">
      <w:pPr>
        <w:ind w:left="0" w:right="-540" w:firstLine="0"/>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highlight w:val="yellow"/>
          <w:rtl w:val="0"/>
        </w:rPr>
        <w:t xml:space="preserve">Completion of this assignment is required for all students enrolling in High Honors/Latin Lyceum English 2.</w:t>
      </w:r>
    </w:p>
    <w:p w:rsidR="00000000" w:rsidDel="00000000" w:rsidP="00000000" w:rsidRDefault="00000000" w:rsidRPr="00000000" w14:paraId="00000003">
      <w:pPr>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All the Light We Cannot See </w:t>
      </w:r>
      <w:r w:rsidDel="00000000" w:rsidR="00000000" w:rsidRPr="00000000">
        <w:rPr>
          <w:rFonts w:ascii="Times New Roman" w:cs="Times New Roman" w:eastAsia="Times New Roman" w:hAnsi="Times New Roman"/>
          <w:b w:val="1"/>
          <w:sz w:val="24"/>
          <w:szCs w:val="24"/>
          <w:rtl w:val="0"/>
        </w:rPr>
        <w:t xml:space="preserve">by Anthony Doerr</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ind w:right="-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Please purchase or obtain a copy of this book. There are copies at the LHS library and the Lowell Public Library.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You should have read the book by the first week of school.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right="-630"/>
        <w:rPr>
          <w:rFonts w:ascii="Times New Roman" w:cs="Times New Roman" w:eastAsia="Times New Roman" w:hAnsi="Times New Roman"/>
          <w:b w:val="1"/>
          <w:color w:val="181818"/>
          <w:sz w:val="24"/>
          <w:szCs w:val="24"/>
          <w:highlight w:val="white"/>
        </w:rPr>
      </w:pPr>
      <w:r w:rsidDel="00000000" w:rsidR="00000000" w:rsidRPr="00000000">
        <w:rPr>
          <w:rtl w:val="0"/>
        </w:rPr>
      </w:r>
    </w:p>
    <w:p w:rsidR="00000000" w:rsidDel="00000000" w:rsidP="00000000" w:rsidRDefault="00000000" w:rsidRPr="00000000" w14:paraId="00000008">
      <w:pPr>
        <w:ind w:right="-630"/>
        <w:rPr>
          <w:rFonts w:ascii="Times New Roman" w:cs="Times New Roman" w:eastAsia="Times New Roman" w:hAnsi="Times New Roman"/>
          <w:color w:val="1e1915"/>
          <w:sz w:val="24"/>
          <w:szCs w:val="24"/>
          <w:highlight w:val="white"/>
        </w:rPr>
      </w:pPr>
      <w:r w:rsidDel="00000000" w:rsidR="00000000" w:rsidRPr="00000000">
        <w:rPr>
          <w:rFonts w:ascii="Times New Roman" w:cs="Times New Roman" w:eastAsia="Times New Roman" w:hAnsi="Times New Roman"/>
          <w:b w:val="1"/>
          <w:color w:val="181818"/>
          <w:sz w:val="24"/>
          <w:szCs w:val="24"/>
          <w:highlight w:val="white"/>
          <w:rtl w:val="0"/>
        </w:rPr>
        <w:t xml:space="preserve">Summary: </w:t>
      </w:r>
      <w:r w:rsidDel="00000000" w:rsidR="00000000" w:rsidRPr="00000000">
        <w:rPr>
          <w:rFonts w:ascii="Times New Roman" w:cs="Times New Roman" w:eastAsia="Times New Roman" w:hAnsi="Times New Roman"/>
          <w:color w:val="1e1915"/>
          <w:sz w:val="24"/>
          <w:szCs w:val="24"/>
          <w:highlight w:val="white"/>
          <w:rtl w:val="0"/>
        </w:rPr>
        <w:t xml:space="preserve">Marie-Laure lives in Paris near the Museum of Natural History, where her father works. When she is twelve, the Nazis occupy Paris and father and daughter flee to the walled citadel of Saint-Malo, where Marie-Laure’s reclusive great uncle lives in a tall house by the sea. With them they carry what might be the museum’s most valuable and dangerous jewel.</w:t>
      </w:r>
    </w:p>
    <w:p w:rsidR="00000000" w:rsidDel="00000000" w:rsidP="00000000" w:rsidRDefault="00000000" w:rsidRPr="00000000" w14:paraId="00000009">
      <w:pPr>
        <w:ind w:right="-630"/>
        <w:rPr>
          <w:rFonts w:ascii="Times New Roman" w:cs="Times New Roman" w:eastAsia="Times New Roman" w:hAnsi="Times New Roman"/>
          <w:color w:val="181818"/>
          <w:sz w:val="24"/>
          <w:szCs w:val="24"/>
          <w:highlight w:val="white"/>
        </w:rPr>
      </w:pPr>
      <w:r w:rsidDel="00000000" w:rsidR="00000000" w:rsidRPr="00000000">
        <w:rPr>
          <w:rtl w:val="0"/>
        </w:rPr>
      </w:r>
    </w:p>
    <w:p w:rsidR="00000000" w:rsidDel="00000000" w:rsidP="00000000" w:rsidRDefault="00000000" w:rsidRPr="00000000" w14:paraId="0000000A">
      <w:pPr>
        <w:ind w:right="-630"/>
        <w:rPr>
          <w:rFonts w:ascii="Times New Roman" w:cs="Times New Roman" w:eastAsia="Times New Roman" w:hAnsi="Times New Roman"/>
          <w:color w:val="1e1915"/>
          <w:sz w:val="24"/>
          <w:szCs w:val="24"/>
          <w:highlight w:val="white"/>
        </w:rPr>
      </w:pPr>
      <w:r w:rsidDel="00000000" w:rsidR="00000000" w:rsidRPr="00000000">
        <w:rPr>
          <w:rFonts w:ascii="Times New Roman" w:cs="Times New Roman" w:eastAsia="Times New Roman" w:hAnsi="Times New Roman"/>
          <w:color w:val="1e1915"/>
          <w:sz w:val="24"/>
          <w:szCs w:val="24"/>
          <w:highlight w:val="white"/>
          <w:rtl w:val="0"/>
        </w:rPr>
        <w:t xml:space="preserve">In a mining town in Germany, Werner Pfennig, an orphan, grows up with his younger sister, enchanted by a crude radio they find that brings them news and stories from places they have never seen or imagined. Werner becomes an expert at building and fixing these crucial new instruments and is enlisted to use his talent to track down the resistance. Deftly interweaving the lives of Marie-Laure and Werner, Doerr illuminates the ways, against all odds, people try to be good to one another.</w:t>
      </w:r>
    </w:p>
    <w:p w:rsidR="00000000" w:rsidDel="00000000" w:rsidP="00000000" w:rsidRDefault="00000000" w:rsidRPr="00000000" w14:paraId="0000000B">
      <w:pPr>
        <w:ind w:right="-630"/>
        <w:rPr>
          <w:rFonts w:ascii="Times New Roman" w:cs="Times New Roman" w:eastAsia="Times New Roman" w:hAnsi="Times New Roman"/>
          <w:color w:val="181818"/>
          <w:sz w:val="24"/>
          <w:szCs w:val="24"/>
          <w:highlight w:val="white"/>
        </w:rPr>
      </w:pPr>
      <w:r w:rsidDel="00000000" w:rsidR="00000000" w:rsidRPr="00000000">
        <w:rPr>
          <w:rtl w:val="0"/>
        </w:rPr>
      </w:r>
    </w:p>
    <w:p w:rsidR="00000000" w:rsidDel="00000000" w:rsidP="00000000" w:rsidRDefault="00000000" w:rsidRPr="00000000" w14:paraId="0000000C">
      <w:pPr>
        <w:ind w:right="-630"/>
        <w:rPr>
          <w:rFonts w:ascii="Times New Roman" w:cs="Times New Roman" w:eastAsia="Times New Roman" w:hAnsi="Times New Roman"/>
          <w:color w:val="1e1915"/>
          <w:sz w:val="24"/>
          <w:szCs w:val="24"/>
          <w:highlight w:val="white"/>
        </w:rPr>
      </w:pPr>
      <w:r w:rsidDel="00000000" w:rsidR="00000000" w:rsidRPr="00000000">
        <w:rPr>
          <w:rFonts w:ascii="Times New Roman" w:cs="Times New Roman" w:eastAsia="Times New Roman" w:hAnsi="Times New Roman"/>
          <w:color w:val="1e1915"/>
          <w:sz w:val="24"/>
          <w:szCs w:val="24"/>
          <w:highlight w:val="white"/>
          <w:rtl w:val="0"/>
        </w:rPr>
        <w:t xml:space="preserve">From the highly acclaimed, multiple award-winning Anthony Doerr, the stunningly beautiful instant </w:t>
      </w:r>
      <w:r w:rsidDel="00000000" w:rsidR="00000000" w:rsidRPr="00000000">
        <w:rPr>
          <w:rFonts w:ascii="Times New Roman" w:cs="Times New Roman" w:eastAsia="Times New Roman" w:hAnsi="Times New Roman"/>
          <w:i w:val="1"/>
          <w:color w:val="1e1915"/>
          <w:sz w:val="24"/>
          <w:szCs w:val="24"/>
          <w:highlight w:val="white"/>
          <w:rtl w:val="0"/>
        </w:rPr>
        <w:t xml:space="preserve">New York Times</w:t>
      </w:r>
      <w:r w:rsidDel="00000000" w:rsidR="00000000" w:rsidRPr="00000000">
        <w:rPr>
          <w:rFonts w:ascii="Times New Roman" w:cs="Times New Roman" w:eastAsia="Times New Roman" w:hAnsi="Times New Roman"/>
          <w:color w:val="1e1915"/>
          <w:sz w:val="24"/>
          <w:szCs w:val="24"/>
          <w:highlight w:val="white"/>
          <w:rtl w:val="0"/>
        </w:rPr>
        <w:t xml:space="preserve"> bestseller about a blind French girl and a German boy whose paths collide in occupied France as both try to survive the devastation of World War II.</w:t>
      </w:r>
    </w:p>
    <w:p w:rsidR="00000000" w:rsidDel="00000000" w:rsidP="00000000" w:rsidRDefault="00000000" w:rsidRPr="00000000" w14:paraId="0000000D">
      <w:pPr>
        <w:ind w:right="-630"/>
        <w:rPr>
          <w:rFonts w:ascii="Times New Roman" w:cs="Times New Roman" w:eastAsia="Times New Roman" w:hAnsi="Times New Roman"/>
          <w:b w:val="1"/>
          <w:color w:val="181818"/>
          <w:sz w:val="24"/>
          <w:szCs w:val="24"/>
          <w:highlight w:val="white"/>
        </w:rPr>
      </w:pPr>
      <w:r w:rsidDel="00000000" w:rsidR="00000000" w:rsidRPr="00000000">
        <w:rPr>
          <w:rtl w:val="0"/>
        </w:rPr>
      </w:r>
    </w:p>
    <w:p w:rsidR="00000000" w:rsidDel="00000000" w:rsidP="00000000" w:rsidRDefault="00000000" w:rsidRPr="00000000" w14:paraId="0000000E">
      <w:pPr>
        <w:ind w:right="-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Before you read,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take a few minutes to learn about the following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F">
      <w:pPr>
        <w:ind w:right="-630"/>
        <w:rPr/>
      </w:pPr>
      <w:hyperlink r:id="rId7">
        <w:r w:rsidDel="00000000" w:rsidR="00000000" w:rsidRPr="00000000">
          <w:rPr>
            <w:rFonts w:ascii="Times New Roman" w:cs="Times New Roman" w:eastAsia="Times New Roman" w:hAnsi="Times New Roman"/>
            <w:color w:val="1155cc"/>
            <w:sz w:val="24"/>
            <w:szCs w:val="24"/>
            <w:u w:val="single"/>
            <w:rtl w:val="0"/>
          </w:rPr>
          <w:t xml:space="preserve">Museum of Natural History in Paris</w:t>
        </w:r>
      </w:hyperlink>
      <w:r w:rsidDel="00000000" w:rsidR="00000000" w:rsidRPr="00000000">
        <w:rPr>
          <w:rtl w:val="0"/>
        </w:rPr>
        <w:tab/>
        <w:tab/>
        <w:tab/>
        <w:tab/>
      </w:r>
    </w:p>
    <w:p w:rsidR="00000000" w:rsidDel="00000000" w:rsidP="00000000" w:rsidRDefault="00000000" w:rsidRPr="00000000" w14:paraId="00000010">
      <w:pPr>
        <w:ind w:right="-63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Nazi Invasion of France</w:t>
        </w:r>
      </w:hyperlink>
      <w:r w:rsidDel="00000000" w:rsidR="00000000" w:rsidRPr="00000000">
        <w:rPr>
          <w:rtl w:val="0"/>
        </w:rPr>
      </w:r>
    </w:p>
    <w:p w:rsidR="00000000" w:rsidDel="00000000" w:rsidP="00000000" w:rsidRDefault="00000000" w:rsidRPr="00000000" w14:paraId="00000011">
      <w:pPr>
        <w:ind w:right="-630"/>
        <w:rPr/>
      </w:pPr>
      <w:hyperlink r:id="rId9">
        <w:r w:rsidDel="00000000" w:rsidR="00000000" w:rsidRPr="00000000">
          <w:rPr>
            <w:rFonts w:ascii="Times New Roman" w:cs="Times New Roman" w:eastAsia="Times New Roman" w:hAnsi="Times New Roman"/>
            <w:color w:val="1155cc"/>
            <w:sz w:val="24"/>
            <w:szCs w:val="24"/>
            <w:u w:val="single"/>
            <w:rtl w:val="0"/>
          </w:rPr>
          <w:t xml:space="preserve">Saint Malo, France (History and Geography of)</w:t>
        </w:r>
      </w:hyperlink>
      <w:r w:rsidDel="00000000" w:rsidR="00000000" w:rsidRPr="00000000">
        <w:rPr>
          <w:rtl w:val="0"/>
        </w:rPr>
        <w:tab/>
        <w:tab/>
      </w:r>
    </w:p>
    <w:p w:rsidR="00000000" w:rsidDel="00000000" w:rsidP="00000000" w:rsidRDefault="00000000" w:rsidRPr="00000000" w14:paraId="00000012">
      <w:pPr>
        <w:ind w:right="-63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Hitler Youth (Hitler Jeugend)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3">
      <w:pPr>
        <w:ind w:right="-63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right="-630" w:firstLine="0"/>
        <w:rPr>
          <w:rFonts w:ascii="Times New Roman" w:cs="Times New Roman" w:eastAsia="Times New Roman" w:hAnsi="Times New Roman"/>
          <w:b w:val="1"/>
          <w:color w:val="cc0000"/>
          <w:sz w:val="24"/>
          <w:szCs w:val="24"/>
        </w:rPr>
      </w:pPr>
      <w:r w:rsidDel="00000000" w:rsidR="00000000" w:rsidRPr="00000000">
        <w:rPr>
          <w:rFonts w:ascii="Times New Roman" w:cs="Times New Roman" w:eastAsia="Times New Roman" w:hAnsi="Times New Roman"/>
          <w:b w:val="1"/>
          <w:sz w:val="24"/>
          <w:szCs w:val="24"/>
          <w:rtl w:val="0"/>
        </w:rPr>
        <w:t xml:space="preserve">While you read… </w:t>
      </w:r>
      <w:r w:rsidDel="00000000" w:rsidR="00000000" w:rsidRPr="00000000">
        <w:rPr>
          <w:rFonts w:ascii="Times New Roman" w:cs="Times New Roman" w:eastAsia="Times New Roman" w:hAnsi="Times New Roman"/>
          <w:b w:val="1"/>
          <w:color w:val="3c4043"/>
          <w:sz w:val="24"/>
          <w:szCs w:val="24"/>
          <w:highlight w:val="white"/>
          <w:rtl w:val="0"/>
        </w:rPr>
        <w:t xml:space="preserve">We advise you to take notes to help you remember characters and events. We know that some of you may finish the book in June, so </w:t>
      </w:r>
      <w:r w:rsidDel="00000000" w:rsidR="00000000" w:rsidRPr="00000000">
        <w:rPr>
          <w:rFonts w:ascii="Times New Roman" w:cs="Times New Roman" w:eastAsia="Times New Roman" w:hAnsi="Times New Roman"/>
          <w:b w:val="1"/>
          <w:color w:val="3c4043"/>
          <w:sz w:val="24"/>
          <w:szCs w:val="24"/>
          <w:highlight w:val="white"/>
          <w:u w:val="single"/>
          <w:rtl w:val="0"/>
        </w:rPr>
        <w:t xml:space="preserve">we want you to be prepared for the test and writing assignment during the first week of school</w:t>
      </w:r>
      <w:r w:rsidDel="00000000" w:rsidR="00000000" w:rsidRPr="00000000">
        <w:rPr>
          <w:rFonts w:ascii="Times New Roman" w:cs="Times New Roman" w:eastAsia="Times New Roman" w:hAnsi="Times New Roman"/>
          <w:b w:val="1"/>
          <w:color w:val="3c4043"/>
          <w:sz w:val="24"/>
          <w:szCs w:val="24"/>
          <w:highlight w:val="white"/>
          <w:u w:val="single"/>
          <w:rtl w:val="0"/>
        </w:rPr>
        <w:t xml:space="preserve">.</w:t>
      </w:r>
      <w:r w:rsidDel="00000000" w:rsidR="00000000" w:rsidRPr="00000000">
        <w:rPr>
          <w:rFonts w:ascii="Times New Roman" w:cs="Times New Roman" w:eastAsia="Times New Roman" w:hAnsi="Times New Roman"/>
          <w:b w:val="1"/>
          <w:color w:val="3c4043"/>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 notes are not mandatory, but strongly suggested. </w:t>
      </w:r>
      <w:r w:rsidDel="00000000" w:rsidR="00000000" w:rsidRPr="00000000">
        <w:rPr>
          <w:rFonts w:ascii="Times New Roman" w:cs="Times New Roman" w:eastAsia="Times New Roman" w:hAnsi="Times New Roman"/>
          <w:b w:val="1"/>
          <w:color w:val="cc0000"/>
          <w:sz w:val="24"/>
          <w:szCs w:val="24"/>
          <w:rtl w:val="0"/>
        </w:rPr>
        <w:t xml:space="preserve">However, reading and comprehending the novel is mandatory. </w:t>
      </w:r>
    </w:p>
    <w:p w:rsidR="00000000" w:rsidDel="00000000" w:rsidP="00000000" w:rsidRDefault="00000000" w:rsidRPr="00000000" w14:paraId="00000015">
      <w:pPr>
        <w:ind w:right="-63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right="-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Questions? </w:t>
      </w:r>
      <w:r w:rsidDel="00000000" w:rsidR="00000000" w:rsidRPr="00000000">
        <w:rPr>
          <w:rFonts w:ascii="Times New Roman" w:cs="Times New Roman" w:eastAsia="Times New Roman" w:hAnsi="Times New Roman"/>
          <w:sz w:val="24"/>
          <w:szCs w:val="24"/>
          <w:rtl w:val="0"/>
        </w:rPr>
        <w:t xml:space="preserve">Please reach out to Mrs. Keefe (</w:t>
      </w:r>
      <w:hyperlink r:id="rId11">
        <w:r w:rsidDel="00000000" w:rsidR="00000000" w:rsidRPr="00000000">
          <w:rPr>
            <w:rFonts w:ascii="Times New Roman" w:cs="Times New Roman" w:eastAsia="Times New Roman" w:hAnsi="Times New Roman"/>
            <w:color w:val="1155cc"/>
            <w:sz w:val="24"/>
            <w:szCs w:val="24"/>
            <w:u w:val="single"/>
            <w:rtl w:val="0"/>
          </w:rPr>
          <w:t xml:space="preserve">skeefe@lowell.k12.ma.us</w:t>
        </w:r>
      </w:hyperlink>
      <w:r w:rsidDel="00000000" w:rsidR="00000000" w:rsidRPr="00000000">
        <w:rPr>
          <w:rFonts w:ascii="Times New Roman" w:cs="Times New Roman" w:eastAsia="Times New Roman" w:hAnsi="Times New Roman"/>
          <w:sz w:val="24"/>
          <w:szCs w:val="24"/>
          <w:rtl w:val="0"/>
        </w:rPr>
        <w:t xml:space="preserve">) with any questions you may have. </w:t>
      </w:r>
    </w:p>
    <w:p w:rsidR="00000000" w:rsidDel="00000000" w:rsidP="00000000" w:rsidRDefault="00000000" w:rsidRPr="00000000" w14:paraId="00000017">
      <w:pPr>
        <w:ind w:right="-63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right="-630"/>
        <w:rPr/>
      </w:pPr>
      <w:r w:rsidDel="00000000" w:rsidR="00000000" w:rsidRPr="00000000">
        <w:rPr>
          <w:rFonts w:ascii="Times New Roman" w:cs="Times New Roman" w:eastAsia="Times New Roman" w:hAnsi="Times New Roman"/>
          <w:sz w:val="24"/>
          <w:szCs w:val="24"/>
          <w:rtl w:val="0"/>
        </w:rPr>
        <w:t xml:space="preserve">Copies of </w:t>
      </w:r>
      <w:r w:rsidDel="00000000" w:rsidR="00000000" w:rsidRPr="00000000">
        <w:rPr>
          <w:rFonts w:ascii="Times New Roman" w:cs="Times New Roman" w:eastAsia="Times New Roman" w:hAnsi="Times New Roman"/>
          <w:i w:val="1"/>
          <w:sz w:val="24"/>
          <w:szCs w:val="24"/>
          <w:rtl w:val="0"/>
        </w:rPr>
        <w:t xml:space="preserve">All of The Light We Cannot See</w:t>
      </w:r>
      <w:r w:rsidDel="00000000" w:rsidR="00000000" w:rsidRPr="00000000">
        <w:rPr>
          <w:rFonts w:ascii="Times New Roman" w:cs="Times New Roman" w:eastAsia="Times New Roman" w:hAnsi="Times New Roman"/>
          <w:sz w:val="24"/>
          <w:szCs w:val="24"/>
          <w:rtl w:val="0"/>
        </w:rPr>
        <w:t xml:space="preserve"> are available at the Pollard Library – or through SORA. See Mr. Lief in the LHS library for directions on how to access eBooks via SORA. You are also welcome to purchase your own copy.</w:t>
      </w: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12" w:type="default"/>
      <w:pgSz w:h="15840" w:w="12240" w:orient="portrait"/>
      <w:pgMar w:bottom="630" w:top="1440" w:left="99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Grade 10 High Honors English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Summer Reading Assignment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keefe@lowell.k12.ma.us" TargetMode="External"/><Relationship Id="rId10" Type="http://schemas.openxmlformats.org/officeDocument/2006/relationships/hyperlink" Target="https://encyclopedia.ushmm.org/content/en/article/hitler-youth-2" TargetMode="External"/><Relationship Id="rId12" Type="http://schemas.openxmlformats.org/officeDocument/2006/relationships/header" Target="header1.xml"/><Relationship Id="rId9" Type="http://schemas.openxmlformats.org/officeDocument/2006/relationships/hyperlink" Target="https://en.wikipedia.org/wiki/Saint-Malo#:~:text=The%20modern%20Saint%2DMalo%20traces,from%20what%20is%20now%20Wale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en.wikipedia.org/wiki/National_Museum_of_Natural_History,_France" TargetMode="External"/><Relationship Id="rId8" Type="http://schemas.openxmlformats.org/officeDocument/2006/relationships/hyperlink" Target="https://www.britannica.com/event/Battle-of-France-World-W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