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1B1FCC6E" w:rsidR="00C541BE" w:rsidRDefault="00643988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Thur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B9464E">
        <w:rPr>
          <w:rFonts w:ascii="Cambria" w:hAnsi="Cambria"/>
          <w:b/>
          <w:sz w:val="20"/>
          <w:szCs w:val="20"/>
        </w:rPr>
        <w:t>May 14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6E719A12" w:rsidR="004617C2" w:rsidRPr="00AB2A43" w:rsidRDefault="004617C2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4:00-5:00pm</w:t>
      </w:r>
    </w:p>
    <w:p w14:paraId="5D023F93" w14:textId="75F36D86" w:rsidR="00C541BE" w:rsidRDefault="00423CCF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Minutes</w:t>
      </w:r>
    </w:p>
    <w:p w14:paraId="375556B7" w14:textId="77777777" w:rsidR="00B9464E" w:rsidRPr="00B9464E" w:rsidRDefault="00B9464E" w:rsidP="00B9464E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5FEC8824" w14:textId="101A2E72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 xml:space="preserve">Topic: </w:t>
      </w:r>
      <w:r>
        <w:rPr>
          <w:rFonts w:ascii="Cambria" w:hAnsi="Cambria"/>
          <w:b/>
          <w:sz w:val="20"/>
          <w:szCs w:val="20"/>
        </w:rPr>
        <w:t>STEM SSC</w:t>
      </w:r>
      <w:r w:rsidRPr="00B9464E">
        <w:rPr>
          <w:rFonts w:ascii="Cambria" w:hAnsi="Cambria"/>
          <w:b/>
          <w:sz w:val="20"/>
          <w:szCs w:val="20"/>
        </w:rPr>
        <w:t xml:space="preserve"> Zoom Meeting</w:t>
      </w:r>
    </w:p>
    <w:p w14:paraId="102FB741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Time: May 14, 2020 04:00 PM Eastern Time (US and Canada)</w:t>
      </w:r>
    </w:p>
    <w:p w14:paraId="1195FADA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41C5468D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Join Zoom Meeting</w:t>
      </w:r>
    </w:p>
    <w:p w14:paraId="48306265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https://us02web.zoom.us/j/81154405482?pwd=cjZ1cmZjQmE1UlV5Yysvd015Q3lSdz09</w:t>
      </w:r>
    </w:p>
    <w:p w14:paraId="033B8800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DDD0A2B" w14:textId="77777777" w:rsidR="00B9464E" w:rsidRPr="00B9464E" w:rsidRDefault="00B9464E" w:rsidP="00B9464E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Meeting ID: 811 5440 5482</w:t>
      </w:r>
    </w:p>
    <w:p w14:paraId="795086F8" w14:textId="0FECC7E2" w:rsidR="00DD7A64" w:rsidRDefault="00B9464E" w:rsidP="005A7E86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B9464E">
        <w:rPr>
          <w:rFonts w:ascii="Cambria" w:hAnsi="Cambria"/>
          <w:b/>
          <w:sz w:val="20"/>
          <w:szCs w:val="20"/>
        </w:rPr>
        <w:t>Password: 062890</w:t>
      </w:r>
    </w:p>
    <w:p w14:paraId="0F3F8966" w14:textId="77777777" w:rsidR="00DC6A49" w:rsidRPr="00AB2A43" w:rsidRDefault="00DC6A49" w:rsidP="00DC6A49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072EB88F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5A7E86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  <w:r w:rsidR="005A7E86">
        <w:rPr>
          <w:rFonts w:ascii="Cambria" w:hAnsi="Cambria"/>
          <w:sz w:val="20"/>
          <w:szCs w:val="20"/>
        </w:rPr>
        <w:t xml:space="preserve">: </w:t>
      </w:r>
      <w:r w:rsidR="00423CCF">
        <w:rPr>
          <w:rFonts w:ascii="Cambria" w:hAnsi="Cambria"/>
          <w:b/>
          <w:sz w:val="20"/>
          <w:szCs w:val="20"/>
        </w:rPr>
        <w:t>Dr. Kimberlee</w:t>
      </w:r>
      <w:r w:rsidR="005A7E86">
        <w:rPr>
          <w:rFonts w:ascii="Cambria" w:hAnsi="Cambria"/>
          <w:b/>
          <w:sz w:val="20"/>
          <w:szCs w:val="20"/>
        </w:rPr>
        <w:t xml:space="preserve"> Henry, </w:t>
      </w:r>
      <w:proofErr w:type="spellStart"/>
      <w:r w:rsidR="005A7E86">
        <w:rPr>
          <w:rFonts w:ascii="Cambria" w:hAnsi="Cambria"/>
          <w:b/>
          <w:sz w:val="20"/>
          <w:szCs w:val="20"/>
        </w:rPr>
        <w:t>Delmis</w:t>
      </w:r>
      <w:proofErr w:type="spellEnd"/>
      <w:r w:rsidR="005A7E86">
        <w:rPr>
          <w:rFonts w:ascii="Cambria" w:hAnsi="Cambria"/>
          <w:b/>
          <w:sz w:val="20"/>
          <w:szCs w:val="20"/>
        </w:rPr>
        <w:t xml:space="preserve"> Sierra, Heather Condo, Kristen Crotty, Laura </w:t>
      </w:r>
      <w:proofErr w:type="spellStart"/>
      <w:r w:rsidR="005A7E86">
        <w:rPr>
          <w:rFonts w:ascii="Cambria" w:hAnsi="Cambria"/>
          <w:b/>
          <w:sz w:val="20"/>
          <w:szCs w:val="20"/>
        </w:rPr>
        <w:t>Lamarre</w:t>
      </w:r>
      <w:proofErr w:type="spellEnd"/>
      <w:r w:rsidR="005A7E86">
        <w:rPr>
          <w:rFonts w:ascii="Cambria" w:hAnsi="Cambria"/>
          <w:b/>
          <w:sz w:val="20"/>
          <w:szCs w:val="20"/>
        </w:rPr>
        <w:t xml:space="preserve">-Anderson, Joyce Hennessey, Jessica </w:t>
      </w:r>
      <w:proofErr w:type="spellStart"/>
      <w:r w:rsidR="005A7E86">
        <w:rPr>
          <w:rFonts w:ascii="Cambria" w:hAnsi="Cambria"/>
          <w:b/>
          <w:sz w:val="20"/>
          <w:szCs w:val="20"/>
        </w:rPr>
        <w:t>Nucefora</w:t>
      </w:r>
      <w:proofErr w:type="spellEnd"/>
      <w:r w:rsidR="005A7E86">
        <w:rPr>
          <w:rFonts w:ascii="Cambria" w:hAnsi="Cambria"/>
          <w:b/>
          <w:sz w:val="20"/>
          <w:szCs w:val="20"/>
        </w:rPr>
        <w:t xml:space="preserve">, Monica Lundberg, </w:t>
      </w:r>
      <w:proofErr w:type="spellStart"/>
      <w:r w:rsidR="005A7E86">
        <w:rPr>
          <w:rFonts w:ascii="Cambria" w:hAnsi="Cambria"/>
          <w:b/>
          <w:sz w:val="20"/>
          <w:szCs w:val="20"/>
        </w:rPr>
        <w:t>Sophorn</w:t>
      </w:r>
      <w:proofErr w:type="spellEnd"/>
      <w:r w:rsidR="005A7E86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5A7E86">
        <w:rPr>
          <w:rFonts w:ascii="Cambria" w:hAnsi="Cambria"/>
          <w:b/>
          <w:sz w:val="20"/>
          <w:szCs w:val="20"/>
        </w:rPr>
        <w:t>Meas</w:t>
      </w:r>
      <w:proofErr w:type="spellEnd"/>
      <w:r w:rsidR="005A7E86">
        <w:rPr>
          <w:rFonts w:ascii="Cambria" w:hAnsi="Cambria"/>
          <w:b/>
          <w:sz w:val="20"/>
          <w:szCs w:val="20"/>
        </w:rPr>
        <w:t>, Cinnamon Blair, Peter Doherty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38771A1B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5A7E86">
        <w:rPr>
          <w:rFonts w:ascii="Cambria" w:hAnsi="Cambria"/>
          <w:sz w:val="20"/>
          <w:szCs w:val="20"/>
        </w:rPr>
        <w:t xml:space="preserve">: </w:t>
      </w:r>
      <w:r w:rsidR="005A7E86" w:rsidRPr="005A7E86">
        <w:rPr>
          <w:rFonts w:ascii="Cambria" w:hAnsi="Cambria"/>
          <w:b/>
          <w:sz w:val="20"/>
          <w:szCs w:val="20"/>
        </w:rPr>
        <w:t>Kristen Crotty</w:t>
      </w:r>
    </w:p>
    <w:p w14:paraId="154C8844" w14:textId="42EBE4FB" w:rsidR="00C541BE" w:rsidRPr="005A7E86" w:rsidRDefault="00343431" w:rsidP="005A7E86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5A7E86">
        <w:rPr>
          <w:rFonts w:ascii="Cambria" w:hAnsi="Cambria"/>
          <w:sz w:val="20"/>
          <w:szCs w:val="20"/>
        </w:rPr>
        <w:t xml:space="preserve">: </w:t>
      </w:r>
      <w:r w:rsidR="005A7E86" w:rsidRPr="005A7E86">
        <w:rPr>
          <w:rFonts w:ascii="Cambria" w:hAnsi="Cambria"/>
          <w:b/>
          <w:sz w:val="20"/>
          <w:szCs w:val="20"/>
        </w:rPr>
        <w:t xml:space="preserve">Jessica </w:t>
      </w:r>
      <w:proofErr w:type="spellStart"/>
      <w:r w:rsidR="005A7E86" w:rsidRPr="005A7E86">
        <w:rPr>
          <w:rFonts w:ascii="Cambria" w:hAnsi="Cambria"/>
          <w:b/>
          <w:sz w:val="20"/>
          <w:szCs w:val="20"/>
        </w:rPr>
        <w:t>Nucefora</w:t>
      </w:r>
      <w:proofErr w:type="spellEnd"/>
    </w:p>
    <w:p w14:paraId="1A5E6EB8" w14:textId="77777777" w:rsidR="004617C2" w:rsidRDefault="004617C2" w:rsidP="004617C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726955AE" w14:textId="48A6977A" w:rsidR="00B9464E" w:rsidRDefault="00B9464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Building Closure Updates</w:t>
      </w:r>
    </w:p>
    <w:p w14:paraId="2A408F26" w14:textId="18CFFCDD" w:rsidR="005A7E86" w:rsidRPr="005A7E86" w:rsidRDefault="005A7E86" w:rsidP="005A7E86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-Governor: soft </w:t>
      </w:r>
      <w:r w:rsidRPr="005A7E86">
        <w:rPr>
          <w:rFonts w:asciiTheme="minorHAnsi" w:hAnsiTheme="minorHAnsi" w:cs="Arial"/>
          <w:b/>
          <w:color w:val="000000"/>
          <w:sz w:val="20"/>
          <w:szCs w:val="20"/>
        </w:rPr>
        <w:t>reopening of the state beginning May 18</w:t>
      </w:r>
      <w:r w:rsidRPr="005A7E86">
        <w:rPr>
          <w:rFonts w:asciiTheme="minorHAnsi" w:hAnsiTheme="minorHAnsi" w:cs="Arial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, unsure what this will consist of, hopeful it will increase </w:t>
      </w:r>
      <w:r w:rsidRPr="005A7E86">
        <w:rPr>
          <w:rFonts w:asciiTheme="minorHAnsi" w:hAnsiTheme="minorHAnsi" w:cs="Arial"/>
          <w:b/>
          <w:color w:val="000000"/>
          <w:sz w:val="20"/>
          <w:szCs w:val="20"/>
        </w:rPr>
        <w:t>the number of people al</w:t>
      </w:r>
      <w:r>
        <w:rPr>
          <w:rFonts w:asciiTheme="minorHAnsi" w:hAnsiTheme="minorHAnsi" w:cs="Arial"/>
          <w:b/>
          <w:color w:val="000000"/>
          <w:sz w:val="20"/>
          <w:szCs w:val="20"/>
        </w:rPr>
        <w:t>lowed in the building at a time. C</w:t>
      </w:r>
      <w:r w:rsidRPr="005A7E86">
        <w:rPr>
          <w:rFonts w:asciiTheme="minorHAnsi" w:hAnsiTheme="minorHAnsi" w:cs="Arial"/>
          <w:b/>
          <w:color w:val="000000"/>
          <w:sz w:val="20"/>
          <w:szCs w:val="20"/>
        </w:rPr>
        <w:t>urrently supposed to be under 10.  </w:t>
      </w:r>
    </w:p>
    <w:p w14:paraId="09C0621A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75C681CF" w14:textId="74D335BA" w:rsidR="00D1551E" w:rsidRPr="005A7E86" w:rsidRDefault="005A7E8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-</w:t>
      </w: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Each school will establish </w:t>
      </w: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a process for students to get belongings</w:t>
      </w:r>
      <w:r w:rsidR="00D1551E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. ILT will work on this next week. </w:t>
      </w:r>
      <w:r w:rsidR="007E6639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</w:t>
      </w:r>
      <w:r w:rsidR="00D1551E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Teachers may be asked to come and pack up student belongings into a bag, these bags will go to the gym in a designated area, and parents will then have a schedule of when to come and pick up belongings.</w:t>
      </w:r>
    </w:p>
    <w:p w14:paraId="205C7B83" w14:textId="65C1074C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16FB203E" w14:textId="17960220" w:rsidR="005A7E86" w:rsidRPr="005A7E86" w:rsidRDefault="003A0317" w:rsidP="00D1551E">
      <w:pPr>
        <w:suppressAutoHyphens w:val="0"/>
        <w:spacing w:line="240" w:lineRule="auto"/>
        <w:ind w:leftChars="0" w:left="0" w:firstLineChars="0" w:firstLine="72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-Custodial staff is now back in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the school full time</w:t>
      </w:r>
    </w:p>
    <w:p w14:paraId="3B10A139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289E0118" w14:textId="2FDCF500" w:rsidR="007E6639" w:rsidRPr="005A7E86" w:rsidRDefault="00D1551E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lastRenderedPageBreak/>
        <w:t>-There will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be determinations about how teac</w:t>
      </w:r>
      <w:r w:rsidR="00286DB5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hers can get into their rooms,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get their belongings</w:t>
      </w:r>
      <w:r w:rsidR="00286DB5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,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and pack up their rooms as well.  Dr. Henry is creating a draft schedule of when people can come in to pack up so that people can come in,</w:t>
      </w:r>
      <w:r w:rsidR="00286DB5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but still be widely spread out.  I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t will be about 6 teachers at a time and we will rotate through.  </w:t>
      </w:r>
      <w:r w:rsidR="007E6639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Understandable that some may not wish to or be able to come to the school, we will figure that out as we go.  </w:t>
      </w:r>
    </w:p>
    <w:p w14:paraId="334EBCE3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1E68BBBC" w14:textId="0766F82E" w:rsidR="005A7E86" w:rsidRPr="005A7E86" w:rsidRDefault="005A7E8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-Question was brought up about wha</w:t>
      </w:r>
      <w:r w:rsidR="00286DB5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t about shared desks or lockers?  T</w:t>
      </w: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he locker contents will be sent in the bag to the person who is assigned to the locker.  </w:t>
      </w:r>
    </w:p>
    <w:p w14:paraId="4213CBD8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0C7FE5C7" w14:textId="144BBE47" w:rsidR="005A7E86" w:rsidRDefault="007E6639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 w:cs="Arial"/>
          <w:b/>
          <w:color w:val="000000"/>
          <w:position w:val="0"/>
          <w:sz w:val="20"/>
          <w:szCs w:val="20"/>
        </w:rPr>
      </w:pP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-Suggestion made 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where the parent drove up </w:t>
      </w: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during a given time slot 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with a sign in</w:t>
      </w: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the window, windows rolled up, pop the trunk, staff member volunteers bring out belongings and place in trunk.  </w:t>
      </w:r>
      <w:r w:rsidR="005A7E86"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Also, the idea of being mindful that not everyone is able to drive to the location.  We may have to have multiple days or time slots due to work etc.  </w:t>
      </w:r>
    </w:p>
    <w:p w14:paraId="219EC1A3" w14:textId="4B66B83D" w:rsidR="005A7E86" w:rsidRPr="005A7E86" w:rsidRDefault="005A7E8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Due to food pantry and device deployment we already have spacing guidelines setup that can assist with this.  We may have to do some deliveries, </w:t>
      </w:r>
      <w:r w:rsidR="007E6639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though not ideal and we do not want to put anyone at risk </w:t>
      </w:r>
    </w:p>
    <w:p w14:paraId="6277427C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143E78B3" w14:textId="3F58CD04" w:rsidR="005A7E86" w:rsidRPr="005A7E86" w:rsidRDefault="005A7E8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-We need students to keep devices for as long as possible.  More to come about the collection of devices.  When they are collected, they will be decontaminated by the district.  </w:t>
      </w:r>
    </w:p>
    <w:p w14:paraId="3BA922D9" w14:textId="77777777" w:rsidR="005A7E86" w:rsidRPr="005A7E86" w:rsidRDefault="005A7E86" w:rsidP="005A7E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62AAC508" w14:textId="77777777" w:rsidR="005A7E86" w:rsidRDefault="005A7E8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 w:cs="Arial"/>
          <w:b/>
          <w:color w:val="000000"/>
          <w:position w:val="0"/>
          <w:sz w:val="20"/>
          <w:szCs w:val="20"/>
        </w:rPr>
      </w:pPr>
      <w:r w:rsidRPr="005A7E8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-Has been discussion at leadership regarding book bag giveaways.  No word yet on summer enrichment packets</w:t>
      </w:r>
    </w:p>
    <w:p w14:paraId="35CFA867" w14:textId="77777777" w:rsidR="00E36EC6" w:rsidRDefault="00E36EC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 w:cs="Arial"/>
          <w:b/>
          <w:color w:val="000000"/>
          <w:position w:val="0"/>
          <w:sz w:val="20"/>
          <w:szCs w:val="20"/>
        </w:rPr>
      </w:pPr>
    </w:p>
    <w:p w14:paraId="7A7C5633" w14:textId="4061FC82" w:rsidR="00E36EC6" w:rsidRPr="005A7E86" w:rsidRDefault="00E36EC6" w:rsidP="007E6639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-District has discussed, and some have been looking into various options so that in the event of another shut down, there would be a plan to have a school wide platform, and is hoping to move towards one to one devices.  </w:t>
      </w:r>
    </w:p>
    <w:p w14:paraId="4E08F4DD" w14:textId="77777777" w:rsidR="00B9464E" w:rsidRPr="005A7E86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b/>
          <w:sz w:val="20"/>
          <w:szCs w:val="20"/>
        </w:rPr>
      </w:pPr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1F1B3913" w:rsidR="00B9464E" w:rsidRPr="00E76B0D" w:rsidRDefault="00B9464E" w:rsidP="00E76B0D">
      <w:pPr>
        <w:ind w:leftChars="0" w:left="1080" w:firstLineChars="0" w:firstLine="0"/>
        <w:rPr>
          <w:rFonts w:asciiTheme="minorHAnsi" w:hAnsiTheme="minorHAnsi"/>
          <w:b/>
          <w:sz w:val="20"/>
          <w:szCs w:val="20"/>
        </w:rPr>
      </w:pPr>
      <w:r w:rsidRPr="00E76B0D">
        <w:rPr>
          <w:rFonts w:asciiTheme="minorHAnsi" w:hAnsiTheme="minorHAnsi"/>
          <w:b/>
          <w:sz w:val="20"/>
          <w:szCs w:val="20"/>
        </w:rPr>
        <w:t>School Strategic Objectives and Initiatives</w:t>
      </w:r>
    </w:p>
    <w:p w14:paraId="3C595445" w14:textId="43F06A19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Suggestions made: </w:t>
      </w:r>
    </w:p>
    <w:p w14:paraId="79230BDB" w14:textId="5FE0EE89" w:rsidR="00E76B0D" w:rsidRPr="00E76B0D" w:rsidRDefault="00E76B0D" w:rsidP="00E76B0D">
      <w:pPr>
        <w:ind w:leftChars="0" w:left="1080" w:firstLineChars="0" w:firstLine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-Add in Social Emotional points especially following this shutdown</w:t>
      </w:r>
    </w:p>
    <w:p w14:paraId="432A057E" w14:textId="77777777" w:rsidR="00286DB5" w:rsidRDefault="00E76B0D" w:rsidP="00286DB5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-Discussed the increase of Project Based learning and working to develop other formative </w:t>
      </w:r>
    </w:p>
    <w:p w14:paraId="532BDBF4" w14:textId="3E217BAE" w:rsidR="00E76B0D" w:rsidRDefault="00E76B0D" w:rsidP="00286DB5">
      <w:pPr>
        <w:ind w:leftChars="0" w:left="1080" w:firstLineChars="0" w:firstLine="36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assignments to highlight and support work in the classrooms</w:t>
      </w:r>
    </w:p>
    <w:p w14:paraId="63C386E2" w14:textId="05DB1603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-Discussed rewording of column </w:t>
      </w:r>
      <w:r w:rsidR="00286DB5">
        <w:rPr>
          <w:rFonts w:asciiTheme="minorHAnsi" w:hAnsiTheme="minorHAnsi" w:cs="Arial"/>
          <w:b/>
          <w:color w:val="000000"/>
          <w:sz w:val="20"/>
          <w:szCs w:val="20"/>
        </w:rPr>
        <w:t>1</w:t>
      </w:r>
    </w:p>
    <w:p w14:paraId="7CA4513B" w14:textId="40E812A8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-Removal of work force wording? </w:t>
      </w:r>
    </w:p>
    <w:p w14:paraId="4C9549F6" w14:textId="22209F42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-Addition of love of learning?</w:t>
      </w:r>
    </w:p>
    <w:p w14:paraId="514FD554" w14:textId="588A73DA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-Removal of “ALL students not needing remedial or developmental coursework” due </w:t>
      </w:r>
    </w:p>
    <w:p w14:paraId="2FB988C7" w14:textId="2A80B96D" w:rsidR="00E76B0D" w:rsidRDefault="00E76B0D" w:rsidP="00E76B0D">
      <w:pPr>
        <w:ind w:leftChars="0" w:left="1080" w:firstLineChars="0" w:firstLine="36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to this being an unrealistic goal even though it may be what we hope to have?</w:t>
      </w:r>
    </w:p>
    <w:p w14:paraId="369E251B" w14:textId="528B59F8" w:rsidR="00E76B0D" w:rsidRDefault="00E76B0D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-Addition of students making growth?  Increasing independence? </w:t>
      </w:r>
    </w:p>
    <w:p w14:paraId="14B67549" w14:textId="47076EE3" w:rsidR="00E36EC6" w:rsidRDefault="00E36EC6" w:rsidP="00E36EC6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-Addition of a bullet point emphasizing high expectations to work towards closing </w:t>
      </w:r>
    </w:p>
    <w:p w14:paraId="16CA2FAB" w14:textId="30C193E8" w:rsidR="00E36EC6" w:rsidRPr="00E36EC6" w:rsidRDefault="00E36EC6" w:rsidP="00E36EC6">
      <w:pPr>
        <w:ind w:leftChars="0" w:left="144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achievement gaps, and being given the op</w:t>
      </w:r>
      <w:bookmarkStart w:id="1" w:name="_GoBack"/>
      <w:bookmarkEnd w:id="1"/>
      <w:r>
        <w:rPr>
          <w:rFonts w:asciiTheme="minorHAnsi" w:hAnsiTheme="minorHAnsi" w:cs="Arial"/>
          <w:b/>
          <w:color w:val="000000"/>
          <w:sz w:val="20"/>
          <w:szCs w:val="20"/>
        </w:rPr>
        <w:t>portunities and structure to be successful at their most independent level?</w:t>
      </w:r>
    </w:p>
    <w:p w14:paraId="758F968C" w14:textId="0335D49C" w:rsidR="00E76B0D" w:rsidRDefault="00E36EC6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-Addition of a bullet point in Column 4 regarding communication? </w:t>
      </w:r>
    </w:p>
    <w:p w14:paraId="30023BA3" w14:textId="77777777" w:rsidR="00E36EC6" w:rsidRDefault="00E36EC6" w:rsidP="00E76B0D">
      <w:pPr>
        <w:ind w:leftChars="0" w:left="1080" w:firstLineChars="0" w:firstLine="0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268154B0" w14:textId="38C5862D" w:rsidR="00EE2B73" w:rsidRDefault="00C541BE" w:rsidP="00E36EC6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4BC325B9" w14:textId="77777777" w:rsidR="00E36EC6" w:rsidRPr="00E36EC6" w:rsidRDefault="00E36EC6" w:rsidP="00E36E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</w:p>
    <w:p w14:paraId="188B0B77" w14:textId="47F27CB5" w:rsidR="00E36EC6" w:rsidRPr="00E36EC6" w:rsidRDefault="00E36EC6" w:rsidP="00E36E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E36EC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We still have to look at the actions steps</w:t>
      </w: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 of the SIP</w:t>
      </w:r>
      <w:r w:rsidRPr="00E36EC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, and will see the whole document prior to submission</w:t>
      </w:r>
    </w:p>
    <w:p w14:paraId="1874B3E9" w14:textId="77777777" w:rsidR="00E36EC6" w:rsidRPr="00E36EC6" w:rsidRDefault="00E36EC6" w:rsidP="00E36E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</w:p>
    <w:p w14:paraId="5026BA06" w14:textId="3CA715C7" w:rsidR="00E36EC6" w:rsidRPr="00E36EC6" w:rsidRDefault="00E36EC6" w:rsidP="00E36E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b/>
          <w:position w:val="0"/>
          <w:sz w:val="20"/>
          <w:szCs w:val="20"/>
        </w:rPr>
      </w:pPr>
      <w:r w:rsidRPr="00E36EC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Will meet </w:t>
      </w:r>
      <w:r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 xml:space="preserve">again </w:t>
      </w:r>
      <w:r w:rsidRPr="00E36EC6">
        <w:rPr>
          <w:rFonts w:asciiTheme="minorHAnsi" w:hAnsiTheme="minorHAnsi" w:cs="Arial"/>
          <w:b/>
          <w:color w:val="000000"/>
          <w:position w:val="0"/>
          <w:sz w:val="20"/>
          <w:szCs w:val="20"/>
        </w:rPr>
        <w:t>on May 28th at 4pm </w:t>
      </w:r>
    </w:p>
    <w:p w14:paraId="78BB63D9" w14:textId="77777777" w:rsidR="00E36EC6" w:rsidRPr="00E36EC6" w:rsidRDefault="00E36EC6" w:rsidP="00E36EC6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</w:rPr>
      </w:pPr>
    </w:p>
    <w:p w14:paraId="3C13E21C" w14:textId="77777777" w:rsidR="00E36EC6" w:rsidRPr="00E36EC6" w:rsidRDefault="00E36EC6" w:rsidP="00E36EC6">
      <w:pPr>
        <w:pStyle w:val="ListParagraph"/>
        <w:contextualSpacing/>
        <w:rPr>
          <w:rFonts w:ascii="Cambria" w:hAnsi="Cambria"/>
          <w:sz w:val="20"/>
          <w:szCs w:val="20"/>
        </w:rPr>
      </w:pPr>
    </w:p>
    <w:sectPr w:rsidR="00E36EC6" w:rsidRPr="00E36EC6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7EB0E" w14:textId="77777777" w:rsidR="00AC2C80" w:rsidRDefault="00AC2C80">
      <w:pPr>
        <w:spacing w:line="240" w:lineRule="auto"/>
        <w:ind w:left="0" w:hanging="2"/>
      </w:pPr>
      <w:r>
        <w:separator/>
      </w:r>
    </w:p>
  </w:endnote>
  <w:endnote w:type="continuationSeparator" w:id="0">
    <w:p w14:paraId="7ED78BD2" w14:textId="77777777" w:rsidR="00AC2C80" w:rsidRDefault="00AC2C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4F727" w14:textId="77777777" w:rsidR="00AC2C80" w:rsidRDefault="00AC2C80">
      <w:pPr>
        <w:spacing w:line="240" w:lineRule="auto"/>
        <w:ind w:left="0" w:hanging="2"/>
      </w:pPr>
      <w:r>
        <w:separator/>
      </w:r>
    </w:p>
  </w:footnote>
  <w:footnote w:type="continuationSeparator" w:id="0">
    <w:p w14:paraId="0F33E401" w14:textId="77777777" w:rsidR="00AC2C80" w:rsidRDefault="00AC2C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86DB5"/>
    <w:rsid w:val="002F6192"/>
    <w:rsid w:val="003300E4"/>
    <w:rsid w:val="00343431"/>
    <w:rsid w:val="003A0317"/>
    <w:rsid w:val="003B3560"/>
    <w:rsid w:val="003D708A"/>
    <w:rsid w:val="004059DF"/>
    <w:rsid w:val="004179AE"/>
    <w:rsid w:val="00423CCF"/>
    <w:rsid w:val="004617C2"/>
    <w:rsid w:val="004B14E9"/>
    <w:rsid w:val="004F6F32"/>
    <w:rsid w:val="00511797"/>
    <w:rsid w:val="005A7E86"/>
    <w:rsid w:val="005B3F92"/>
    <w:rsid w:val="005C0AF8"/>
    <w:rsid w:val="005D4A40"/>
    <w:rsid w:val="005E00FE"/>
    <w:rsid w:val="00643988"/>
    <w:rsid w:val="006A4187"/>
    <w:rsid w:val="00763A9B"/>
    <w:rsid w:val="007857BB"/>
    <w:rsid w:val="007A53A5"/>
    <w:rsid w:val="007D0349"/>
    <w:rsid w:val="007E6639"/>
    <w:rsid w:val="00881D48"/>
    <w:rsid w:val="008A13BF"/>
    <w:rsid w:val="009461E5"/>
    <w:rsid w:val="009E41AA"/>
    <w:rsid w:val="00A344AB"/>
    <w:rsid w:val="00A86FBD"/>
    <w:rsid w:val="00A92BE2"/>
    <w:rsid w:val="00AC2C80"/>
    <w:rsid w:val="00B9464E"/>
    <w:rsid w:val="00BB617F"/>
    <w:rsid w:val="00C21B3D"/>
    <w:rsid w:val="00C541BE"/>
    <w:rsid w:val="00CB6FA0"/>
    <w:rsid w:val="00D0661E"/>
    <w:rsid w:val="00D1551E"/>
    <w:rsid w:val="00D74A92"/>
    <w:rsid w:val="00DC6A49"/>
    <w:rsid w:val="00DD7A64"/>
    <w:rsid w:val="00E128B8"/>
    <w:rsid w:val="00E2581F"/>
    <w:rsid w:val="00E36EC6"/>
    <w:rsid w:val="00E76B0D"/>
    <w:rsid w:val="00EE2B73"/>
    <w:rsid w:val="00F020F1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2020-05-26T18:35:00Z</dcterms:created>
  <dcterms:modified xsi:type="dcterms:W3CDTF">2020-05-26T18:35:00Z</dcterms:modified>
</cp:coreProperties>
</file>