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School Site Council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June 22, 2021</w:t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8:00</w:t>
      </w:r>
    </w:p>
    <w:p w:rsidR="00000000" w:rsidDel="00000000" w:rsidP="00000000" w:rsidRDefault="00000000" w:rsidRPr="00000000" w14:paraId="00000004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Attendees:  Sue Cappellini, Danielle Baribeault, Elizabeth Kulesza, Sharon Kearney, Jenn Scarpati, Nyle Espinosa</w:t>
      </w:r>
    </w:p>
    <w:p w:rsidR="00000000" w:rsidDel="00000000" w:rsidP="00000000" w:rsidRDefault="00000000" w:rsidRPr="00000000" w14:paraId="00000007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Budget Revisions:  Please see presentation below.  This will shape our discussion.  If you cannot attend, but would like to email me input, feel free.  The presentation outlines 3 options.  These are obviously not the only options, but frame some different approaches to the funds that will be a springboard for our discussion.</w:t>
      </w:r>
    </w:p>
    <w:p w:rsidR="00000000" w:rsidDel="00000000" w:rsidP="00000000" w:rsidRDefault="00000000" w:rsidRPr="00000000" w14:paraId="00000009">
      <w:pPr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sz w:val="24"/>
          <w:szCs w:val="24"/>
        </w:rPr>
      </w:pP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SSC presentation ESSER funds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Staff &amp; parent input supported the following use of funds:</w:t>
      </w:r>
    </w:p>
    <w:p w:rsidR="00000000" w:rsidDel="00000000" w:rsidP="00000000" w:rsidRDefault="00000000" w:rsidRPr="00000000" w14:paraId="0000000D">
      <w:pPr>
        <w:widowControl w:val="0"/>
        <w:spacing w:after="240" w:lineRule="auto"/>
        <w:rPr>
          <w:rFonts w:ascii="Roboto" w:cs="Roboto" w:eastAsia="Roboto" w:hAnsi="Roboto"/>
          <w:color w:val="737373"/>
          <w:sz w:val="24"/>
          <w:szCs w:val="24"/>
          <w:u w:val="single"/>
        </w:rPr>
      </w:pPr>
      <w:r w:rsidDel="00000000" w:rsidR="00000000" w:rsidRPr="00000000">
        <w:rPr>
          <w:rFonts w:ascii="Roboto" w:cs="Roboto" w:eastAsia="Roboto" w:hAnsi="Roboto"/>
          <w:color w:val="737373"/>
          <w:sz w:val="24"/>
          <w:szCs w:val="24"/>
          <w:u w:val="single"/>
          <w:rtl w:val="0"/>
        </w:rPr>
        <w:t xml:space="preserve">Reading/UDL</w:t>
      </w:r>
    </w:p>
    <w:p w:rsidR="00000000" w:rsidDel="00000000" w:rsidP="00000000" w:rsidRDefault="00000000" w:rsidRPr="00000000" w14:paraId="0000000E">
      <w:pPr>
        <w:widowControl w:val="0"/>
        <w:spacing w:after="240" w:lineRule="auto"/>
        <w:rPr>
          <w:rFonts w:ascii="Roboto" w:cs="Roboto" w:eastAsia="Roboto" w:hAnsi="Roboto"/>
          <w:color w:val="73737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737373"/>
          <w:sz w:val="24"/>
          <w:szCs w:val="24"/>
          <w:rtl w:val="0"/>
        </w:rPr>
        <w:t xml:space="preserve">Math Teacher - $97,954</w:t>
      </w:r>
    </w:p>
    <w:p w:rsidR="00000000" w:rsidDel="00000000" w:rsidP="00000000" w:rsidRDefault="00000000" w:rsidRPr="00000000" w14:paraId="0000000F">
      <w:pPr>
        <w:widowControl w:val="0"/>
        <w:spacing w:after="240" w:lineRule="auto"/>
        <w:rPr>
          <w:rFonts w:ascii="Roboto" w:cs="Roboto" w:eastAsia="Roboto" w:hAnsi="Roboto"/>
          <w:color w:val="73737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737373"/>
          <w:sz w:val="24"/>
          <w:szCs w:val="24"/>
          <w:rtl w:val="0"/>
        </w:rPr>
        <w:t xml:space="preserve">Paraprofessional - $38,924</w:t>
      </w:r>
    </w:p>
    <w:p w:rsidR="00000000" w:rsidDel="00000000" w:rsidP="00000000" w:rsidRDefault="00000000" w:rsidRPr="00000000" w14:paraId="00000010">
      <w:pPr>
        <w:widowControl w:val="0"/>
        <w:spacing w:after="240" w:lineRule="auto"/>
        <w:rPr>
          <w:rFonts w:ascii="Roboto" w:cs="Roboto" w:eastAsia="Roboto" w:hAnsi="Roboto"/>
          <w:color w:val="73737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737373"/>
          <w:sz w:val="24"/>
          <w:szCs w:val="24"/>
          <w:rtl w:val="0"/>
        </w:rPr>
        <w:t xml:space="preserve">Tutor - $14,850</w:t>
      </w:r>
    </w:p>
    <w:p w:rsidR="00000000" w:rsidDel="00000000" w:rsidP="00000000" w:rsidRDefault="00000000" w:rsidRPr="00000000" w14:paraId="00000011">
      <w:pPr>
        <w:widowControl w:val="0"/>
        <w:spacing w:after="240" w:lineRule="auto"/>
        <w:rPr>
          <w:rFonts w:ascii="Roboto" w:cs="Roboto" w:eastAsia="Roboto" w:hAnsi="Roboto"/>
          <w:color w:val="73737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737373"/>
          <w:sz w:val="24"/>
          <w:szCs w:val="24"/>
          <w:rtl w:val="0"/>
        </w:rPr>
        <w:t xml:space="preserve">Additional classroom library - $17,682</w:t>
      </w:r>
    </w:p>
    <w:p w:rsidR="00000000" w:rsidDel="00000000" w:rsidP="00000000" w:rsidRDefault="00000000" w:rsidRPr="00000000" w14:paraId="00000012">
      <w:pPr>
        <w:widowControl w:val="0"/>
        <w:spacing w:after="240" w:lineRule="auto"/>
        <w:rPr>
          <w:rFonts w:ascii="Roboto" w:cs="Roboto" w:eastAsia="Roboto" w:hAnsi="Roboto"/>
          <w:color w:val="737373"/>
          <w:sz w:val="24"/>
          <w:szCs w:val="24"/>
          <w:u w:val="single"/>
        </w:rPr>
      </w:pPr>
      <w:r w:rsidDel="00000000" w:rsidR="00000000" w:rsidRPr="00000000">
        <w:rPr>
          <w:rFonts w:ascii="Roboto" w:cs="Roboto" w:eastAsia="Roboto" w:hAnsi="Roboto"/>
          <w:color w:val="737373"/>
          <w:sz w:val="24"/>
          <w:szCs w:val="24"/>
          <w:u w:val="single"/>
          <w:rtl w:val="0"/>
        </w:rPr>
        <w:t xml:space="preserve">SEL/Family Engagement</w:t>
      </w:r>
    </w:p>
    <w:p w:rsidR="00000000" w:rsidDel="00000000" w:rsidP="00000000" w:rsidRDefault="00000000" w:rsidRPr="00000000" w14:paraId="00000013">
      <w:pPr>
        <w:widowControl w:val="0"/>
        <w:spacing w:after="240" w:lineRule="auto"/>
        <w:rPr>
          <w:rFonts w:ascii="Roboto" w:cs="Roboto" w:eastAsia="Roboto" w:hAnsi="Roboto"/>
          <w:color w:val="73737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737373"/>
          <w:sz w:val="24"/>
          <w:szCs w:val="24"/>
          <w:rtl w:val="0"/>
        </w:rPr>
        <w:t xml:space="preserve">Bilingual Parent Liaison - $50,000</w:t>
      </w:r>
    </w:p>
    <w:p w:rsidR="00000000" w:rsidDel="00000000" w:rsidP="00000000" w:rsidRDefault="00000000" w:rsidRPr="00000000" w14:paraId="00000014">
      <w:pPr>
        <w:widowControl w:val="0"/>
        <w:spacing w:after="240" w:lineRule="auto"/>
        <w:rPr>
          <w:rFonts w:ascii="Roboto" w:cs="Roboto" w:eastAsia="Roboto" w:hAnsi="Roboto"/>
          <w:color w:val="73737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737373"/>
          <w:sz w:val="24"/>
          <w:szCs w:val="24"/>
          <w:rtl w:val="0"/>
        </w:rPr>
        <w:t xml:space="preserve">Tutor - All Star Room - $14,850</w:t>
      </w:r>
    </w:p>
    <w:p w:rsidR="00000000" w:rsidDel="00000000" w:rsidP="00000000" w:rsidRDefault="00000000" w:rsidRPr="00000000" w14:paraId="00000015">
      <w:pPr>
        <w:widowControl w:val="0"/>
        <w:spacing w:after="240" w:lineRule="auto"/>
        <w:rPr>
          <w:rFonts w:ascii="Roboto" w:cs="Roboto" w:eastAsia="Roboto" w:hAnsi="Roboto"/>
          <w:color w:val="73737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240" w:lineRule="auto"/>
        <w:rPr>
          <w:rFonts w:ascii="Roboto" w:cs="Roboto" w:eastAsia="Roboto" w:hAnsi="Roboto"/>
          <w:color w:val="73737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737373"/>
          <w:sz w:val="24"/>
          <w:szCs w:val="24"/>
          <w:rtl w:val="0"/>
        </w:rPr>
        <w:t xml:space="preserve">Jenn will send out to Council for any further input before presenting to Central.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presentation/d/1k03VUV5OF1dhFvMNTSN6EQcVPe554DKMIA_rTgTfiTg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