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720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School Site Council #1</w:t>
      </w:r>
    </w:p>
    <w:p w:rsidR="00000000" w:rsidDel="00000000" w:rsidP="00000000" w:rsidRDefault="00000000" w:rsidRPr="00000000" w14:paraId="00000002">
      <w:pPr>
        <w:ind w:left="720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October 16, 2023</w:t>
      </w:r>
    </w:p>
    <w:p w:rsidR="00000000" w:rsidDel="00000000" w:rsidP="00000000" w:rsidRDefault="00000000" w:rsidRPr="00000000" w14:paraId="0000000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Attendance</w:t>
      </w:r>
    </w:p>
    <w:p w:rsidR="00000000" w:rsidDel="00000000" w:rsidP="00000000" w:rsidRDefault="00000000" w:rsidRPr="00000000" w14:paraId="00000005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Principal</w:t>
      </w:r>
    </w:p>
    <w:p w:rsidR="00000000" w:rsidDel="00000000" w:rsidP="00000000" w:rsidRDefault="00000000" w:rsidRPr="00000000" w14:paraId="00000006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Teachers: </w:t>
      </w:r>
      <w:hyperlink r:id="rId6">
        <w:r w:rsidDel="00000000" w:rsidR="00000000" w:rsidRPr="00000000">
          <w:rPr>
            <w:color w:val="0000ee"/>
            <w:u w:val="single"/>
            <w:shd w:fill="auto" w:val="clear"/>
            <w:rtl w:val="0"/>
          </w:rPr>
          <w:t xml:space="preserve">Diane Cahill-Zdon</w:t>
        </w:r>
      </w:hyperlink>
      <w:r w:rsidDel="00000000" w:rsidR="00000000" w:rsidRPr="00000000">
        <w:rPr>
          <w:rtl w:val="0"/>
        </w:rPr>
        <w:t xml:space="preserve">; Marcie Comtois; Laura Katz</w:t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Parents: Mary Luz Benitez (Hadasa); Anna Breen (Luna); Donna Latham (Adam); Khadija Elabidi (Imran)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MCAS Data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Went down 6.1% Points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All students had a slight decrease in our scores for the last school year. The school is working hard at vocab instruction and have developed goals around that to increase the scores.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Math scores all increased, which is great. We still did not meet our targets but are going to work to increase them this year.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Our attendance goal went from 41.4 to 17.8 (huge gain)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New Playground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This is a huge success that started with Mr. McCrevan. He sent it over to the Washington instead of it going to the Shaughnessy. 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All students Prek-2 have access to it 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It will be fenced in soon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The kids have been loving it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New Staff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New second grade teacher: Shannon DeChiara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New art teacher: </w:t>
      </w:r>
      <w:hyperlink r:id="rId7">
        <w:r w:rsidDel="00000000" w:rsidR="00000000" w:rsidRPr="00000000">
          <w:rPr>
            <w:color w:val="0000ee"/>
            <w:u w:val="single"/>
            <w:shd w:fill="auto" w:val="clear"/>
            <w:rtl w:val="0"/>
          </w:rPr>
          <w:t xml:space="preserve">Kelly Tierney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New CSA teacher: Sara Buczynski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New paraprofessional in Mr. Roy’s class: Alisha Perry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New PE teacher: Tyler Jones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We are still looking to fill the paraprofessional position in Ms. Nikki’s class - interview this Thursday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Trunk or Treat 10/26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We are hoping for families that would like to attend and even decorate their own trunk if they would like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We are still accepting candy</w:t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We are hoping it doesn’t rain, currently it looks promising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Potential Fundraising Idea</w:t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Walk-a-thon, would like to do it in April instead of May</w:t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While at Bailey, Mr. Haines used an app called “Get Moving”. Puts out a link and collects money and it’s easy to share. They take a small percentage. They raised almost $12,000 at the Bailey last year.</w:t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They made an incentive for the students. At the Bailey, they reached their goal and then their principal had to kiss a goat. </w:t>
      </w:r>
    </w:p>
    <w:p w:rsidR="00000000" w:rsidDel="00000000" w:rsidP="00000000" w:rsidRDefault="00000000" w:rsidRPr="00000000" w14:paraId="00000021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Goal is negotiable: maybe $5,000. We can discuss and finalize later. </w:t>
      </w:r>
    </w:p>
    <w:p w:rsidR="00000000" w:rsidDel="00000000" w:rsidP="00000000" w:rsidRDefault="00000000" w:rsidRPr="00000000" w14:paraId="00000022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Mr. Haines will start working on this idea and will send more information around April</w:t>
      </w:r>
    </w:p>
    <w:sectPr>
      <w:pgSz w:h="15840" w:w="12240" w:orient="portrait"/>
      <w:pgMar w:bottom="1440" w:top="108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dcahill@lowell.k12.ma.us" TargetMode="External"/><Relationship Id="rId7" Type="http://schemas.openxmlformats.org/officeDocument/2006/relationships/hyperlink" Target="mailto:ktierney@lowell.k12.ma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