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4606CA55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321">
        <w:rPr>
          <w:color w:val="A5A5A5" w:themeColor="accent3"/>
          <w14:textFill>
            <w14:solidFill>
              <w14:schemeClr w14:val="accent3"/>
            </w14:solidFill>
          </w14:textFill>
        </w:rPr>
        <w:t>meeting Minutes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438A69BF" w:rsidR="00536600" w:rsidRDefault="00467E23" w:rsidP="17429478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536600" w:rsidRPr="1742947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15EDD299">
        <w:t>02/10/2025</w:t>
      </w:r>
      <w:r w:rsidR="00536600">
        <w:t xml:space="preserve"> | </w:t>
      </w:r>
      <w:r w:rsidR="003F3384">
        <w:t>4</w:t>
      </w:r>
      <w:r w:rsidR="009D4AE8">
        <w:t>:</w:t>
      </w:r>
      <w:r w:rsidR="003F3384">
        <w:t>45</w:t>
      </w:r>
      <w:r w:rsidR="00126BC6">
        <w:t xml:space="preserve"> </w:t>
      </w:r>
      <w:r w:rsidR="00536600">
        <w:t xml:space="preserve">pm | </w:t>
      </w:r>
      <w:r w:rsidR="00536600" w:rsidRPr="17429478">
        <w:rPr>
          <w:rStyle w:val="IntenseEmphasis"/>
          <w:color w:val="0E0EE8"/>
        </w:rPr>
        <w:t>Location</w:t>
      </w:r>
      <w:r w:rsidR="00536600" w:rsidRPr="17429478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14:paraId="349EED63" w14:textId="77777777" w:rsidTr="17429478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EndPr/>
            <w:sdtContent>
              <w:p w14:paraId="2BEA4B86" w14:textId="77777777" w:rsidR="00536600" w:rsidRDefault="00536600" w:rsidP="00697DD9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EndPr/>
            <w:sdtContent>
              <w:p w14:paraId="56601E62" w14:textId="77777777" w:rsidR="00536600" w:rsidRPr="00802038" w:rsidRDefault="00536600" w:rsidP="00697DD9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EndPr/>
            <w:sdtContent>
              <w:p w14:paraId="407A731D" w14:textId="77777777" w:rsidR="00536600" w:rsidRDefault="00536600" w:rsidP="00697DD9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 w:rsidTr="17429478">
        <w:tc>
          <w:tcPr>
            <w:tcW w:w="1530" w:type="dxa"/>
          </w:tcPr>
          <w:p w14:paraId="5005BE3D" w14:textId="3704D491" w:rsidR="00536600" w:rsidRDefault="00511321" w:rsidP="00697DD9">
            <w:r>
              <w:t xml:space="preserve">5:14 </w:t>
            </w:r>
            <w:r w:rsidR="00536600">
              <w:t>pm</w:t>
            </w:r>
          </w:p>
        </w:tc>
        <w:tc>
          <w:tcPr>
            <w:tcW w:w="7470" w:type="dxa"/>
          </w:tcPr>
          <w:p w14:paraId="586E1EEA" w14:textId="77777777" w:rsidR="00536600" w:rsidRDefault="00536600" w:rsidP="00697DD9">
            <w:r>
              <w:t>Call to Order</w:t>
            </w:r>
          </w:p>
          <w:p w14:paraId="0408BEE5" w14:textId="3191E993" w:rsidR="00511321" w:rsidRPr="00511321" w:rsidRDefault="00511321" w:rsidP="00511321">
            <w:pPr>
              <w:spacing w:before="0" w:after="0" w:line="240" w:lineRule="auto"/>
              <w:rPr>
                <w:b/>
                <w:bCs/>
              </w:rPr>
            </w:pPr>
            <w:r w:rsidRPr="00511321">
              <w:rPr>
                <w:b/>
                <w:bCs/>
              </w:rPr>
              <w:t xml:space="preserve">Meeting </w:t>
            </w:r>
            <w:proofErr w:type="gramStart"/>
            <w:r w:rsidRPr="00511321">
              <w:rPr>
                <w:b/>
                <w:bCs/>
              </w:rPr>
              <w:t xml:space="preserve">called </w:t>
            </w:r>
            <w:r>
              <w:rPr>
                <w:b/>
                <w:bCs/>
              </w:rPr>
              <w:t>to</w:t>
            </w:r>
            <w:proofErr w:type="gramEnd"/>
            <w:r>
              <w:rPr>
                <w:b/>
                <w:bCs/>
              </w:rPr>
              <w:t xml:space="preserve"> </w:t>
            </w:r>
            <w:r w:rsidRPr="00511321">
              <w:rPr>
                <w:b/>
                <w:bCs/>
              </w:rPr>
              <w:t>order 5:14</w:t>
            </w:r>
          </w:p>
          <w:p w14:paraId="54BFE52D" w14:textId="77777777" w:rsidR="00511321" w:rsidRPr="00511321" w:rsidRDefault="00511321" w:rsidP="00511321">
            <w:pPr>
              <w:spacing w:before="0" w:after="0" w:line="240" w:lineRule="auto"/>
              <w:rPr>
                <w:b/>
                <w:bCs/>
              </w:rPr>
            </w:pPr>
            <w:r w:rsidRPr="00511321">
              <w:rPr>
                <w:b/>
                <w:bCs/>
              </w:rPr>
              <w:t>Motion: Smith</w:t>
            </w:r>
          </w:p>
          <w:p w14:paraId="1FD0E94B" w14:textId="77777777" w:rsidR="00511321" w:rsidRDefault="00511321" w:rsidP="00511321">
            <w:pPr>
              <w:spacing w:before="0" w:after="0" w:line="240" w:lineRule="auto"/>
              <w:rPr>
                <w:b/>
                <w:bCs/>
              </w:rPr>
            </w:pPr>
            <w:r w:rsidRPr="00511321">
              <w:rPr>
                <w:b/>
                <w:bCs/>
              </w:rPr>
              <w:t>Second: Parks</w:t>
            </w:r>
          </w:p>
          <w:p w14:paraId="064B5313" w14:textId="0F0F76F2" w:rsidR="00E703DF" w:rsidRDefault="00E703DF" w:rsidP="00511321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All in Favor-Approved </w:t>
            </w:r>
          </w:p>
          <w:p w14:paraId="07600ABF" w14:textId="1B4DCB5F" w:rsidR="00511321" w:rsidRDefault="00511321" w:rsidP="00511321">
            <w:pPr>
              <w:spacing w:before="0" w:after="0" w:line="240" w:lineRule="auto"/>
            </w:pPr>
          </w:p>
        </w:tc>
        <w:tc>
          <w:tcPr>
            <w:tcW w:w="1800" w:type="dxa"/>
          </w:tcPr>
          <w:p w14:paraId="0A88FA09" w14:textId="77F0A5AF" w:rsidR="00536600" w:rsidRDefault="00842149" w:rsidP="00697DD9">
            <w:r>
              <w:t>Chair</w:t>
            </w:r>
          </w:p>
        </w:tc>
      </w:tr>
      <w:tr w:rsidR="00F409CA" w14:paraId="2C643152" w14:textId="77777777" w:rsidTr="17429478">
        <w:tc>
          <w:tcPr>
            <w:tcW w:w="1530" w:type="dxa"/>
          </w:tcPr>
          <w:p w14:paraId="7CF9BD7E" w14:textId="5B213C43" w:rsidR="00F409CA" w:rsidRDefault="00511321" w:rsidP="00697DD9">
            <w:r>
              <w:t>5.15</w:t>
            </w:r>
            <w:r w:rsidR="00F409CA">
              <w:t xml:space="preserve"> pm</w:t>
            </w:r>
          </w:p>
        </w:tc>
        <w:tc>
          <w:tcPr>
            <w:tcW w:w="7470" w:type="dxa"/>
          </w:tcPr>
          <w:p w14:paraId="0FE27C3C" w14:textId="77777777" w:rsidR="00F409CA" w:rsidRDefault="11DF69B4" w:rsidP="00697DD9">
            <w:r>
              <w:t xml:space="preserve">Action Item: Review and Read Aloud </w:t>
            </w:r>
            <w:r w:rsidR="5E57F2F8">
              <w:t xml:space="preserve">January’s </w:t>
            </w:r>
            <w:r>
              <w:t>Meeting Minutes</w:t>
            </w:r>
          </w:p>
          <w:p w14:paraId="13E77B9E" w14:textId="050AF693" w:rsidR="00511321" w:rsidRDefault="00511321" w:rsidP="00697DD9">
            <w:r w:rsidRPr="00511321">
              <w:rPr>
                <w:b/>
                <w:bCs/>
              </w:rPr>
              <w:t>Minutes unavailable:</w:t>
            </w:r>
            <w:r>
              <w:t xml:space="preserve"> January/February Meeting Minutes will be Reviewed, Read Aloud, and voted on during March’s SGC Meeting</w:t>
            </w:r>
          </w:p>
        </w:tc>
        <w:tc>
          <w:tcPr>
            <w:tcW w:w="1800" w:type="dxa"/>
          </w:tcPr>
          <w:p w14:paraId="327E2528" w14:textId="377CDC4C" w:rsidR="00F409CA" w:rsidRDefault="003F3384" w:rsidP="00697DD9">
            <w:r>
              <w:t>Parliamentarian</w:t>
            </w:r>
          </w:p>
        </w:tc>
      </w:tr>
      <w:tr w:rsidR="003F3384" w14:paraId="3D02C260" w14:textId="77777777" w:rsidTr="17429478">
        <w:tc>
          <w:tcPr>
            <w:tcW w:w="1530" w:type="dxa"/>
          </w:tcPr>
          <w:p w14:paraId="55AA1E82" w14:textId="64ED7ECE" w:rsidR="003F3384" w:rsidRDefault="00511321" w:rsidP="00983C98">
            <w:r>
              <w:t>5:16</w:t>
            </w:r>
            <w:r w:rsidR="003F3384">
              <w:t xml:space="preserve"> pm</w:t>
            </w:r>
          </w:p>
        </w:tc>
        <w:tc>
          <w:tcPr>
            <w:tcW w:w="7470" w:type="dxa"/>
          </w:tcPr>
          <w:p w14:paraId="0E57DEB4" w14:textId="77777777" w:rsidR="003F3384" w:rsidRDefault="003F3384" w:rsidP="00697DD9">
            <w:r>
              <w:t>Principal’s Update</w:t>
            </w:r>
          </w:p>
          <w:p w14:paraId="6C792D3E" w14:textId="0FCFE595" w:rsidR="00511321" w:rsidRDefault="00511321" w:rsidP="00697DD9">
            <w:r w:rsidRPr="00511321">
              <w:rPr>
                <w:b/>
                <w:bCs/>
              </w:rPr>
              <w:t>Budget Freeze:</w:t>
            </w:r>
            <w:r>
              <w:t xml:space="preserve"> All spending is currently frozen due to the drop in enrollment and staff allocation from last year approve</w:t>
            </w:r>
            <w:r w:rsidR="005A6A70">
              <w:t>d</w:t>
            </w:r>
            <w:r>
              <w:t xml:space="preserve"> Budget for this year</w:t>
            </w:r>
          </w:p>
          <w:p w14:paraId="3FC6F949" w14:textId="77777777" w:rsidR="00511321" w:rsidRDefault="00511321" w:rsidP="00697DD9">
            <w:r w:rsidRPr="00511321">
              <w:rPr>
                <w:b/>
                <w:bCs/>
              </w:rPr>
              <w:t>Action Plan:</w:t>
            </w:r>
            <w:r>
              <w:t xml:space="preserve"> Ms. Keith and Mr. Billups will attend a meeting with the district budget and finance department to develop a plan for how to sustain for the rest of the year</w:t>
            </w:r>
          </w:p>
          <w:p w14:paraId="0FB5A721" w14:textId="4A0AA2D7" w:rsidR="00511321" w:rsidRPr="00C04D2E" w:rsidRDefault="00511321" w:rsidP="00C04D2E">
            <w:pPr>
              <w:spacing w:before="0" w:after="0" w:line="240" w:lineRule="auto"/>
              <w:rPr>
                <w:b/>
                <w:bCs/>
              </w:rPr>
            </w:pPr>
            <w:r w:rsidRPr="00C04D2E">
              <w:rPr>
                <w:b/>
                <w:bCs/>
              </w:rPr>
              <w:t>Budget Season</w:t>
            </w:r>
          </w:p>
          <w:p w14:paraId="7EB63DC9" w14:textId="77777777" w:rsidR="00511321" w:rsidRDefault="00511321" w:rsidP="00C04D2E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>
              <w:t>Budget Meeting February 14</w:t>
            </w:r>
            <w:r w:rsidRPr="00511321">
              <w:rPr>
                <w:vertAlign w:val="superscript"/>
              </w:rPr>
              <w:t>th</w:t>
            </w:r>
            <w:r>
              <w:t xml:space="preserve"> at SLC</w:t>
            </w:r>
          </w:p>
          <w:p w14:paraId="23BB1662" w14:textId="77777777" w:rsidR="00511321" w:rsidRDefault="00511321" w:rsidP="00C04D2E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>
              <w:t>Ms. Keith and Mr. Billups will attend to draft the initial budget proposal</w:t>
            </w:r>
          </w:p>
          <w:p w14:paraId="0E66536B" w14:textId="6B2DA43D" w:rsidR="00511321" w:rsidRDefault="00511321" w:rsidP="00C04D2E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>
              <w:t xml:space="preserve">The Draft Budget Proposal will be shared with the School Governance Council </w:t>
            </w:r>
            <w:r w:rsidR="005A6A70">
              <w:t>(</w:t>
            </w:r>
            <w:r>
              <w:t>SGC</w:t>
            </w:r>
            <w:r w:rsidR="005A6A70">
              <w:t>)</w:t>
            </w:r>
            <w:r w:rsidR="00C04D2E">
              <w:t xml:space="preserve">. </w:t>
            </w:r>
          </w:p>
          <w:p w14:paraId="0281C7A8" w14:textId="77777777" w:rsidR="00C04D2E" w:rsidRDefault="00C04D2E" w:rsidP="00C04D2E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>
              <w:lastRenderedPageBreak/>
              <w:t>SGC will identify any concerns or suggestions to be taken into consideration regarding the budget proposal then vote on the budget proposal and approve the budget proposal</w:t>
            </w:r>
          </w:p>
          <w:p w14:paraId="33E94467" w14:textId="77777777" w:rsidR="00C04D2E" w:rsidRDefault="00C04D2E" w:rsidP="00C04D2E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>
              <w:t>The budget must be approved by March 7</w:t>
            </w:r>
            <w:r w:rsidRPr="00C04D2E">
              <w:rPr>
                <w:vertAlign w:val="superscript"/>
              </w:rPr>
              <w:t>th</w:t>
            </w:r>
            <w:r>
              <w:t>.</w:t>
            </w:r>
          </w:p>
          <w:p w14:paraId="0604F950" w14:textId="77777777" w:rsidR="00C04D2E" w:rsidRDefault="00C04D2E" w:rsidP="00C04D2E">
            <w:pPr>
              <w:spacing w:before="0" w:after="0" w:line="240" w:lineRule="auto"/>
              <w:rPr>
                <w:b/>
                <w:bCs/>
              </w:rPr>
            </w:pPr>
            <w:r w:rsidRPr="00C04D2E">
              <w:rPr>
                <w:b/>
                <w:bCs/>
              </w:rPr>
              <w:t>Parent Advisory Committee</w:t>
            </w:r>
          </w:p>
          <w:p w14:paraId="3BE02C1D" w14:textId="77777777" w:rsidR="00C04D2E" w:rsidRPr="00C04D2E" w:rsidRDefault="00C04D2E" w:rsidP="00C04D2E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</w:pPr>
            <w:r w:rsidRPr="00C04D2E">
              <w:rPr>
                <w:b/>
                <w:bCs/>
              </w:rPr>
              <w:t>Composition:</w:t>
            </w:r>
            <w:r w:rsidRPr="00C04D2E">
              <w:t xml:space="preserve"> Hand-selected, influential voices in the community, advocacy group for the school</w:t>
            </w:r>
          </w:p>
          <w:p w14:paraId="2F9A3CC6" w14:textId="747A16CC" w:rsidR="00C04D2E" w:rsidRPr="00C04D2E" w:rsidRDefault="00C04D2E" w:rsidP="00C04D2E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C04D2E">
              <w:rPr>
                <w:b/>
                <w:bCs/>
              </w:rPr>
              <w:t>Mission:</w:t>
            </w:r>
            <w:r w:rsidRPr="00C04D2E">
              <w:t xml:space="preserve"> </w:t>
            </w:r>
            <w:r w:rsidR="005A6A70">
              <w:t xml:space="preserve">To combat the counter narrative of BCMS; </w:t>
            </w:r>
            <w:r w:rsidRPr="00C04D2E">
              <w:t>To spread the good gospel of Bear Creek</w:t>
            </w:r>
            <w:r w:rsidR="005A6A70">
              <w:t xml:space="preserve"> </w:t>
            </w:r>
          </w:p>
          <w:p w14:paraId="25E54C68" w14:textId="77777777" w:rsidR="00C04D2E" w:rsidRPr="00C04D2E" w:rsidRDefault="00C04D2E" w:rsidP="00C04D2E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C04D2E">
              <w:rPr>
                <w:b/>
                <w:bCs/>
              </w:rPr>
              <w:t>First Meeting:</w:t>
            </w:r>
            <w:r>
              <w:t xml:space="preserve"> Held during Bear Pen on February 5</w:t>
            </w:r>
            <w:r w:rsidRPr="00C04D2E">
              <w:rPr>
                <w:vertAlign w:val="superscript"/>
              </w:rPr>
              <w:t>th</w:t>
            </w:r>
          </w:p>
          <w:p w14:paraId="515B8F92" w14:textId="6963D01A" w:rsidR="00C04D2E" w:rsidRDefault="00C04D2E" w:rsidP="00C04D2E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Testing Season</w:t>
            </w:r>
          </w:p>
          <w:p w14:paraId="1222E673" w14:textId="408876AD" w:rsidR="00C04D2E" w:rsidRPr="00C04D2E" w:rsidRDefault="00633DAD" w:rsidP="00C04D2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</w:pPr>
            <w:r>
              <w:t>R</w:t>
            </w:r>
            <w:r w:rsidR="00C04D2E" w:rsidRPr="00C04D2E">
              <w:t>evamping the school’s instructional framework</w:t>
            </w:r>
          </w:p>
          <w:p w14:paraId="449F72AB" w14:textId="3ED1993D" w:rsidR="00C04D2E" w:rsidRDefault="00633DAD" w:rsidP="00C04D2E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</w:pPr>
            <w:r>
              <w:t>Significant growth observed in testing outcomes</w:t>
            </w:r>
          </w:p>
          <w:p w14:paraId="7C21EC58" w14:textId="4FF76253" w:rsidR="00633DAD" w:rsidRDefault="00633DAD" w:rsidP="00633DAD">
            <w:pPr>
              <w:spacing w:before="0" w:after="0" w:line="240" w:lineRule="auto"/>
              <w:rPr>
                <w:b/>
                <w:bCs/>
              </w:rPr>
            </w:pPr>
            <w:r w:rsidRPr="00633DAD">
              <w:rPr>
                <w:b/>
                <w:bCs/>
              </w:rPr>
              <w:t>Promise Act List</w:t>
            </w:r>
          </w:p>
          <w:p w14:paraId="3DEE2308" w14:textId="22C1E5A0" w:rsidR="00633DAD" w:rsidRPr="00633DAD" w:rsidRDefault="00633DAD" w:rsidP="00633DA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</w:pPr>
            <w:r>
              <w:rPr>
                <w:b/>
                <w:bCs/>
              </w:rPr>
              <w:t xml:space="preserve">District Support: </w:t>
            </w:r>
            <w:r w:rsidRPr="00633DAD">
              <w:t>Partnership with TNTP (The New Teacher Project)</w:t>
            </w:r>
          </w:p>
          <w:p w14:paraId="391B75F3" w14:textId="2F57796D" w:rsidR="00633DAD" w:rsidRPr="00633DAD" w:rsidRDefault="00633DAD" w:rsidP="00633DAD">
            <w:pPr>
              <w:spacing w:before="0" w:after="0" w:line="240" w:lineRule="auto"/>
              <w:rPr>
                <w:b/>
                <w:bCs/>
                <w:u w:val="single"/>
              </w:rPr>
            </w:pPr>
            <w:r w:rsidRPr="00633DAD">
              <w:rPr>
                <w:b/>
                <w:bCs/>
                <w:u w:val="single"/>
              </w:rPr>
              <w:t>Two Folds to TNTP</w:t>
            </w:r>
          </w:p>
          <w:p w14:paraId="7FC498CF" w14:textId="77777777" w:rsidR="00633DAD" w:rsidRPr="00633DAD" w:rsidRDefault="00633DAD" w:rsidP="00633DAD">
            <w:pPr>
              <w:spacing w:before="0" w:after="0" w:line="240" w:lineRule="auto"/>
              <w:rPr>
                <w:b/>
                <w:bCs/>
              </w:rPr>
            </w:pPr>
            <w:r w:rsidRPr="00633DAD">
              <w:rPr>
                <w:b/>
                <w:bCs/>
              </w:rPr>
              <w:t xml:space="preserve">       Score Card</w:t>
            </w:r>
          </w:p>
          <w:p w14:paraId="4C8A3E57" w14:textId="7DA08451" w:rsidR="00633DAD" w:rsidRPr="00633DAD" w:rsidRDefault="00633DAD" w:rsidP="00633DA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</w:pPr>
            <w:r w:rsidRPr="00633DAD">
              <w:t xml:space="preserve">Assess literacy and math performance throughout the building, with random selections for </w:t>
            </w:r>
            <w:r w:rsidR="005A6A70">
              <w:t>observations</w:t>
            </w:r>
          </w:p>
          <w:p w14:paraId="1984701C" w14:textId="55F0AF50" w:rsidR="00633DAD" w:rsidRPr="00633DAD" w:rsidRDefault="00633DAD" w:rsidP="00633DAD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</w:pPr>
            <w:r w:rsidRPr="00633DAD">
              <w:t>Observations: Scheduled for February 28</w:t>
            </w:r>
            <w:r w:rsidRPr="00633DAD">
              <w:rPr>
                <w:vertAlign w:val="superscript"/>
              </w:rPr>
              <w:t>th</w:t>
            </w:r>
            <w:r w:rsidRPr="00633DAD">
              <w:t xml:space="preserve"> </w:t>
            </w:r>
          </w:p>
          <w:p w14:paraId="5FD4ECB3" w14:textId="11C52C93" w:rsidR="00633DAD" w:rsidRPr="00633DAD" w:rsidRDefault="00633DAD" w:rsidP="00633DAD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633DAD">
              <w:rPr>
                <w:b/>
                <w:bCs/>
              </w:rPr>
              <w:t>Good to Great</w:t>
            </w:r>
          </w:p>
          <w:p w14:paraId="664BF685" w14:textId="77777777" w:rsidR="00C04D2E" w:rsidRPr="00633DAD" w:rsidRDefault="00633DAD" w:rsidP="00633DAD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</w:pPr>
            <w:r w:rsidRPr="00633DAD">
              <w:t>Focus: Improving the entire teacher experience</w:t>
            </w:r>
          </w:p>
          <w:p w14:paraId="7C53001F" w14:textId="32313C50" w:rsidR="00633DAD" w:rsidRPr="00633DAD" w:rsidRDefault="005A6A70" w:rsidP="00633DAD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</w:pPr>
            <w:r>
              <w:t xml:space="preserve">PLC, </w:t>
            </w:r>
            <w:r w:rsidR="00633DAD" w:rsidRPr="00633DAD">
              <w:t>Lesson planning</w:t>
            </w:r>
            <w:r>
              <w:t xml:space="preserve"> </w:t>
            </w:r>
            <w:proofErr w:type="gramStart"/>
            <w:r>
              <w:t>onto</w:t>
            </w:r>
            <w:proofErr w:type="gramEnd"/>
            <w:r>
              <w:t xml:space="preserve"> instruction </w:t>
            </w:r>
            <w:r w:rsidR="00633DAD" w:rsidRPr="00633DAD">
              <w:t>with a particular emphasis on the Math Department</w:t>
            </w:r>
          </w:p>
          <w:p w14:paraId="480B43F0" w14:textId="77777777" w:rsidR="00633DAD" w:rsidRPr="00633DAD" w:rsidRDefault="00633DAD" w:rsidP="00633DAD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rPr>
                <w:b/>
                <w:bCs/>
              </w:rPr>
            </w:pPr>
            <w:r w:rsidRPr="00633DAD">
              <w:t>Math Department: Initially 8 slots, but 10 teachers were selected</w:t>
            </w:r>
          </w:p>
          <w:p w14:paraId="10B6E42E" w14:textId="77777777" w:rsidR="00633DAD" w:rsidRDefault="00633DAD" w:rsidP="00633DAD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Reminders</w:t>
            </w:r>
          </w:p>
          <w:p w14:paraId="42F643DE" w14:textId="77777777" w:rsidR="00633DAD" w:rsidRDefault="00633DAD" w:rsidP="00633DAD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Transfer Window: </w:t>
            </w:r>
            <w:r w:rsidRPr="00633DAD">
              <w:t xml:space="preserve">Colleagues should be reminded that the Transfer Window </w:t>
            </w:r>
            <w:proofErr w:type="gramStart"/>
            <w:r w:rsidRPr="00633DAD">
              <w:t>in</w:t>
            </w:r>
            <w:proofErr w:type="gramEnd"/>
            <w:r w:rsidRPr="00633DAD">
              <w:t xml:space="preserve"> open and will close March 10</w:t>
            </w:r>
            <w:r w:rsidRPr="00633DAD">
              <w:rPr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  <w:p w14:paraId="7A613837" w14:textId="56C04F87" w:rsidR="00633DAD" w:rsidRPr="00633DAD" w:rsidRDefault="00633DAD" w:rsidP="007946C1">
            <w:pPr>
              <w:pStyle w:val="ListParagraph"/>
              <w:spacing w:before="0" w:after="0" w:line="240" w:lineRule="auto"/>
              <w:rPr>
                <w:b/>
                <w:bCs/>
              </w:rPr>
            </w:pPr>
          </w:p>
        </w:tc>
        <w:tc>
          <w:tcPr>
            <w:tcW w:w="1800" w:type="dxa"/>
          </w:tcPr>
          <w:p w14:paraId="7EB691C2" w14:textId="5F9F9E56" w:rsidR="003F3384" w:rsidRDefault="003F3384" w:rsidP="00697DD9">
            <w:r>
              <w:lastRenderedPageBreak/>
              <w:t>Mr. Billups</w:t>
            </w:r>
          </w:p>
        </w:tc>
      </w:tr>
      <w:tr w:rsidR="007946C1" w14:paraId="233DABBF" w14:textId="77777777" w:rsidTr="17429478">
        <w:tc>
          <w:tcPr>
            <w:tcW w:w="1530" w:type="dxa"/>
          </w:tcPr>
          <w:p w14:paraId="0FAD4BAF" w14:textId="7D86561A" w:rsidR="007946C1" w:rsidRDefault="007946C1" w:rsidP="007946C1">
            <w:r>
              <w:t>5:24</w:t>
            </w:r>
          </w:p>
        </w:tc>
        <w:tc>
          <w:tcPr>
            <w:tcW w:w="7470" w:type="dxa"/>
          </w:tcPr>
          <w:p w14:paraId="2AB7D273" w14:textId="709C08DE" w:rsidR="007946C1" w:rsidRDefault="007946C1" w:rsidP="007946C1">
            <w:pPr>
              <w:spacing w:before="0" w:after="0" w:line="240" w:lineRule="auto"/>
              <w:rPr>
                <w:b/>
                <w:bCs/>
              </w:rPr>
            </w:pPr>
            <w:r w:rsidRPr="007946C1">
              <w:rPr>
                <w:b/>
                <w:bCs/>
              </w:rPr>
              <w:t>Analyst</w:t>
            </w:r>
          </w:p>
          <w:p w14:paraId="0BFD8296" w14:textId="659A1049" w:rsidR="007946C1" w:rsidRDefault="007946C1" w:rsidP="007946C1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007946C1">
              <w:t xml:space="preserve">Need 3 SGC members to sign up to participate </w:t>
            </w:r>
            <w:r>
              <w:t xml:space="preserve">in </w:t>
            </w:r>
            <w:r w:rsidRPr="007946C1">
              <w:t>Cross Council</w:t>
            </w:r>
          </w:p>
          <w:p w14:paraId="2857F7B1" w14:textId="6C11538D" w:rsidR="007946C1" w:rsidRDefault="007946C1" w:rsidP="007946C1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007946C1">
              <w:rPr>
                <w:b/>
                <w:bCs/>
              </w:rPr>
              <w:t>Dates/Locations:</w:t>
            </w:r>
            <w:r>
              <w:t xml:space="preserve"> North Learning Center: March 17</w:t>
            </w:r>
            <w:r w:rsidRPr="007946C1">
              <w:rPr>
                <w:vertAlign w:val="superscript"/>
              </w:rPr>
              <w:t>th</w:t>
            </w:r>
            <w:r>
              <w:rPr>
                <w:vertAlign w:val="superscript"/>
              </w:rPr>
              <w:t>:</w:t>
            </w:r>
            <w:r>
              <w:t xml:space="preserve"> 9 am – 1 pm; South Learning Center: April 2</w:t>
            </w:r>
            <w:r w:rsidRPr="007946C1">
              <w:rPr>
                <w:vertAlign w:val="superscript"/>
              </w:rPr>
              <w:t>nd</w:t>
            </w:r>
            <w:r>
              <w:t>: 9 am – 1 pm</w:t>
            </w:r>
            <w:r w:rsidR="005A6A70">
              <w:t>; Lunch will be provided</w:t>
            </w:r>
          </w:p>
          <w:p w14:paraId="063D39FE" w14:textId="68172A3D" w:rsidR="007946C1" w:rsidRPr="007946C1" w:rsidRDefault="007946C1" w:rsidP="007946C1">
            <w:pPr>
              <w:pStyle w:val="ListParagraph"/>
              <w:numPr>
                <w:ilvl w:val="0"/>
                <w:numId w:val="7"/>
              </w:numPr>
              <w:spacing w:line="240" w:lineRule="auto"/>
            </w:pPr>
            <w:r w:rsidRPr="007946C1">
              <w:t>Reminder to Spend Charter Dollars</w:t>
            </w:r>
          </w:p>
        </w:tc>
        <w:tc>
          <w:tcPr>
            <w:tcW w:w="1800" w:type="dxa"/>
          </w:tcPr>
          <w:p w14:paraId="75E66856" w14:textId="47FB73EA" w:rsidR="007946C1" w:rsidRDefault="007946C1" w:rsidP="007946C1">
            <w:r>
              <w:t>Mrs. Foster</w:t>
            </w:r>
          </w:p>
        </w:tc>
      </w:tr>
      <w:tr w:rsidR="007946C1" w14:paraId="095E3FAF" w14:textId="77777777" w:rsidTr="17429478">
        <w:tc>
          <w:tcPr>
            <w:tcW w:w="1530" w:type="dxa"/>
          </w:tcPr>
          <w:p w14:paraId="3645BFA8" w14:textId="244F4EBB" w:rsidR="007946C1" w:rsidRDefault="007946C1" w:rsidP="007946C1">
            <w:r>
              <w:t>5:</w:t>
            </w:r>
            <w:r>
              <w:t>25</w:t>
            </w:r>
            <w:r>
              <w:t xml:space="preserve"> pm</w:t>
            </w:r>
          </w:p>
        </w:tc>
        <w:tc>
          <w:tcPr>
            <w:tcW w:w="7470" w:type="dxa"/>
          </w:tcPr>
          <w:p w14:paraId="45D059F6" w14:textId="77777777" w:rsidR="007946C1" w:rsidRDefault="007946C1" w:rsidP="007946C1">
            <w:r>
              <w:t>Adjourn Meeting</w:t>
            </w:r>
          </w:p>
          <w:p w14:paraId="1D78970C" w14:textId="77777777" w:rsidR="007946C1" w:rsidRPr="007946C1" w:rsidRDefault="007946C1" w:rsidP="007946C1">
            <w:pPr>
              <w:spacing w:before="0" w:after="0" w:line="240" w:lineRule="auto"/>
              <w:rPr>
                <w:b/>
                <w:bCs/>
              </w:rPr>
            </w:pPr>
            <w:r w:rsidRPr="007946C1">
              <w:rPr>
                <w:b/>
                <w:bCs/>
              </w:rPr>
              <w:t>Motion-Smith</w:t>
            </w:r>
          </w:p>
          <w:p w14:paraId="1AD5EC7D" w14:textId="77777777" w:rsidR="007946C1" w:rsidRPr="007946C1" w:rsidRDefault="007946C1" w:rsidP="007946C1">
            <w:pPr>
              <w:spacing w:before="0" w:after="0" w:line="240" w:lineRule="auto"/>
              <w:rPr>
                <w:b/>
                <w:bCs/>
              </w:rPr>
            </w:pPr>
            <w:proofErr w:type="gramStart"/>
            <w:r w:rsidRPr="007946C1">
              <w:rPr>
                <w:b/>
                <w:bCs/>
              </w:rPr>
              <w:t>Second-Upshaw</w:t>
            </w:r>
            <w:proofErr w:type="gramEnd"/>
          </w:p>
          <w:p w14:paraId="2CD66753" w14:textId="315BAF10" w:rsidR="007946C1" w:rsidRDefault="007946C1" w:rsidP="007946C1">
            <w:pPr>
              <w:spacing w:before="0" w:after="0" w:line="240" w:lineRule="auto"/>
            </w:pPr>
            <w:r w:rsidRPr="007946C1">
              <w:rPr>
                <w:b/>
                <w:bCs/>
              </w:rPr>
              <w:t>All in Favor-approved</w:t>
            </w:r>
          </w:p>
        </w:tc>
        <w:tc>
          <w:tcPr>
            <w:tcW w:w="1800" w:type="dxa"/>
          </w:tcPr>
          <w:p w14:paraId="3846A615" w14:textId="0CC141AE" w:rsidR="007946C1" w:rsidRDefault="007946C1" w:rsidP="007946C1">
            <w:r>
              <w:t>Chair</w:t>
            </w:r>
          </w:p>
        </w:tc>
      </w:tr>
    </w:tbl>
    <w:p w14:paraId="70AC04C0" w14:textId="77777777" w:rsidR="00536600" w:rsidRDefault="00536600" w:rsidP="00536600"/>
    <w:p w14:paraId="123F1F95" w14:textId="77777777" w:rsidR="00536600" w:rsidRDefault="00536600" w:rsidP="00536600"/>
    <w:sectPr w:rsidR="00536600" w:rsidSect="00B86864">
      <w:footerReference w:type="default" r:id="rId8"/>
      <w:footerReference w:type="first" r:id="rId9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A9C8" w14:textId="77777777" w:rsidR="00EC375A" w:rsidRDefault="00EC375A">
      <w:pPr>
        <w:spacing w:before="0" w:after="0" w:line="240" w:lineRule="auto"/>
      </w:pPr>
      <w:r>
        <w:separator/>
      </w:r>
    </w:p>
  </w:endnote>
  <w:endnote w:type="continuationSeparator" w:id="0">
    <w:p w14:paraId="7E51DAE6" w14:textId="77777777" w:rsidR="00EC375A" w:rsidRDefault="00EC37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1483" w14:textId="77777777" w:rsidR="00C04D2E" w:rsidRDefault="00C04D2E" w:rsidP="00C04D2E">
    <w:pPr>
      <w:pStyle w:val="Heading1"/>
    </w:pPr>
    <w:r>
      <w:tab/>
    </w:r>
    <w:r>
      <w:t>Meeting Norms</w:t>
    </w:r>
  </w:p>
  <w:p w14:paraId="253E92A0" w14:textId="77777777" w:rsidR="00C04D2E" w:rsidRDefault="00C04D2E" w:rsidP="00C04D2E">
    <w:pPr>
      <w:jc w:val="center"/>
      <w:rPr>
        <w:sz w:val="24"/>
        <w:szCs w:val="17"/>
      </w:rPr>
    </w:pPr>
    <w:r w:rsidRPr="00CB7FB8">
      <w:rPr>
        <w:sz w:val="24"/>
        <w:szCs w:val="17"/>
      </w:rPr>
      <w:t>Be Prepared | Honor Time | Seek First to Understand | Open Minds to Diverse Views | Equity of Voice | Work for the Good of All Students | Use the appropriate tools when virtual</w:t>
    </w:r>
  </w:p>
  <w:p w14:paraId="74E7F937" w14:textId="6C8BBDF8" w:rsidR="009D47D4" w:rsidRDefault="00C04D2E" w:rsidP="00C04D2E">
    <w:pPr>
      <w:pStyle w:val="Footer"/>
      <w:tabs>
        <w:tab w:val="left" w:pos="270"/>
        <w:tab w:val="right" w:pos="10800"/>
      </w:tabs>
      <w:jc w:val="left"/>
    </w:pPr>
    <w:r>
      <w:tab/>
    </w:r>
    <w:r w:rsidR="00E30685">
      <w:t xml:space="preserve">Page </w:t>
    </w:r>
    <w:r w:rsidR="00E30685">
      <w:fldChar w:fldCharType="begin"/>
    </w:r>
    <w:r w:rsidR="00E30685">
      <w:instrText xml:space="preserve"> PAGE   \* MERGEFORMAT </w:instrText>
    </w:r>
    <w:r w:rsidR="00E30685">
      <w:fldChar w:fldCharType="separate"/>
    </w:r>
    <w:r w:rsidR="00E30685">
      <w:rPr>
        <w:noProof/>
      </w:rPr>
      <w:t>2</w:t>
    </w:r>
    <w:r w:rsidR="00E3068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7FD2" w14:textId="77777777" w:rsidR="00C04D2E" w:rsidRDefault="00C04D2E" w:rsidP="00C04D2E">
    <w:pPr>
      <w:pStyle w:val="Heading1"/>
    </w:pPr>
    <w:r>
      <w:t>Meeting Norms</w:t>
    </w:r>
  </w:p>
  <w:p w14:paraId="37A16BFD" w14:textId="77777777" w:rsidR="00C04D2E" w:rsidRDefault="00C04D2E" w:rsidP="00C04D2E">
    <w:pPr>
      <w:jc w:val="center"/>
      <w:rPr>
        <w:sz w:val="24"/>
        <w:szCs w:val="17"/>
      </w:rPr>
    </w:pPr>
    <w:r w:rsidRPr="00CB7FB8">
      <w:rPr>
        <w:sz w:val="24"/>
        <w:szCs w:val="17"/>
      </w:rPr>
      <w:t>Be Prepared | Honor Time | Seek First to Understand | Open Minds to Diverse Views | Equity of Voice | Work for the Good of All Students | Use the appropriate tools when virtual</w:t>
    </w:r>
  </w:p>
  <w:p w14:paraId="3C4956D5" w14:textId="77777777" w:rsidR="00C04D2E" w:rsidRDefault="00C04D2E" w:rsidP="00C04D2E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D43E8" w14:textId="77777777" w:rsidR="00EC375A" w:rsidRDefault="00EC375A">
      <w:pPr>
        <w:spacing w:before="0" w:after="0" w:line="240" w:lineRule="auto"/>
      </w:pPr>
      <w:r>
        <w:separator/>
      </w:r>
    </w:p>
  </w:footnote>
  <w:footnote w:type="continuationSeparator" w:id="0">
    <w:p w14:paraId="3E94AFEA" w14:textId="77777777" w:rsidR="00EC375A" w:rsidRDefault="00EC375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1430"/>
    <w:multiLevelType w:val="hybridMultilevel"/>
    <w:tmpl w:val="394A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5B97"/>
    <w:multiLevelType w:val="hybridMultilevel"/>
    <w:tmpl w:val="F5CA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2069F"/>
    <w:multiLevelType w:val="hybridMultilevel"/>
    <w:tmpl w:val="3E84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5A2"/>
    <w:multiLevelType w:val="hybridMultilevel"/>
    <w:tmpl w:val="C58E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66A1F"/>
    <w:multiLevelType w:val="hybridMultilevel"/>
    <w:tmpl w:val="F37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3707D"/>
    <w:multiLevelType w:val="hybridMultilevel"/>
    <w:tmpl w:val="A634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94C29"/>
    <w:multiLevelType w:val="hybridMultilevel"/>
    <w:tmpl w:val="FDAC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83129">
    <w:abstractNumId w:val="4"/>
  </w:num>
  <w:num w:numId="2" w16cid:durableId="1948391329">
    <w:abstractNumId w:val="1"/>
  </w:num>
  <w:num w:numId="3" w16cid:durableId="758135025">
    <w:abstractNumId w:val="2"/>
  </w:num>
  <w:num w:numId="4" w16cid:durableId="773860511">
    <w:abstractNumId w:val="6"/>
  </w:num>
  <w:num w:numId="5" w16cid:durableId="185339228">
    <w:abstractNumId w:val="3"/>
  </w:num>
  <w:num w:numId="6" w16cid:durableId="1715423653">
    <w:abstractNumId w:val="0"/>
  </w:num>
  <w:num w:numId="7" w16cid:durableId="2018002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0E05"/>
    <w:rsid w:val="00025367"/>
    <w:rsid w:val="000918E0"/>
    <w:rsid w:val="00126BC6"/>
    <w:rsid w:val="00134B97"/>
    <w:rsid w:val="00185B87"/>
    <w:rsid w:val="00213748"/>
    <w:rsid w:val="002278E5"/>
    <w:rsid w:val="00273836"/>
    <w:rsid w:val="0028598C"/>
    <w:rsid w:val="003A115E"/>
    <w:rsid w:val="003F3384"/>
    <w:rsid w:val="004625F2"/>
    <w:rsid w:val="00467E23"/>
    <w:rsid w:val="00487C6C"/>
    <w:rsid w:val="004A353C"/>
    <w:rsid w:val="005038FB"/>
    <w:rsid w:val="00511321"/>
    <w:rsid w:val="00535F3D"/>
    <w:rsid w:val="00536600"/>
    <w:rsid w:val="00550CB2"/>
    <w:rsid w:val="005918C5"/>
    <w:rsid w:val="005A6A70"/>
    <w:rsid w:val="00605897"/>
    <w:rsid w:val="00633DAD"/>
    <w:rsid w:val="00643099"/>
    <w:rsid w:val="00650852"/>
    <w:rsid w:val="006526F3"/>
    <w:rsid w:val="00663165"/>
    <w:rsid w:val="006A1407"/>
    <w:rsid w:val="006F65FB"/>
    <w:rsid w:val="00721563"/>
    <w:rsid w:val="007946C1"/>
    <w:rsid w:val="007C467D"/>
    <w:rsid w:val="00842149"/>
    <w:rsid w:val="008443A6"/>
    <w:rsid w:val="00851E74"/>
    <w:rsid w:val="00864E63"/>
    <w:rsid w:val="00983C98"/>
    <w:rsid w:val="009A2036"/>
    <w:rsid w:val="009A57ED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C04D2E"/>
    <w:rsid w:val="00C3411B"/>
    <w:rsid w:val="00C865AF"/>
    <w:rsid w:val="00CA4DCA"/>
    <w:rsid w:val="00CD3DC3"/>
    <w:rsid w:val="00CF602F"/>
    <w:rsid w:val="00E30685"/>
    <w:rsid w:val="00E35A9C"/>
    <w:rsid w:val="00E40CCB"/>
    <w:rsid w:val="00E40EFA"/>
    <w:rsid w:val="00E6352D"/>
    <w:rsid w:val="00E703DF"/>
    <w:rsid w:val="00EC375A"/>
    <w:rsid w:val="00F409CA"/>
    <w:rsid w:val="01D7501E"/>
    <w:rsid w:val="10451018"/>
    <w:rsid w:val="11DF69B4"/>
    <w:rsid w:val="15EDD299"/>
    <w:rsid w:val="17429478"/>
    <w:rsid w:val="1C688B37"/>
    <w:rsid w:val="3831CDEC"/>
    <w:rsid w:val="4A73FEB4"/>
    <w:rsid w:val="5E57F2F8"/>
    <w:rsid w:val="6935FE26"/>
    <w:rsid w:val="6E9AB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511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D2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2E"/>
    <w:rPr>
      <w:rFonts w:eastAsiaTheme="minorEastAsia"/>
      <w:kern w:val="0"/>
      <w:szCs w:val="21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01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216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110B70"/>
    <w:rsid w:val="00134B97"/>
    <w:rsid w:val="00213748"/>
    <w:rsid w:val="00300E8F"/>
    <w:rsid w:val="004625F2"/>
    <w:rsid w:val="00523E5D"/>
    <w:rsid w:val="007E7C9C"/>
    <w:rsid w:val="00851E74"/>
    <w:rsid w:val="00864E63"/>
    <w:rsid w:val="00D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Tyson-Dawson, Saundra</cp:lastModifiedBy>
  <cp:revision>5</cp:revision>
  <dcterms:created xsi:type="dcterms:W3CDTF">2025-02-26T19:16:00Z</dcterms:created>
  <dcterms:modified xsi:type="dcterms:W3CDTF">2025-02-26T19:26:00Z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