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September 1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2023, 9:00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Welcome/Introductions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Name and Organization or School Representing (10 minutes)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Grant Updates </w:t>
      </w:r>
      <w:r w:rsidDel="00000000" w:rsidR="00000000" w:rsidRPr="00000000">
        <w:rPr>
          <w:rFonts w:ascii="Lexend" w:cs="Lexend" w:eastAsia="Lexend" w:hAnsi="Lexend"/>
          <w:b w:val="1"/>
          <w:i w:val="1"/>
          <w:color w:val="424242"/>
          <w:sz w:val="24"/>
          <w:szCs w:val="24"/>
          <w:rtl w:val="0"/>
        </w:rPr>
        <w:t xml:space="preserve">(5 minutes)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CCSPP Round 2 - 23/24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 5 Years $7.6M -Community Schools Liaisons (7 hired), Community School Organizer (1), Restorative Practice Support Specialists (6 new hires for a total of 8)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rPr>
          <w:rFonts w:ascii="Lexend SemiBold" w:cs="Lexend SemiBold" w:eastAsia="Lexend SemiBold" w:hAnsi="Lexend SemiBold"/>
          <w:color w:val="424242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School-Based Mental Health Service Provider Grant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 - (Federal 12/22) 5 years $5M to support 4 Social Workers (all hired)and furnish wellies at all sites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Project Aware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- (Federal 8/23) 5 years $5M to support community partnerships to provide mental health services for all ECS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Fonts w:ascii="Lexend" w:cs="Lexend" w:eastAsia="Lexend" w:hAnsi="Lexend"/>
          <w:b w:val="1"/>
          <w:i w:val="1"/>
          <w:color w:val="424242"/>
          <w:sz w:val="24"/>
          <w:szCs w:val="24"/>
          <w:rtl w:val="0"/>
        </w:rPr>
        <w:t xml:space="preserve">(10 minutes)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line="240" w:lineRule="auto"/>
        <w:ind w:left="720" w:hanging="360"/>
        <w:rPr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Outcome of June Advisory Council: Assistant Superintendent Gary Storts has requested that the CS Advisory Council serve as the entity for the ECS Diversity, Equity, Inclusion, and Belonging (DEIB) reporting entity.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40" w:lineRule="auto"/>
        <w:ind w:left="720" w:hanging="360"/>
        <w:rPr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This would entail Gary providing quarterly updates on the implementation of findings/recommendations of the ECS Equity Audit.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4"/>
        </w:numPr>
        <w:spacing w:line="240" w:lineRule="auto"/>
        <w:ind w:left="1440" w:hanging="360"/>
        <w:rPr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Feedback/vote requested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Project Aware Grant: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Lexend SemiBold" w:cs="Lexend SemiBold" w:eastAsia="Lexend SemiBold" w:hAnsi="Lexend SemiBo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Community Implementation Plan Council to support Community Mental Health in ECS schools. 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Lexend SemiBold" w:cs="Lexend SemiBold" w:eastAsia="Lexend SemiBold" w:hAnsi="Lexend SemiBo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Whole Council or Sub Committee with a focus on Mental Health?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Lexend SemiBold" w:cs="Lexend SemiBold" w:eastAsia="Lexend SemiBold" w:hAnsi="Lexend SemiBo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Feedback/Vote Requested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Driver Model for ECS Community Schools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(85 minutes)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Welcome Community Partner Humboldt County Office of Education -HCOE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Closing &amp; Next Steps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(15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Identify Missing Partners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Plans for future meetings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Thought Exchange </w:t>
      </w:r>
    </w:p>
    <w:p w:rsidR="00000000" w:rsidDel="00000000" w:rsidP="00000000" w:rsidRDefault="00000000" w:rsidRPr="00000000" w14:paraId="00000020">
      <w:pPr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Future Meetings Dates: (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Quarterly)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December 15th from 9:00-11:00 am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March 1st from 9:00-11:00 am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