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276" w:lineRule="auto"/>
        <w:jc w:val="center"/>
        <w:rPr>
          <w:rFonts w:ascii="Lexend" w:cs="Lexend" w:eastAsia="Lexend" w:hAnsi="Lexend"/>
          <w:b w:val="1"/>
          <w:sz w:val="36"/>
          <w:szCs w:val="36"/>
        </w:rPr>
      </w:pPr>
      <w:r w:rsidDel="00000000" w:rsidR="00000000" w:rsidRPr="00000000">
        <w:rPr>
          <w:rFonts w:ascii="Lexend" w:cs="Lexend" w:eastAsia="Lexend" w:hAnsi="Lexend"/>
          <w:b w:val="1"/>
          <w:sz w:val="36"/>
          <w:szCs w:val="36"/>
          <w:rtl w:val="0"/>
        </w:rPr>
        <w:t xml:space="preserve">CCSPP Advisory Council Agenda</w:t>
      </w:r>
    </w:p>
    <w:p w:rsidR="00000000" w:rsidDel="00000000" w:rsidP="00000000" w:rsidRDefault="00000000" w:rsidRPr="00000000" w14:paraId="00000002">
      <w:pPr>
        <w:spacing w:before="0" w:line="276" w:lineRule="auto"/>
        <w:jc w:val="center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Friday, September 13, 2024</w:t>
      </w: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, 8:30 to 11:30 am</w:t>
      </w:r>
    </w:p>
    <w:p w:rsidR="00000000" w:rsidDel="00000000" w:rsidP="00000000" w:rsidRDefault="00000000" w:rsidRPr="00000000" w14:paraId="00000003">
      <w:pPr>
        <w:spacing w:before="0" w:line="276" w:lineRule="auto"/>
        <w:jc w:val="center"/>
        <w:rPr>
          <w:rFonts w:ascii="Lexend" w:cs="Lexend" w:eastAsia="Lexend" w:hAnsi="Lexend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Zoe Barnum Cafeteria (</w:t>
      </w:r>
      <w:r w:rsidDel="00000000" w:rsidR="00000000" w:rsidRPr="00000000">
        <w:rPr>
          <w:rFonts w:ascii="Lexend" w:cs="Lexend" w:eastAsia="Lexend" w:hAnsi="Lexend"/>
          <w:color w:val="202124"/>
          <w:sz w:val="24"/>
          <w:szCs w:val="24"/>
          <w:highlight w:val="white"/>
          <w:rtl w:val="0"/>
        </w:rPr>
        <w:t xml:space="preserve">216 W Harris St, Eureka)</w:t>
      </w:r>
    </w:p>
    <w:p w:rsidR="00000000" w:rsidDel="00000000" w:rsidP="00000000" w:rsidRDefault="00000000" w:rsidRPr="00000000" w14:paraId="00000004">
      <w:pPr>
        <w:spacing w:before="0" w:line="276" w:lineRule="auto"/>
        <w:jc w:val="center"/>
        <w:rPr>
          <w:rFonts w:ascii="Lexend" w:cs="Lexend" w:eastAsia="Lexend" w:hAnsi="Lexend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276" w:lineRule="auto"/>
        <w:jc w:val="center"/>
        <w:rPr>
          <w:rFonts w:ascii="Lexend" w:cs="Lexend" w:eastAsia="Lexend" w:hAnsi="Lexe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276" w:lineRule="auto"/>
        <w:jc w:val="center"/>
        <w:rPr>
          <w:rFonts w:ascii="Lexend" w:cs="Lexend" w:eastAsia="Lexend" w:hAnsi="Lexe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276" w:lineRule="auto"/>
        <w:jc w:val="center"/>
        <w:rPr>
          <w:rFonts w:ascii="Lexend" w:cs="Lexend" w:eastAsia="Lexend" w:hAnsi="Lexe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32"/>
          <w:szCs w:val="32"/>
          <w:rtl w:val="0"/>
        </w:rPr>
        <w:t xml:space="preserve">Welcome/Introductions  </w:t>
        <w:tab/>
        <w:tab/>
        <w:tab/>
        <w:tab/>
        <w:tab/>
        <w:tab/>
        <w:t xml:space="preserve">       </w:t>
      </w: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8:30-9:00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Lexend SemiBold" w:cs="Lexend SemiBold" w:eastAsia="Lexend SemiBold" w:hAnsi="Lexend SemiBold"/>
          <w:color w:val="424242"/>
          <w:sz w:val="28"/>
          <w:szCs w:val="28"/>
          <w:u w:val="none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Organization &amp; Goal for attending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Lexend SemiBold" w:cs="Lexend SemiBold" w:eastAsia="Lexend SemiBold" w:hAnsi="Lexend SemiBold"/>
          <w:color w:val="424242"/>
          <w:sz w:val="28"/>
          <w:szCs w:val="28"/>
          <w:u w:val="none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Centering Work of Community Schools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8"/>
          <w:szCs w:val="28"/>
        </w:rPr>
      </w:pPr>
      <w:hyperlink r:id="rId6">
        <w:r w:rsidDel="00000000" w:rsidR="00000000" w:rsidRPr="00000000">
          <w:rPr>
            <w:rFonts w:ascii="Lexend" w:cs="Lexend" w:eastAsia="Lexend" w:hAnsi="Lexend"/>
            <w:b w:val="1"/>
            <w:color w:val="1155cc"/>
            <w:sz w:val="28"/>
            <w:szCs w:val="28"/>
            <w:u w:val="single"/>
            <w:rtl w:val="0"/>
          </w:rPr>
          <w:t xml:space="preserve">Advisory Sign-In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32"/>
          <w:szCs w:val="32"/>
          <w:rtl w:val="0"/>
        </w:rPr>
        <w:t xml:space="preserve">District-level </w:t>
      </w:r>
      <w:r w:rsidDel="00000000" w:rsidR="00000000" w:rsidRPr="00000000">
        <w:rPr>
          <w:rFonts w:ascii="Lexend" w:cs="Lexend" w:eastAsia="Lexend" w:hAnsi="Lexend"/>
          <w:b w:val="1"/>
          <w:color w:val="424242"/>
          <w:sz w:val="32"/>
          <w:szCs w:val="32"/>
          <w:rtl w:val="0"/>
        </w:rPr>
        <w:t xml:space="preserve">Updates</w:t>
      </w: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 </w:t>
        <w:tab/>
        <w:tab/>
        <w:t xml:space="preserve">                                      9:00-10:05</w:t>
        <w:tab/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ab/>
        <w:tab/>
        <w:tab/>
        <w:tab/>
        <w:t xml:space="preserve">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6" w:lineRule="auto"/>
        <w:ind w:left="0" w:firstLine="0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32"/>
          <w:szCs w:val="32"/>
          <w:rtl w:val="0"/>
        </w:rPr>
        <w:t xml:space="preserve">Sources of Strength &amp; </w:t>
      </w:r>
      <w:r w:rsidDel="00000000" w:rsidR="00000000" w:rsidRPr="00000000">
        <w:rPr>
          <w:rFonts w:ascii="Lexend" w:cs="Lexend" w:eastAsia="Lexend" w:hAnsi="Lexend"/>
          <w:b w:val="1"/>
          <w:color w:val="424242"/>
          <w:sz w:val="32"/>
          <w:szCs w:val="32"/>
          <w:rtl w:val="0"/>
        </w:rPr>
        <w:t xml:space="preserve">Break</w:t>
        <w:tab/>
        <w:tab/>
        <w:tab/>
        <w:tab/>
        <w:tab/>
        <w:t xml:space="preserve">    </w:t>
      </w: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10:05-10:25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Lexend SemiBold" w:cs="Lexend SemiBold" w:eastAsia="Lexend SemiBold" w:hAnsi="Lexend SemiBold"/>
          <w:color w:val="424242"/>
          <w:sz w:val="28"/>
          <w:szCs w:val="28"/>
          <w:u w:val="none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1-1 Raffle Ticket Entry 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32"/>
          <w:szCs w:val="32"/>
          <w:rtl w:val="0"/>
        </w:rPr>
        <w:t xml:space="preserve">Community Schools Linking Partners</w:t>
        <w:tab/>
        <w:tab/>
        <w:tab/>
        <w:t xml:space="preserve">    </w:t>
      </w: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10:25-11:10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4"/>
        </w:numPr>
        <w:spacing w:line="276" w:lineRule="auto"/>
        <w:ind w:left="720" w:right="-360" w:hanging="360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Community Schools Liaisons 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4"/>
        </w:numPr>
        <w:spacing w:line="276" w:lineRule="auto"/>
        <w:ind w:left="720" w:right="-360" w:hanging="360"/>
        <w:rPr>
          <w:rFonts w:ascii="Lexend SemiBold" w:cs="Lexend SemiBold" w:eastAsia="Lexend SemiBold" w:hAnsi="Lexend SemiBold"/>
          <w:color w:val="424242"/>
          <w:sz w:val="28"/>
          <w:szCs w:val="28"/>
          <w:u w:val="none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Linking Partners to School Site needs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4"/>
        </w:numPr>
        <w:spacing w:line="276" w:lineRule="auto"/>
        <w:ind w:left="720" w:right="-360" w:hanging="360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Pillar 2 Extended Learning Time and Opportunities</w:t>
      </w: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ab/>
        <w:tab/>
        <w:tab/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Lexend SemiBold" w:cs="Lexend SemiBold" w:eastAsia="Lexend SemiBold" w:hAnsi="Lexend SemiBol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32"/>
          <w:szCs w:val="32"/>
          <w:rtl w:val="0"/>
        </w:rPr>
        <w:t xml:space="preserve">Next Steps </w:t>
      </w:r>
      <w:r w:rsidDel="00000000" w:rsidR="00000000" w:rsidRPr="00000000">
        <w:rPr>
          <w:rFonts w:ascii="Lexend SemiBold" w:cs="Lexend SemiBold" w:eastAsia="Lexend SemiBold" w:hAnsi="Lexend SemiBold"/>
          <w:color w:val="424242"/>
          <w:sz w:val="32"/>
          <w:szCs w:val="32"/>
          <w:rtl w:val="0"/>
        </w:rPr>
        <w:t xml:space="preserve">&amp; Closing </w:t>
      </w:r>
      <w:r w:rsidDel="00000000" w:rsidR="00000000" w:rsidRPr="00000000">
        <w:rPr>
          <w:rFonts w:ascii="Lexend SemiBold" w:cs="Lexend SemiBold" w:eastAsia="Lexend SemiBold" w:hAnsi="Lexend SemiBold"/>
          <w:i w:val="1"/>
          <w:color w:val="424242"/>
          <w:sz w:val="32"/>
          <w:szCs w:val="32"/>
          <w:rtl w:val="0"/>
        </w:rPr>
        <w:t xml:space="preserve">                       </w:t>
        <w:tab/>
        <w:tab/>
        <w:t xml:space="preserve">    </w:t>
        <w:tab/>
        <w:t xml:space="preserve"> </w:t>
        <w:tab/>
        <w:t xml:space="preserve">     </w:t>
      </w: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11:10-11:30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Lexend SemiBold" w:cs="Lexend SemiBold" w:eastAsia="Lexend SemiBold" w:hAnsi="Lexend SemiBold"/>
          <w:sz w:val="28"/>
          <w:szCs w:val="28"/>
          <w:rtl w:val="0"/>
        </w:rPr>
        <w:t xml:space="preserve">Community Schools Advisory Council Feedback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Lexend SemiBold" w:cs="Lexend SemiBold" w:eastAsia="Lexend SemiBold" w:hAnsi="Lexend SemiBold"/>
          <w:sz w:val="28"/>
          <w:szCs w:val="28"/>
          <w:rtl w:val="0"/>
        </w:rPr>
        <w:t xml:space="preserve">Future Meeting Dates</w:t>
        <w:tab/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3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 SemiBold" w:cs="Lexend SemiBold" w:eastAsia="Lexend SemiBold" w:hAnsi="Lexend SemiBold"/>
          <w:sz w:val="28"/>
          <w:szCs w:val="28"/>
          <w:rtl w:val="0"/>
        </w:rPr>
        <w:t xml:space="preserve">Identify Missing Partners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3"/>
        </w:numPr>
        <w:ind w:left="720" w:hanging="360"/>
        <w:rPr>
          <w:rFonts w:ascii="Lexend SemiBold" w:cs="Lexend SemiBold" w:eastAsia="Lexend SemiBold" w:hAnsi="Lexend SemiBold"/>
          <w:sz w:val="28"/>
          <w:szCs w:val="28"/>
          <w:u w:val="none"/>
        </w:rPr>
      </w:pPr>
      <w:r w:rsidDel="00000000" w:rsidR="00000000" w:rsidRPr="00000000">
        <w:rPr>
          <w:rFonts w:ascii="Lexend SemiBold" w:cs="Lexend SemiBold" w:eastAsia="Lexend SemiBold" w:hAnsi="Lexend SemiBold"/>
          <w:sz w:val="28"/>
          <w:szCs w:val="28"/>
          <w:rtl w:val="0"/>
        </w:rPr>
        <w:t xml:space="preserve">Raffle Drawing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 SemiBold">
    <w:embedRegular w:fontKey="{00000000-0000-0000-0000-000000000000}" r:id="rId1" w:subsetted="0"/>
    <w:embedBold w:fontKey="{00000000-0000-0000-0000-000000000000}" r:id="rId2" w:subsetted="0"/>
  </w:font>
  <w:font w:name="Lexend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-v5exLPfhoZJPvgq57gfT-RtTXOxh4GG/view?usp=drive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SemiBold-regular.ttf"/><Relationship Id="rId2" Type="http://schemas.openxmlformats.org/officeDocument/2006/relationships/font" Target="fonts/LexendSemiBold-bold.ttf"/><Relationship Id="rId3" Type="http://schemas.openxmlformats.org/officeDocument/2006/relationships/font" Target="fonts/Lexend-regular.ttf"/><Relationship Id="rId4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