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2.86865234375" w:firstLine="0"/>
        <w:jc w:val="right"/>
        <w:rPr>
          <w:rFonts w:ascii="Lexend" w:cs="Lexend" w:eastAsia="Lexend" w:hAnsi="Lexend"/>
          <w:b w:val="1"/>
          <w:i w:val="0"/>
          <w:smallCaps w:val="0"/>
          <w:strike w:val="0"/>
          <w:color w:val="000000"/>
          <w:sz w:val="32"/>
          <w:szCs w:val="32"/>
          <w:u w:val="none"/>
          <w:shd w:fill="auto" w:val="clear"/>
          <w:vertAlign w:val="baseline"/>
        </w:rPr>
      </w:pPr>
      <w:r w:rsidDel="00000000" w:rsidR="00000000" w:rsidRPr="00000000">
        <w:rPr>
          <w:rFonts w:ascii="Lexend" w:cs="Lexend" w:eastAsia="Lexend" w:hAnsi="Lexend"/>
          <w:b w:val="1"/>
          <w:i w:val="0"/>
          <w:smallCaps w:val="0"/>
          <w:strike w:val="0"/>
          <w:color w:val="000000"/>
          <w:sz w:val="32"/>
          <w:szCs w:val="32"/>
          <w:u w:val="none"/>
          <w:shd w:fill="auto" w:val="clear"/>
          <w:vertAlign w:val="baseline"/>
          <w:rtl w:val="0"/>
        </w:rPr>
        <w:t xml:space="preserve">CCSSP Advisory Committee Agenda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5908203125" w:line="240" w:lineRule="auto"/>
        <w:ind w:left="0" w:right="1758.4832763671875" w:firstLine="0"/>
        <w:jc w:val="right"/>
        <w:rPr>
          <w:rFonts w:ascii="Lexend" w:cs="Lexend" w:eastAsia="Lexend" w:hAnsi="Lexend"/>
          <w:b w:val="0"/>
          <w:i w:val="0"/>
          <w:smallCaps w:val="0"/>
          <w:strike w:val="0"/>
          <w:color w:val="000000"/>
          <w:sz w:val="28"/>
          <w:szCs w:val="28"/>
          <w:u w:val="none"/>
          <w:shd w:fill="auto" w:val="clear"/>
          <w:vertAlign w:val="baseline"/>
        </w:rPr>
      </w:pPr>
      <w:r w:rsidDel="00000000" w:rsidR="00000000" w:rsidRPr="00000000">
        <w:rPr>
          <w:rFonts w:ascii="Lexend" w:cs="Lexend" w:eastAsia="Lexend" w:hAnsi="Lexend"/>
          <w:b w:val="0"/>
          <w:i w:val="0"/>
          <w:smallCaps w:val="0"/>
          <w:strike w:val="0"/>
          <w:color w:val="000000"/>
          <w:sz w:val="28"/>
          <w:szCs w:val="28"/>
          <w:u w:val="none"/>
          <w:shd w:fill="auto" w:val="clear"/>
          <w:vertAlign w:val="baseline"/>
          <w:rtl w:val="0"/>
        </w:rPr>
        <w:t xml:space="preserve">Friday, March </w:t>
      </w:r>
      <w:r w:rsidDel="00000000" w:rsidR="00000000" w:rsidRPr="00000000">
        <w:rPr>
          <w:rFonts w:ascii="Lexend" w:cs="Lexend" w:eastAsia="Lexend" w:hAnsi="Lexend"/>
          <w:sz w:val="28"/>
          <w:szCs w:val="28"/>
          <w:rtl w:val="0"/>
        </w:rPr>
        <w:t xml:space="preserve">17th from</w:t>
      </w:r>
      <w:r w:rsidDel="00000000" w:rsidR="00000000" w:rsidRPr="00000000">
        <w:rPr>
          <w:rFonts w:ascii="Lexend" w:cs="Lexend" w:eastAsia="Lexend" w:hAnsi="Lexend"/>
          <w:b w:val="0"/>
          <w:i w:val="0"/>
          <w:smallCaps w:val="0"/>
          <w:strike w:val="0"/>
          <w:color w:val="000000"/>
          <w:sz w:val="28"/>
          <w:szCs w:val="28"/>
          <w:u w:val="none"/>
          <w:shd w:fill="auto" w:val="clear"/>
          <w:vertAlign w:val="baseline"/>
          <w:rtl w:val="0"/>
        </w:rPr>
        <w:t xml:space="preserve"> 9:30 to 11:00 am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5029296875" w:line="240" w:lineRule="auto"/>
        <w:ind w:left="0" w:right="1495.4669189453125" w:firstLine="0"/>
        <w:jc w:val="right"/>
        <w:rPr>
          <w:rFonts w:ascii="Lexend" w:cs="Lexend" w:eastAsia="Lexend" w:hAnsi="Lexend"/>
          <w:b w:val="0"/>
          <w:i w:val="0"/>
          <w:smallCaps w:val="0"/>
          <w:strike w:val="0"/>
          <w:color w:val="202124"/>
          <w:sz w:val="26"/>
          <w:szCs w:val="26"/>
          <w:u w:val="none"/>
          <w:shd w:fill="auto" w:val="clear"/>
          <w:vertAlign w:val="baseline"/>
        </w:rPr>
      </w:pPr>
      <w:r w:rsidDel="00000000" w:rsidR="00000000" w:rsidRPr="00000000">
        <w:rPr>
          <w:rFonts w:ascii="Lexend" w:cs="Lexend" w:eastAsia="Lexend" w:hAnsi="Lexend"/>
          <w:b w:val="0"/>
          <w:i w:val="0"/>
          <w:smallCaps w:val="0"/>
          <w:strike w:val="0"/>
          <w:color w:val="000000"/>
          <w:sz w:val="26"/>
          <w:szCs w:val="26"/>
          <w:u w:val="none"/>
          <w:shd w:fill="auto" w:val="clear"/>
          <w:vertAlign w:val="baseline"/>
          <w:rtl w:val="0"/>
        </w:rPr>
        <w:t xml:space="preserve">Zoe Barnum Cafeteria (</w:t>
      </w:r>
      <w:r w:rsidDel="00000000" w:rsidR="00000000" w:rsidRPr="00000000">
        <w:rPr>
          <w:rFonts w:ascii="Lexend" w:cs="Lexend" w:eastAsia="Lexend" w:hAnsi="Lexend"/>
          <w:b w:val="0"/>
          <w:i w:val="0"/>
          <w:smallCaps w:val="0"/>
          <w:strike w:val="0"/>
          <w:color w:val="202124"/>
          <w:sz w:val="26"/>
          <w:szCs w:val="26"/>
          <w:highlight w:val="white"/>
          <w:u w:val="none"/>
          <w:vertAlign w:val="baseline"/>
          <w:rtl w:val="0"/>
        </w:rPr>
        <w:t xml:space="preserve">216 W Harris St, Eureka)</w:t>
      </w:r>
      <w:r w:rsidDel="00000000" w:rsidR="00000000" w:rsidRPr="00000000">
        <w:rPr>
          <w:rFonts w:ascii="Lexend" w:cs="Lexend" w:eastAsia="Lexend" w:hAnsi="Lexend"/>
          <w:b w:val="0"/>
          <w:i w:val="0"/>
          <w:smallCaps w:val="0"/>
          <w:strike w:val="0"/>
          <w:color w:val="202124"/>
          <w:sz w:val="26"/>
          <w:szCs w:val="2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32958984375" w:line="240" w:lineRule="auto"/>
        <w:ind w:left="0.95993041992187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Welcome/Introductions (10 min)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2165.2801513671875" w:right="0" w:firstLine="0"/>
        <w:jc w:val="left"/>
        <w:rPr>
          <w:rFonts w:ascii="Lexend" w:cs="Lexend" w:eastAsia="Lexend" w:hAnsi="Lexend"/>
          <w:b w:val="0"/>
          <w:i w:val="0"/>
          <w:smallCaps w:val="0"/>
          <w:strike w:val="0"/>
          <w:color w:val="000000"/>
          <w:sz w:val="22"/>
          <w:szCs w:val="22"/>
          <w:u w:val="none"/>
          <w:shd w:fill="auto" w:val="clear"/>
          <w:vertAlign w:val="baseline"/>
        </w:rPr>
      </w:pPr>
      <w:r w:rsidDel="00000000" w:rsidR="00000000" w:rsidRPr="00000000">
        <w:rPr>
          <w:rFonts w:ascii="Lexend" w:cs="Lexend" w:eastAsia="Lexend" w:hAnsi="Lexend"/>
          <w:b w:val="0"/>
          <w:i w:val="0"/>
          <w:smallCaps w:val="0"/>
          <w:strike w:val="0"/>
          <w:color w:val="000000"/>
          <w:sz w:val="22"/>
          <w:szCs w:val="22"/>
          <w:u w:val="none"/>
          <w:shd w:fill="auto" w:val="clear"/>
          <w:vertAlign w:val="baseline"/>
          <w:rtl w:val="0"/>
        </w:rPr>
        <w:t xml:space="preserve">Who are you, who you are representing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510498046875" w:line="240" w:lineRule="auto"/>
        <w:ind w:left="10.31997680664062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Goal for Meeting (5 min)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0" w:right="0" w:firstLine="0"/>
        <w:jc w:val="right"/>
        <w:rPr>
          <w:rFonts w:ascii="Lexend" w:cs="Lexend" w:eastAsia="Lexend" w:hAnsi="Lexend"/>
          <w:b w:val="0"/>
          <w:i w:val="0"/>
          <w:smallCaps w:val="0"/>
          <w:strike w:val="0"/>
          <w:color w:val="000000"/>
          <w:sz w:val="22"/>
          <w:szCs w:val="22"/>
          <w:u w:val="none"/>
          <w:shd w:fill="auto" w:val="clear"/>
          <w:vertAlign w:val="baseline"/>
        </w:rPr>
      </w:pPr>
      <w:r w:rsidDel="00000000" w:rsidR="00000000" w:rsidRPr="00000000">
        <w:rPr>
          <w:rFonts w:ascii="Lexend" w:cs="Lexend" w:eastAsia="Lexend" w:hAnsi="Lexend"/>
          <w:b w:val="0"/>
          <w:i w:val="0"/>
          <w:smallCaps w:val="0"/>
          <w:strike w:val="0"/>
          <w:color w:val="000000"/>
          <w:sz w:val="22"/>
          <w:szCs w:val="22"/>
          <w:u w:val="none"/>
          <w:shd w:fill="auto" w:val="clear"/>
          <w:vertAlign w:val="baseline"/>
          <w:rtl w:val="0"/>
        </w:rPr>
        <w:t xml:space="preserve">Overview of plan for meeting, expected outcomes, and next steps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50927734375" w:line="240" w:lineRule="auto"/>
        <w:ind w:left="21.119995117187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Mission &amp; Vision (15 min)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2181.56005859375" w:right="0" w:firstLine="0"/>
        <w:jc w:val="left"/>
        <w:rPr>
          <w:rFonts w:ascii="Lexend" w:cs="Lexend" w:eastAsia="Lexend" w:hAnsi="Lexend"/>
          <w:b w:val="0"/>
          <w:i w:val="0"/>
          <w:smallCaps w:val="0"/>
          <w:strike w:val="0"/>
          <w:color w:val="000000"/>
          <w:sz w:val="22"/>
          <w:szCs w:val="22"/>
          <w:u w:val="none"/>
          <w:shd w:fill="auto" w:val="clear"/>
          <w:vertAlign w:val="baseline"/>
        </w:rPr>
      </w:pPr>
      <w:r w:rsidDel="00000000" w:rsidR="00000000" w:rsidRPr="00000000">
        <w:rPr>
          <w:rFonts w:ascii="Lexend" w:cs="Lexend" w:eastAsia="Lexend" w:hAnsi="Lexend"/>
          <w:b w:val="0"/>
          <w:i w:val="0"/>
          <w:smallCaps w:val="0"/>
          <w:strike w:val="0"/>
          <w:color w:val="000000"/>
          <w:sz w:val="22"/>
          <w:szCs w:val="22"/>
          <w:u w:val="none"/>
          <w:shd w:fill="auto" w:val="clear"/>
          <w:vertAlign w:val="baseline"/>
          <w:rtl w:val="0"/>
        </w:rPr>
        <w:t xml:space="preserve">Feedback on updated Mission &amp; Vision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510498046875" w:line="240" w:lineRule="auto"/>
        <w:ind w:left="0"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Asset Mapping (50 min)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0" w:right="758.2928466796875" w:firstLine="0"/>
        <w:jc w:val="right"/>
        <w:rPr>
          <w:rFonts w:ascii="Lexend" w:cs="Lexend" w:eastAsia="Lexend" w:hAnsi="Lexend"/>
          <w:b w:val="0"/>
          <w:i w:val="0"/>
          <w:smallCaps w:val="0"/>
          <w:strike w:val="0"/>
          <w:color w:val="000000"/>
          <w:sz w:val="22"/>
          <w:szCs w:val="22"/>
          <w:u w:val="none"/>
          <w:shd w:fill="auto" w:val="clear"/>
          <w:vertAlign w:val="baseline"/>
        </w:rPr>
      </w:pPr>
      <w:r w:rsidDel="00000000" w:rsidR="00000000" w:rsidRPr="00000000">
        <w:rPr>
          <w:rFonts w:ascii="Lexend" w:cs="Lexend" w:eastAsia="Lexend" w:hAnsi="Lexend"/>
          <w:b w:val="0"/>
          <w:i w:val="0"/>
          <w:smallCaps w:val="0"/>
          <w:strike w:val="0"/>
          <w:color w:val="000000"/>
          <w:sz w:val="22"/>
          <w:szCs w:val="22"/>
          <w:u w:val="none"/>
          <w:shd w:fill="auto" w:val="clear"/>
          <w:vertAlign w:val="baseline"/>
          <w:rtl w:val="0"/>
        </w:rPr>
        <w:t xml:space="preserve">Break into groups and do asset mapping activity by school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5098876953125" w:line="240" w:lineRule="auto"/>
        <w:ind w:left="21.1199951171875" w:right="0" w:firstLine="0"/>
        <w:jc w:val="left"/>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Next Steps (10 min)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200439453125" w:line="240" w:lineRule="auto"/>
        <w:ind w:left="2175.8401489257812" w:right="0" w:firstLine="0"/>
        <w:jc w:val="left"/>
        <w:rPr>
          <w:rFonts w:ascii="Lexend" w:cs="Lexend" w:eastAsia="Lexend" w:hAnsi="Lexend"/>
          <w:b w:val="0"/>
          <w:i w:val="0"/>
          <w:smallCaps w:val="0"/>
          <w:strike w:val="0"/>
          <w:color w:val="000000"/>
          <w:sz w:val="22"/>
          <w:szCs w:val="22"/>
          <w:u w:val="none"/>
          <w:shd w:fill="auto" w:val="clear"/>
          <w:vertAlign w:val="baseline"/>
        </w:rPr>
      </w:pPr>
      <w:r w:rsidDel="00000000" w:rsidR="00000000" w:rsidRPr="00000000">
        <w:rPr>
          <w:rFonts w:ascii="Lexend" w:cs="Lexend" w:eastAsia="Lexend" w:hAnsi="Lexend"/>
          <w:b w:val="0"/>
          <w:i w:val="0"/>
          <w:smallCaps w:val="0"/>
          <w:strike w:val="0"/>
          <w:color w:val="000000"/>
          <w:sz w:val="22"/>
          <w:szCs w:val="22"/>
          <w:u w:val="none"/>
          <w:shd w:fill="auto" w:val="clear"/>
          <w:vertAlign w:val="baseline"/>
          <w:rtl w:val="0"/>
        </w:rPr>
        <w:t xml:space="preserve">Identify Missing Partners and Stakeholders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98876953125" w:line="240" w:lineRule="auto"/>
        <w:ind w:left="2181.56005859375" w:right="0" w:firstLine="0"/>
        <w:jc w:val="left"/>
        <w:rPr>
          <w:rFonts w:ascii="Lexend" w:cs="Lexend" w:eastAsia="Lexend" w:hAnsi="Lexend"/>
          <w:b w:val="0"/>
          <w:i w:val="0"/>
          <w:smallCaps w:val="0"/>
          <w:strike w:val="0"/>
          <w:color w:val="000000"/>
          <w:sz w:val="22"/>
          <w:szCs w:val="22"/>
          <w:u w:val="none"/>
          <w:shd w:fill="auto" w:val="clear"/>
          <w:vertAlign w:val="baseline"/>
        </w:rPr>
      </w:pPr>
      <w:r w:rsidDel="00000000" w:rsidR="00000000" w:rsidRPr="00000000">
        <w:rPr>
          <w:rFonts w:ascii="Lexend" w:cs="Lexend" w:eastAsia="Lexend" w:hAnsi="Lexend"/>
          <w:b w:val="0"/>
          <w:i w:val="0"/>
          <w:smallCaps w:val="0"/>
          <w:strike w:val="0"/>
          <w:color w:val="000000"/>
          <w:sz w:val="22"/>
          <w:szCs w:val="22"/>
          <w:u w:val="none"/>
          <w:shd w:fill="auto" w:val="clear"/>
          <w:vertAlign w:val="baseline"/>
          <w:rtl w:val="0"/>
        </w:rPr>
        <w:t xml:space="preserve">Purpose of next meeting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098876953125" w:line="240" w:lineRule="auto"/>
        <w:ind w:left="2165.2801513671875" w:right="0" w:firstLine="0"/>
        <w:jc w:val="left"/>
        <w:rPr>
          <w:rFonts w:ascii="Lexend" w:cs="Lexend" w:eastAsia="Lexend" w:hAnsi="Lexend"/>
          <w:b w:val="0"/>
          <w:i w:val="0"/>
          <w:smallCaps w:val="0"/>
          <w:strike w:val="0"/>
          <w:color w:val="000000"/>
          <w:sz w:val="22"/>
          <w:szCs w:val="22"/>
          <w:u w:val="none"/>
          <w:shd w:fill="auto" w:val="clear"/>
          <w:vertAlign w:val="baseline"/>
        </w:rPr>
      </w:pPr>
      <w:r w:rsidDel="00000000" w:rsidR="00000000" w:rsidRPr="00000000">
        <w:rPr>
          <w:rFonts w:ascii="Lexend" w:cs="Lexend" w:eastAsia="Lexend" w:hAnsi="Lexend"/>
          <w:b w:val="0"/>
          <w:i w:val="0"/>
          <w:smallCaps w:val="0"/>
          <w:strike w:val="0"/>
          <w:color w:val="000000"/>
          <w:sz w:val="22"/>
          <w:szCs w:val="22"/>
          <w:u w:val="none"/>
          <w:shd w:fill="auto" w:val="clear"/>
          <w:vertAlign w:val="baseline"/>
          <w:rtl w:val="0"/>
        </w:rPr>
        <w:t xml:space="preserve">Work between now and then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5098876953125" w:line="287.38603591918945" w:lineRule="auto"/>
        <w:ind w:left="11.519927978515625" w:right="664.3353271484375" w:firstLine="9.600067138671875"/>
        <w:jc w:val="left"/>
        <w:rPr>
          <w:rFonts w:ascii="Lexend" w:cs="Lexend" w:eastAsia="Lexend" w:hAnsi="Lexend"/>
          <w:color w:val="202124"/>
          <w:sz w:val="24"/>
          <w:szCs w:val="24"/>
          <w:highlight w:val="whit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Next Meeting: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Friday, April 21st from 9:30 to 11:00 am in the Zoe Barnum Cafeteria (</w:t>
      </w:r>
      <w:r w:rsidDel="00000000" w:rsidR="00000000" w:rsidRPr="00000000">
        <w:rPr>
          <w:rFonts w:ascii="Lexend" w:cs="Lexend" w:eastAsia="Lexend" w:hAnsi="Lexend"/>
          <w:b w:val="0"/>
          <w:i w:val="0"/>
          <w:smallCaps w:val="0"/>
          <w:strike w:val="0"/>
          <w:color w:val="202124"/>
          <w:sz w:val="24"/>
          <w:szCs w:val="24"/>
          <w:highlight w:val="white"/>
          <w:u w:val="none"/>
          <w:vertAlign w:val="baseline"/>
          <w:rtl w:val="0"/>
        </w:rPr>
        <w:t xml:space="preserve">216 W Harris St, Eureka)</w:t>
      </w:r>
      <w:r w:rsidDel="00000000" w:rsidR="00000000" w:rsidRPr="00000000">
        <w:rPr>
          <w:rtl w:val="0"/>
        </w:rPr>
      </w:r>
    </w:p>
    <w:p w:rsidR="00000000" w:rsidDel="00000000" w:rsidP="00000000" w:rsidRDefault="00000000" w:rsidRPr="00000000" w14:paraId="00000011">
      <w:pPr>
        <w:widowControl w:val="0"/>
        <w:spacing w:after="320" w:lineRule="auto"/>
        <w:rPr>
          <w:rFonts w:ascii="Lato" w:cs="Lato" w:eastAsia="Lato" w:hAnsi="Lato"/>
          <w:color w:val="202124"/>
          <w:sz w:val="30"/>
          <w:szCs w:val="30"/>
          <w:highlight w:val="white"/>
        </w:rPr>
      </w:pPr>
      <w:r w:rsidDel="00000000" w:rsidR="00000000" w:rsidRPr="00000000">
        <w:rPr>
          <w:rtl w:val="0"/>
        </w:rPr>
      </w:r>
    </w:p>
    <w:p w:rsidR="00000000" w:rsidDel="00000000" w:rsidP="00000000" w:rsidRDefault="00000000" w:rsidRPr="00000000" w14:paraId="00000012">
      <w:pPr>
        <w:widowControl w:val="0"/>
        <w:spacing w:after="320" w:lineRule="auto"/>
        <w:rPr>
          <w:rFonts w:ascii="Lato" w:cs="Lato" w:eastAsia="Lato" w:hAnsi="Lato"/>
          <w:b w:val="1"/>
          <w:color w:val="202124"/>
          <w:sz w:val="30"/>
          <w:szCs w:val="30"/>
          <w:highlight w:val="white"/>
        </w:rPr>
      </w:pPr>
      <w:r w:rsidDel="00000000" w:rsidR="00000000" w:rsidRPr="00000000">
        <w:rPr>
          <w:rFonts w:ascii="Lato" w:cs="Lato" w:eastAsia="Lato" w:hAnsi="Lato"/>
          <w:b w:val="1"/>
          <w:color w:val="202124"/>
          <w:sz w:val="30"/>
          <w:szCs w:val="30"/>
          <w:highlight w:val="white"/>
          <w:rtl w:val="0"/>
        </w:rPr>
        <w:t xml:space="preserve">Vision</w:t>
      </w:r>
    </w:p>
    <w:p w:rsidR="00000000" w:rsidDel="00000000" w:rsidP="00000000" w:rsidRDefault="00000000" w:rsidRPr="00000000" w14:paraId="00000013">
      <w:pPr>
        <w:widowControl w:val="0"/>
        <w:spacing w:after="320" w:lineRule="auto"/>
        <w:rPr>
          <w:rFonts w:ascii="Lato" w:cs="Lato" w:eastAsia="Lato" w:hAnsi="Lato"/>
          <w:color w:val="202124"/>
          <w:sz w:val="30"/>
          <w:szCs w:val="30"/>
          <w:highlight w:val="white"/>
        </w:rPr>
      </w:pPr>
      <w:r w:rsidDel="00000000" w:rsidR="00000000" w:rsidRPr="00000000">
        <w:rPr>
          <w:rFonts w:ascii="Lato" w:cs="Lato" w:eastAsia="Lato" w:hAnsi="Lato"/>
          <w:color w:val="202124"/>
          <w:sz w:val="30"/>
          <w:szCs w:val="30"/>
          <w:highlight w:val="white"/>
          <w:rtl w:val="0"/>
        </w:rPr>
        <w:t xml:space="preserve">ECS Community Schools support schools as hubs of health and learning, that nourish the interconnected relationships of children, families and community partners to meet the fundamental needs of all students and families. These relationships are honored  by building partnerships and culturally responsive supports that nurture each student's academic and social emotional health and wellbeing.</w:t>
      </w:r>
    </w:p>
    <w:p w:rsidR="00000000" w:rsidDel="00000000" w:rsidP="00000000" w:rsidRDefault="00000000" w:rsidRPr="00000000" w14:paraId="00000014">
      <w:pPr>
        <w:widowControl w:val="0"/>
        <w:spacing w:after="320" w:lineRule="auto"/>
        <w:rPr>
          <w:rFonts w:ascii="Lato" w:cs="Lato" w:eastAsia="Lato" w:hAnsi="Lato"/>
          <w:b w:val="1"/>
          <w:color w:val="202124"/>
          <w:sz w:val="30"/>
          <w:szCs w:val="30"/>
          <w:highlight w:val="white"/>
        </w:rPr>
      </w:pPr>
      <w:r w:rsidDel="00000000" w:rsidR="00000000" w:rsidRPr="00000000">
        <w:rPr>
          <w:rFonts w:ascii="Lato" w:cs="Lato" w:eastAsia="Lato" w:hAnsi="Lato"/>
          <w:b w:val="1"/>
          <w:color w:val="202124"/>
          <w:sz w:val="30"/>
          <w:szCs w:val="30"/>
          <w:highlight w:val="white"/>
          <w:rtl w:val="0"/>
        </w:rPr>
        <w:t xml:space="preserve">Mission</w:t>
      </w:r>
    </w:p>
    <w:p w:rsidR="00000000" w:rsidDel="00000000" w:rsidP="00000000" w:rsidRDefault="00000000" w:rsidRPr="00000000" w14:paraId="00000015">
      <w:pPr>
        <w:widowControl w:val="0"/>
        <w:spacing w:after="320" w:lineRule="auto"/>
        <w:rPr>
          <w:rFonts w:ascii="Lato" w:cs="Lato" w:eastAsia="Lato" w:hAnsi="Lato"/>
          <w:color w:val="202124"/>
          <w:sz w:val="30"/>
          <w:szCs w:val="30"/>
          <w:highlight w:val="white"/>
        </w:rPr>
      </w:pPr>
      <w:r w:rsidDel="00000000" w:rsidR="00000000" w:rsidRPr="00000000">
        <w:rPr>
          <w:rFonts w:ascii="Lato" w:cs="Lato" w:eastAsia="Lato" w:hAnsi="Lato"/>
          <w:color w:val="202124"/>
          <w:sz w:val="30"/>
          <w:szCs w:val="30"/>
          <w:highlight w:val="white"/>
          <w:rtl w:val="0"/>
        </w:rPr>
        <w:t xml:space="preserve">Building awareness and responsiveness to the depth and breadth of the cultural assets of our ECS community, child and family-centered partnerships are formed to strengthening families, schools and the greater Eureka community, providing culturally responsive, evidence based teaching and supports for all students, through social–emotional learning, and restorative practices, meeting the whole-child needs of every ECS student.</w:t>
      </w:r>
    </w:p>
    <w:p w:rsidR="00000000" w:rsidDel="00000000" w:rsidP="00000000" w:rsidRDefault="00000000" w:rsidRPr="00000000" w14:paraId="00000016">
      <w:pPr>
        <w:widowControl w:val="0"/>
        <w:spacing w:line="240" w:lineRule="auto"/>
        <w:ind w:left="1845.1165771484375" w:firstLine="0"/>
        <w:rPr>
          <w:rFonts w:ascii="Lexend" w:cs="Lexend" w:eastAsia="Lexend" w:hAnsi="Lexend"/>
          <w:color w:val="f79546"/>
          <w:sz w:val="32"/>
          <w:szCs w:val="32"/>
        </w:rPr>
      </w:pPr>
      <w:r w:rsidDel="00000000" w:rsidR="00000000" w:rsidRPr="00000000">
        <w:rPr>
          <w:rFonts w:ascii="Lexend" w:cs="Lexend" w:eastAsia="Lexend" w:hAnsi="Lexend"/>
          <w:color w:val="f79546"/>
          <w:sz w:val="32"/>
          <w:szCs w:val="32"/>
          <w:rtl w:val="0"/>
        </w:rPr>
        <w:t xml:space="preserve">CCSSP Community Asset Mapping </w:t>
      </w:r>
    </w:p>
    <w:p w:rsidR="00000000" w:rsidDel="00000000" w:rsidP="00000000" w:rsidRDefault="00000000" w:rsidRPr="00000000" w14:paraId="00000017">
      <w:pPr>
        <w:widowControl w:val="0"/>
        <w:spacing w:before="26.56005859375" w:line="240" w:lineRule="auto"/>
        <w:ind w:left="2983.5687255859375" w:firstLine="0"/>
        <w:rPr>
          <w:rFonts w:ascii="Lexend" w:cs="Lexend" w:eastAsia="Lexend" w:hAnsi="Lexend"/>
          <w:sz w:val="32"/>
          <w:szCs w:val="32"/>
        </w:rPr>
      </w:pPr>
      <w:r w:rsidDel="00000000" w:rsidR="00000000" w:rsidRPr="00000000">
        <w:rPr>
          <w:rFonts w:ascii="Lexend" w:cs="Lexend" w:eastAsia="Lexend" w:hAnsi="Lexend"/>
          <w:sz w:val="32"/>
          <w:szCs w:val="32"/>
          <w:rtl w:val="0"/>
        </w:rPr>
        <w:t xml:space="preserve">Eureka City Schools</w:t>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860"/>
        <w:gridCol w:w="5580"/>
        <w:tblGridChange w:id="0">
          <w:tblGrid>
            <w:gridCol w:w="1860"/>
            <w:gridCol w:w="1860"/>
            <w:gridCol w:w="5580"/>
          </w:tblGrid>
        </w:tblGridChange>
      </w:tblGrid>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9.89999771118164" w:lineRule="auto"/>
              <w:ind w:left="119.4000244140625" w:right="218.050537109375" w:firstLine="14.96002197265625"/>
              <w:rPr>
                <w:rFonts w:ascii="Lexend" w:cs="Lexend" w:eastAsia="Lexend" w:hAnsi="Lexend"/>
                <w:b w:val="1"/>
              </w:rPr>
            </w:pPr>
            <w:r w:rsidDel="00000000" w:rsidR="00000000" w:rsidRPr="00000000">
              <w:rPr>
                <w:rFonts w:ascii="Lexend" w:cs="Lexend" w:eastAsia="Lexend" w:hAnsi="Lexend"/>
                <w:b w:val="1"/>
                <w:rtl w:val="0"/>
              </w:rPr>
              <w:t xml:space="preserve">Program and Services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Lexend" w:cs="Lexend" w:eastAsia="Lexend" w:hAnsi="Lexend"/>
                <w:b w:val="1"/>
                <w:sz w:val="18"/>
                <w:szCs w:val="18"/>
              </w:rPr>
            </w:pPr>
            <w:r w:rsidDel="00000000" w:rsidR="00000000" w:rsidRPr="00000000">
              <w:rPr>
                <w:rFonts w:ascii="Lexend" w:cs="Lexend" w:eastAsia="Lexend" w:hAnsi="Lexend"/>
                <w:b w:val="1"/>
                <w:sz w:val="18"/>
                <w:szCs w:val="18"/>
                <w:rtl w:val="0"/>
              </w:rPr>
              <w:t xml:space="preserve">Lead Agency</w:t>
            </w:r>
          </w:p>
        </w:tc>
      </w:tr>
      <w:tr>
        <w:trPr>
          <w:cantSplit w:val="0"/>
          <w:trHeight w:val="6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Lexend" w:cs="Lexend" w:eastAsia="Lexend" w:hAnsi="Lexend"/>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123.99993896484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School / School </w:t>
            </w:r>
          </w:p>
          <w:p w:rsidR="00000000" w:rsidDel="00000000" w:rsidP="00000000" w:rsidRDefault="00000000" w:rsidRPr="00000000" w14:paraId="0000001D">
            <w:pPr>
              <w:widowControl w:val="0"/>
              <w:spacing w:before="14.940185546875"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132.639770507812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HCOE/SELPA Community Based </w:t>
            </w:r>
          </w:p>
          <w:p w:rsidR="00000000" w:rsidDel="00000000" w:rsidP="00000000" w:rsidRDefault="00000000" w:rsidRPr="00000000" w14:paraId="0000001F">
            <w:pPr>
              <w:widowControl w:val="0"/>
              <w:spacing w:line="240" w:lineRule="auto"/>
              <w:ind w:right="563.53271484375"/>
              <w:jc w:val="right"/>
              <w:rPr>
                <w:rFonts w:ascii="Lexend" w:cs="Lexend" w:eastAsia="Lexend" w:hAnsi="Lexend"/>
                <w:sz w:val="18"/>
                <w:szCs w:val="18"/>
              </w:rPr>
            </w:pPr>
            <w:r w:rsidDel="00000000" w:rsidR="00000000" w:rsidRPr="00000000">
              <w:rPr>
                <w:rFonts w:ascii="Lexend" w:cs="Lexend" w:eastAsia="Lexend" w:hAnsi="Lexend"/>
                <w:sz w:val="18"/>
                <w:szCs w:val="18"/>
                <w:rtl w:val="0"/>
              </w:rPr>
              <w:t xml:space="preserve">Local Public/ </w:t>
            </w:r>
          </w:p>
          <w:p w:rsidR="00000000" w:rsidDel="00000000" w:rsidP="00000000" w:rsidRDefault="00000000" w:rsidRPr="00000000" w14:paraId="00000020">
            <w:pPr>
              <w:widowControl w:val="0"/>
              <w:spacing w:before="14.940185546875" w:line="240" w:lineRule="auto"/>
              <w:ind w:left="1983.640136718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Organizations </w:t>
            </w:r>
          </w:p>
          <w:p w:rsidR="00000000" w:rsidDel="00000000" w:rsidP="00000000" w:rsidRDefault="00000000" w:rsidRPr="00000000" w14:paraId="00000021">
            <w:pPr>
              <w:widowControl w:val="0"/>
              <w:spacing w:line="240" w:lineRule="auto"/>
              <w:ind w:right="660.8526611328125"/>
              <w:jc w:val="right"/>
              <w:rPr>
                <w:rFonts w:ascii="Lexend" w:cs="Lexend" w:eastAsia="Lexend" w:hAnsi="Lexend"/>
                <w:sz w:val="18"/>
                <w:szCs w:val="18"/>
              </w:rPr>
            </w:pPr>
            <w:r w:rsidDel="00000000" w:rsidR="00000000" w:rsidRPr="00000000">
              <w:rPr>
                <w:rFonts w:ascii="Lexend" w:cs="Lexend" w:eastAsia="Lexend" w:hAnsi="Lexend"/>
                <w:sz w:val="18"/>
                <w:szCs w:val="18"/>
                <w:rtl w:val="0"/>
              </w:rPr>
              <w:t xml:space="preserve">Gov. Agency</w:t>
            </w:r>
          </w:p>
        </w:tc>
      </w:tr>
      <w:tr>
        <w:trPr>
          <w:cantSplit w:val="0"/>
          <w:trHeight w:val="4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223.60000610351562" w:firstLine="0"/>
              <w:rPr>
                <w:rFonts w:ascii="Lexend" w:cs="Lexend" w:eastAsia="Lexend" w:hAnsi="Lexend"/>
                <w:b w:val="1"/>
                <w:sz w:val="18"/>
                <w:szCs w:val="18"/>
              </w:rPr>
            </w:pPr>
            <w:r w:rsidDel="00000000" w:rsidR="00000000" w:rsidRPr="00000000">
              <w:rPr>
                <w:rFonts w:ascii="Lexend" w:cs="Lexend" w:eastAsia="Lexend" w:hAnsi="Lexend"/>
                <w:b w:val="1"/>
                <w:sz w:val="18"/>
                <w:szCs w:val="18"/>
                <w:rtl w:val="0"/>
              </w:rPr>
              <w:t xml:space="preserve">SUPPORTS FOR SCHOOL-AGE CHILDREN AND YOUTH</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19.49996948242188"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Academic </w:t>
            </w:r>
          </w:p>
          <w:p w:rsidR="00000000" w:rsidDel="00000000" w:rsidP="00000000" w:rsidRDefault="00000000" w:rsidRPr="00000000" w14:paraId="00000026">
            <w:pPr>
              <w:widowControl w:val="0"/>
              <w:spacing w:before="48.690185546875"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Enrichment/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87.38500595092773" w:lineRule="auto"/>
              <w:ind w:left="132.64007568359375" w:right="88.1488037109375" w:hanging="11.34002685546875"/>
              <w:rPr>
                <w:rFonts w:ascii="Lexend" w:cs="Lexend" w:eastAsia="Lexend" w:hAnsi="Lexend"/>
                <w:sz w:val="18"/>
                <w:szCs w:val="18"/>
              </w:rPr>
            </w:pPr>
            <w:r w:rsidDel="00000000" w:rsidR="00000000" w:rsidRPr="00000000">
              <w:rPr>
                <w:rFonts w:ascii="Lexend" w:cs="Lexend" w:eastAsia="Lexend" w:hAnsi="Lexend"/>
                <w:sz w:val="18"/>
                <w:szCs w:val="18"/>
                <w:rtl w:val="0"/>
              </w:rPr>
              <w:t xml:space="preserve">Tutoring/Remedial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87.3843479156494" w:lineRule="auto"/>
              <w:ind w:left="123.63998413085938" w:right="175.92987060546875" w:hanging="4.1400146484375"/>
              <w:rPr>
                <w:rFonts w:ascii="Lexend" w:cs="Lexend" w:eastAsia="Lexend" w:hAnsi="Lexend"/>
                <w:sz w:val="18"/>
                <w:szCs w:val="18"/>
              </w:rPr>
            </w:pPr>
            <w:r w:rsidDel="00000000" w:rsidR="00000000" w:rsidRPr="00000000">
              <w:rPr>
                <w:rFonts w:ascii="Lexend" w:cs="Lexend" w:eastAsia="Lexend" w:hAnsi="Lexend"/>
                <w:sz w:val="18"/>
                <w:szCs w:val="18"/>
                <w:rtl w:val="0"/>
              </w:rPr>
              <w:t xml:space="preserve">Arts, Music, and Cultural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Lexend" w:cs="Lexend" w:eastAsia="Lexend" w:hAnsi="Lexend"/>
                <w:sz w:val="18"/>
                <w:szCs w:val="18"/>
              </w:rPr>
            </w:pPr>
            <w:r w:rsidDel="00000000" w:rsidR="00000000" w:rsidRPr="00000000">
              <w:rPr>
                <w:rtl w:val="0"/>
              </w:rPr>
            </w:r>
          </w:p>
        </w:tc>
      </w:tr>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Before- and/or </w:t>
            </w:r>
          </w:p>
          <w:p w:rsidR="00000000" w:rsidDel="00000000" w:rsidP="00000000" w:rsidRDefault="00000000" w:rsidRPr="00000000" w14:paraId="00000030">
            <w:pPr>
              <w:widowControl w:val="0"/>
              <w:spacing w:before="48.690185546875" w:line="240" w:lineRule="auto"/>
              <w:ind w:left="119.49996948242188"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After-School </w:t>
            </w:r>
          </w:p>
          <w:p w:rsidR="00000000" w:rsidDel="00000000" w:rsidP="00000000" w:rsidRDefault="00000000" w:rsidRPr="00000000" w14:paraId="00000031">
            <w:pPr>
              <w:widowControl w:val="0"/>
              <w:spacing w:before="48.690185546875"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Lexend" w:cs="Lexend" w:eastAsia="Lexend" w:hAnsi="Lexend"/>
                <w:sz w:val="18"/>
                <w:szCs w:val="18"/>
              </w:rPr>
            </w:pPr>
            <w:r w:rsidDel="00000000" w:rsidR="00000000" w:rsidRPr="00000000">
              <w:rPr>
                <w:rtl w:val="0"/>
              </w:rPr>
            </w:r>
          </w:p>
        </w:tc>
      </w:tr>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23.63998413085938"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Community </w:t>
            </w:r>
          </w:p>
          <w:p w:rsidR="00000000" w:rsidDel="00000000" w:rsidP="00000000" w:rsidRDefault="00000000" w:rsidRPr="00000000" w14:paraId="00000035">
            <w:pPr>
              <w:widowControl w:val="0"/>
              <w:spacing w:before="48.6907958984375" w:line="240" w:lineRule="auto"/>
              <w:ind w:left="123.99993896484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Service/ </w:t>
            </w:r>
          </w:p>
          <w:p w:rsidR="00000000" w:rsidDel="00000000" w:rsidP="00000000" w:rsidRDefault="00000000" w:rsidRPr="00000000" w14:paraId="00000036">
            <w:pPr>
              <w:widowControl w:val="0"/>
              <w:spacing w:before="48.690185546875" w:line="676.8132019042969" w:lineRule="auto"/>
              <w:ind w:left="123.63998413085938" w:right="121.38916015625" w:firstLine="0.359954833984375"/>
              <w:rPr>
                <w:rFonts w:ascii="Lexend" w:cs="Lexend" w:eastAsia="Lexend" w:hAnsi="Lexend"/>
                <w:sz w:val="18"/>
                <w:szCs w:val="18"/>
              </w:rPr>
            </w:pPr>
            <w:r w:rsidDel="00000000" w:rsidR="00000000" w:rsidRPr="00000000">
              <w:rPr>
                <w:rFonts w:ascii="Lexend" w:cs="Lexend" w:eastAsia="Lexend" w:hAnsi="Lexend"/>
                <w:sz w:val="18"/>
                <w:szCs w:val="18"/>
                <w:rtl w:val="0"/>
              </w:rPr>
              <w:t xml:space="preserve">Service Learning Conflict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Lexend" w:cs="Lexend" w:eastAsia="Lexend" w:hAnsi="Lexend"/>
                <w:sz w:val="18"/>
                <w:szCs w:val="18"/>
              </w:rPr>
            </w:pPr>
            <w:r w:rsidDel="00000000" w:rsidR="00000000" w:rsidRPr="00000000">
              <w:rPr>
                <w:rtl w:val="0"/>
              </w:rPr>
            </w:r>
          </w:p>
        </w:tc>
      </w:tr>
      <w:tr>
        <w:trPr>
          <w:cantSplit w:val="0"/>
          <w:trHeight w:val="1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Family Life/ </w:t>
            </w:r>
          </w:p>
          <w:p w:rsidR="00000000" w:rsidDel="00000000" w:rsidP="00000000" w:rsidRDefault="00000000" w:rsidRPr="00000000" w14:paraId="0000003A">
            <w:pPr>
              <w:widowControl w:val="0"/>
              <w:spacing w:before="48.6895751953125"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Personal Skills/ </w:t>
            </w:r>
          </w:p>
          <w:p w:rsidR="00000000" w:rsidDel="00000000" w:rsidP="00000000" w:rsidRDefault="00000000" w:rsidRPr="00000000" w14:paraId="0000003B">
            <w:pPr>
              <w:widowControl w:val="0"/>
              <w:spacing w:before="273.6907958984375" w:line="240" w:lineRule="auto"/>
              <w:ind w:left="121.30004882812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Teen Parenting </w:t>
            </w:r>
          </w:p>
          <w:p w:rsidR="00000000" w:rsidDel="00000000" w:rsidP="00000000" w:rsidRDefault="00000000" w:rsidRPr="00000000" w14:paraId="0000003C">
            <w:pPr>
              <w:widowControl w:val="0"/>
              <w:spacing w:before="48.690185546875"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Literacy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Mentoring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Lexend" w:cs="Lexend" w:eastAsia="Lexend" w:hAnsi="Lexend"/>
                <w:sz w:val="18"/>
                <w:szCs w:val="18"/>
              </w:rPr>
            </w:pPr>
            <w:r w:rsidDel="00000000" w:rsidR="00000000" w:rsidRPr="00000000">
              <w:rPr>
                <w:rFonts w:ascii="Lexend" w:cs="Lexend" w:eastAsia="Lexend" w:hAnsi="Lexend"/>
                <w:sz w:val="18"/>
                <w:szCs w:val="18"/>
                <w:rtl w:val="0"/>
              </w:rPr>
              <w:t xml:space="preserve">Recreation/Sports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Lexend" w:cs="Lexend" w:eastAsia="Lexend" w:hAnsi="Lexend"/>
                <w:sz w:val="18"/>
                <w:szCs w:val="18"/>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Lexend" w:cs="Lexend" w:eastAsia="Lexend" w:hAnsi="Lexend"/>
                <w:sz w:val="18"/>
                <w:szCs w:val="18"/>
              </w:rPr>
            </w:pPr>
            <w:r w:rsidDel="00000000" w:rsidR="00000000" w:rsidRPr="00000000">
              <w:rPr>
                <w:rFonts w:ascii="Lexend" w:cs="Lexend" w:eastAsia="Lexend" w:hAnsi="Lexend"/>
                <w:sz w:val="18"/>
                <w:szCs w:val="18"/>
                <w:rtl w:val="0"/>
              </w:rPr>
              <w:t xml:space="preserve">Cultural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Lexend" w:cs="Lexend" w:eastAsia="Lexend" w:hAnsi="Lexend"/>
                <w:sz w:val="18"/>
                <w:szCs w:val="18"/>
              </w:rPr>
            </w:pPr>
            <w:r w:rsidDel="00000000" w:rsidR="00000000" w:rsidRPr="00000000">
              <w:rPr>
                <w:rFonts w:ascii="Lexend" w:cs="Lexend" w:eastAsia="Lexend" w:hAnsi="Lexend"/>
                <w:sz w:val="18"/>
                <w:szCs w:val="18"/>
                <w:rtl w:val="0"/>
              </w:rPr>
              <w:t xml:space="preserve">LGBTQ+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Lexend" w:cs="Lexend" w:eastAsia="Lexend" w:hAnsi="Lexend"/>
                <w:sz w:val="18"/>
                <w:szCs w:val="18"/>
              </w:rPr>
            </w:pPr>
            <w:r w:rsidDel="00000000" w:rsidR="00000000" w:rsidRPr="00000000">
              <w:rPr>
                <w:rtl w:val="0"/>
              </w:rPr>
            </w:r>
          </w:p>
        </w:tc>
      </w:tr>
    </w:tbl>
    <w:p w:rsidR="00000000" w:rsidDel="00000000" w:rsidP="00000000" w:rsidRDefault="00000000" w:rsidRPr="00000000" w14:paraId="0000004E">
      <w:pPr>
        <w:widowControl w:val="0"/>
        <w:rPr/>
      </w:pPr>
      <w:r w:rsidDel="00000000" w:rsidR="00000000" w:rsidRPr="00000000">
        <w:rPr>
          <w:rtl w:val="0"/>
        </w:rPr>
      </w:r>
    </w:p>
    <w:p w:rsidR="00000000" w:rsidDel="00000000" w:rsidP="00000000" w:rsidRDefault="00000000" w:rsidRPr="00000000" w14:paraId="0000004F">
      <w:pPr>
        <w:widowControl w:val="0"/>
        <w:rPr/>
      </w:pPr>
      <w:r w:rsidDel="00000000" w:rsidR="00000000" w:rsidRPr="00000000">
        <w:rPr>
          <w:rtl w:val="0"/>
        </w:rPr>
      </w:r>
    </w:p>
    <w:tbl>
      <w:tblPr>
        <w:tblStyle w:val="Table2"/>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860"/>
        <w:gridCol w:w="5580"/>
        <w:tblGridChange w:id="0">
          <w:tblGrid>
            <w:gridCol w:w="1860"/>
            <w:gridCol w:w="1860"/>
            <w:gridCol w:w="5580"/>
          </w:tblGrid>
        </w:tblGridChange>
      </w:tblGrid>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Language / </w:t>
            </w:r>
          </w:p>
          <w:p w:rsidR="00000000" w:rsidDel="00000000" w:rsidP="00000000" w:rsidRDefault="00000000" w:rsidRPr="00000000" w14:paraId="00000051">
            <w:pPr>
              <w:widowControl w:val="0"/>
              <w:spacing w:before="48.690185546875" w:line="240" w:lineRule="auto"/>
              <w:ind w:left="121.30004882812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Translation </w:t>
            </w:r>
          </w:p>
          <w:p w:rsidR="00000000" w:rsidDel="00000000" w:rsidP="00000000" w:rsidRDefault="00000000" w:rsidRPr="00000000" w14:paraId="00000052">
            <w:pPr>
              <w:widowControl w:val="0"/>
              <w:spacing w:before="48.690185546875"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Lexend" w:cs="Lexend" w:eastAsia="Lexend" w:hAnsi="Lexend"/>
                <w:sz w:val="18"/>
                <w:szCs w:val="18"/>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123.99993896484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School Nurse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87.38500595092773" w:lineRule="auto"/>
              <w:ind w:left="132.64007568359375" w:right="207.54974365234375" w:hanging="8.64013671875"/>
              <w:rPr>
                <w:rFonts w:ascii="Lexend" w:cs="Lexend" w:eastAsia="Lexend" w:hAnsi="Lexend"/>
                <w:sz w:val="18"/>
                <w:szCs w:val="18"/>
              </w:rPr>
            </w:pPr>
            <w:r w:rsidDel="00000000" w:rsidR="00000000" w:rsidRPr="00000000">
              <w:rPr>
                <w:rFonts w:ascii="Lexend" w:cs="Lexend" w:eastAsia="Lexend" w:hAnsi="Lexend"/>
                <w:sz w:val="18"/>
                <w:szCs w:val="18"/>
                <w:rtl w:val="0"/>
              </w:rPr>
              <w:t xml:space="preserve">Substance Abuse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Lexend" w:cs="Lexend" w:eastAsia="Lexend" w:hAnsi="Lexend"/>
                <w:sz w:val="18"/>
                <w:szCs w:val="18"/>
              </w:rPr>
            </w:pP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119.3200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Violence </w:t>
            </w:r>
          </w:p>
          <w:p w:rsidR="00000000" w:rsidDel="00000000" w:rsidP="00000000" w:rsidRDefault="00000000" w:rsidRPr="00000000" w14:paraId="0000005C">
            <w:pPr>
              <w:widowControl w:val="0"/>
              <w:spacing w:before="48.690185546875" w:line="240" w:lineRule="auto"/>
              <w:ind w:left="13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Prevention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Lexend" w:cs="Lexend" w:eastAsia="Lexend" w:hAnsi="Lexend"/>
                <w:sz w:val="18"/>
                <w:szCs w:val="18"/>
              </w:rPr>
            </w:pP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227.74002075195312" w:firstLine="0"/>
              <w:rPr>
                <w:rFonts w:ascii="Lexend" w:cs="Lexend" w:eastAsia="Lexend" w:hAnsi="Lexend"/>
                <w:b w:val="1"/>
                <w:sz w:val="18"/>
                <w:szCs w:val="18"/>
              </w:rPr>
            </w:pPr>
            <w:r w:rsidDel="00000000" w:rsidR="00000000" w:rsidRPr="00000000">
              <w:rPr>
                <w:rFonts w:ascii="Lexend" w:cs="Lexend" w:eastAsia="Lexend" w:hAnsi="Lexend"/>
                <w:b w:val="1"/>
                <w:sz w:val="18"/>
                <w:szCs w:val="18"/>
                <w:rtl w:val="0"/>
              </w:rPr>
              <w:t xml:space="preserve">COMMUNITY SUPPORTS</w:t>
            </w:r>
          </w:p>
        </w:tc>
      </w:tr>
      <w:tr>
        <w:trPr>
          <w:cantSplit w:val="0"/>
          <w:trHeight w:val="2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87.38500595092773" w:lineRule="auto"/>
              <w:ind w:left="33.639984130859375" w:right="306.13006591796875" w:hanging="4.1400146484375"/>
              <w:rPr>
                <w:rFonts w:ascii="Lexend" w:cs="Lexend" w:eastAsia="Lexend" w:hAnsi="Lexend"/>
                <w:sz w:val="18"/>
                <w:szCs w:val="18"/>
              </w:rPr>
            </w:pPr>
            <w:r w:rsidDel="00000000" w:rsidR="00000000" w:rsidRPr="00000000">
              <w:rPr>
                <w:rFonts w:ascii="Lexend" w:cs="Lexend" w:eastAsia="Lexend" w:hAnsi="Lexend"/>
                <w:sz w:val="18"/>
                <w:szCs w:val="18"/>
                <w:rtl w:val="0"/>
              </w:rPr>
              <w:t xml:space="preserve">Adult Education/ GED/Literacy </w:t>
            </w:r>
          </w:p>
          <w:p w:rsidR="00000000" w:rsidDel="00000000" w:rsidP="00000000" w:rsidRDefault="00000000" w:rsidRPr="00000000" w14:paraId="00000063">
            <w:pPr>
              <w:widowControl w:val="0"/>
              <w:spacing w:before="360.02685546875" w:line="240" w:lineRule="auto"/>
              <w:jc w:val="center"/>
              <w:rPr>
                <w:rFonts w:ascii="Lexend" w:cs="Lexend" w:eastAsia="Lexend" w:hAnsi="Lexend"/>
                <w:sz w:val="18"/>
                <w:szCs w:val="18"/>
              </w:rPr>
            </w:pPr>
            <w:r w:rsidDel="00000000" w:rsidR="00000000" w:rsidRPr="00000000">
              <w:rPr>
                <w:rFonts w:ascii="Lexend" w:cs="Lexend" w:eastAsia="Lexend" w:hAnsi="Lexend"/>
                <w:sz w:val="18"/>
                <w:szCs w:val="18"/>
                <w:rtl w:val="0"/>
              </w:rPr>
              <w:t xml:space="preserve">Parenting Education </w:t>
            </w:r>
          </w:p>
          <w:p w:rsidR="00000000" w:rsidDel="00000000" w:rsidP="00000000" w:rsidRDefault="00000000" w:rsidRPr="00000000" w14:paraId="00000064">
            <w:pPr>
              <w:widowControl w:val="0"/>
              <w:spacing w:before="395.5645751953125" w:line="240" w:lineRule="auto"/>
              <w:ind w:left="4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Health </w:t>
            </w:r>
          </w:p>
          <w:p w:rsidR="00000000" w:rsidDel="00000000" w:rsidP="00000000" w:rsidRDefault="00000000" w:rsidRPr="00000000" w14:paraId="00000065">
            <w:pPr>
              <w:widowControl w:val="0"/>
              <w:spacing w:before="48.690185546875" w:line="240" w:lineRule="auto"/>
              <w:ind w:left="4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Lexend" w:cs="Lexend" w:eastAsia="Lexend" w:hAnsi="Lexend"/>
                <w:sz w:val="18"/>
                <w:szCs w:val="18"/>
              </w:rPr>
            </w:pPr>
            <w:r w:rsidDel="00000000" w:rsidR="00000000" w:rsidRPr="00000000">
              <w:rPr>
                <w:rtl w:val="0"/>
              </w:rPr>
            </w:r>
          </w:p>
        </w:tc>
      </w:tr>
      <w:tr>
        <w:trPr>
          <w:cantSplit w:val="0"/>
          <w:trHeight w:val="2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87.38500595092773" w:lineRule="auto"/>
              <w:ind w:left="42.64007568359375" w:right="112.86865234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Health Care and/or Dental Services </w:t>
            </w:r>
          </w:p>
          <w:p w:rsidR="00000000" w:rsidDel="00000000" w:rsidP="00000000" w:rsidRDefault="00000000" w:rsidRPr="00000000" w14:paraId="00000069">
            <w:pPr>
              <w:widowControl w:val="0"/>
              <w:spacing w:before="129.4012451171875" w:line="240" w:lineRule="auto"/>
              <w:ind w:left="4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Early Care and </w:t>
            </w:r>
          </w:p>
          <w:p w:rsidR="00000000" w:rsidDel="00000000" w:rsidP="00000000" w:rsidRDefault="00000000" w:rsidRPr="00000000" w14:paraId="0000006A">
            <w:pPr>
              <w:widowControl w:val="0"/>
              <w:spacing w:before="48.6895751953125" w:line="240" w:lineRule="auto"/>
              <w:ind w:left="4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Education/ </w:t>
            </w:r>
          </w:p>
          <w:p w:rsidR="00000000" w:rsidDel="00000000" w:rsidP="00000000" w:rsidRDefault="00000000" w:rsidRPr="00000000" w14:paraId="0000006B">
            <w:pPr>
              <w:widowControl w:val="0"/>
              <w:spacing w:before="48.6907958984375" w:line="560.1925277709961" w:lineRule="auto"/>
              <w:ind w:left="33.99993896484375" w:right="260.16998291015625" w:firstLine="8.64013671875"/>
              <w:rPr>
                <w:rFonts w:ascii="Lexend" w:cs="Lexend" w:eastAsia="Lexend" w:hAnsi="Lexend"/>
                <w:sz w:val="18"/>
                <w:szCs w:val="18"/>
              </w:rPr>
            </w:pPr>
            <w:r w:rsidDel="00000000" w:rsidR="00000000" w:rsidRPr="00000000">
              <w:rPr>
                <w:rFonts w:ascii="Lexend" w:cs="Lexend" w:eastAsia="Lexend" w:hAnsi="Lexend"/>
                <w:sz w:val="18"/>
                <w:szCs w:val="18"/>
                <w:rtl w:val="0"/>
              </w:rPr>
              <w:t xml:space="preserve">Pre-K/Head Start Job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87.38500595092773" w:lineRule="auto"/>
              <w:ind w:left="42.64007568359375" w:right="297.54974365234375" w:hanging="8.64013671875"/>
              <w:rPr>
                <w:rFonts w:ascii="Lexend" w:cs="Lexend" w:eastAsia="Lexend" w:hAnsi="Lexend"/>
                <w:sz w:val="18"/>
                <w:szCs w:val="18"/>
              </w:rPr>
            </w:pPr>
            <w:r w:rsidDel="00000000" w:rsidR="00000000" w:rsidRPr="00000000">
              <w:rPr>
                <w:rFonts w:ascii="Lexend" w:cs="Lexend" w:eastAsia="Lexend" w:hAnsi="Lexend"/>
                <w:sz w:val="18"/>
                <w:szCs w:val="18"/>
                <w:rtl w:val="0"/>
              </w:rPr>
              <w:t xml:space="preserve">Substance Abuse Prevention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29.3200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Violence Prevention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Lexend" w:cs="Lexend" w:eastAsia="Lexend" w:hAnsi="Lexend"/>
                <w:sz w:val="18"/>
                <w:szCs w:val="18"/>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4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Mental Health </w:t>
            </w:r>
          </w:p>
          <w:p w:rsidR="00000000" w:rsidDel="00000000" w:rsidP="00000000" w:rsidRDefault="00000000" w:rsidRPr="00000000" w14:paraId="00000075">
            <w:pPr>
              <w:widowControl w:val="0"/>
              <w:spacing w:before="48.68988037109375" w:line="240" w:lineRule="auto"/>
              <w:ind w:left="33.99993896484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Lexend" w:cs="Lexend" w:eastAsia="Lexend" w:hAnsi="Lexend"/>
                <w:sz w:val="18"/>
                <w:szCs w:val="18"/>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42.640075683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Family Support </w:t>
            </w:r>
          </w:p>
          <w:p w:rsidR="00000000" w:rsidDel="00000000" w:rsidP="00000000" w:rsidRDefault="00000000" w:rsidRPr="00000000" w14:paraId="00000079">
            <w:pPr>
              <w:widowControl w:val="0"/>
              <w:spacing w:before="48.68988037109375" w:line="240" w:lineRule="auto"/>
              <w:ind w:left="33.639984130859375" w:firstLine="0"/>
              <w:rPr>
                <w:rFonts w:ascii="Lexend" w:cs="Lexend" w:eastAsia="Lexend" w:hAnsi="Lexend"/>
                <w:sz w:val="18"/>
                <w:szCs w:val="18"/>
              </w:rPr>
            </w:pPr>
            <w:r w:rsidDel="00000000" w:rsidR="00000000" w:rsidRPr="00000000">
              <w:rPr>
                <w:rFonts w:ascii="Lexend" w:cs="Lexend" w:eastAsia="Lexend" w:hAnsi="Lexend"/>
                <w:sz w:val="18"/>
                <w:szCs w:val="18"/>
                <w:rtl w:val="0"/>
              </w:rPr>
              <w:t xml:space="preserve">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Lexend" w:cs="Lexend" w:eastAsia="Lexend" w:hAnsi="Lexend"/>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Lexend" w:cs="Lexend" w:eastAsia="Lexend" w:hAnsi="Lexend"/>
                <w:sz w:val="18"/>
                <w:szCs w:val="18"/>
              </w:rPr>
            </w:pPr>
            <w:r w:rsidDel="00000000" w:rsidR="00000000" w:rsidRPr="00000000">
              <w:rPr>
                <w:rtl w:val="0"/>
              </w:rPr>
            </w:r>
          </w:p>
        </w:tc>
      </w:tr>
    </w:tbl>
    <w:p w:rsidR="00000000" w:rsidDel="00000000" w:rsidP="00000000" w:rsidRDefault="00000000" w:rsidRPr="00000000" w14:paraId="0000007C">
      <w:pPr>
        <w:widowControl w:val="0"/>
        <w:rPr/>
      </w:pPr>
      <w:r w:rsidDel="00000000" w:rsidR="00000000" w:rsidRPr="00000000">
        <w:rPr>
          <w:rtl w:val="0"/>
        </w:rPr>
      </w:r>
    </w:p>
    <w:p w:rsidR="00000000" w:rsidDel="00000000" w:rsidP="00000000" w:rsidRDefault="00000000" w:rsidRPr="00000000" w14:paraId="0000007D">
      <w:pPr>
        <w:widowControl w:val="0"/>
        <w:rPr/>
      </w:pPr>
      <w:r w:rsidDel="00000000" w:rsidR="00000000" w:rsidRPr="00000000">
        <w:rPr>
          <w:rtl w:val="0"/>
        </w:rPr>
      </w:r>
    </w:p>
    <w:p w:rsidR="00000000" w:rsidDel="00000000" w:rsidP="00000000" w:rsidRDefault="00000000" w:rsidRPr="00000000" w14:paraId="0000007E">
      <w:pPr>
        <w:widowControl w:val="0"/>
        <w:spacing w:line="249.89999771118164" w:lineRule="auto"/>
        <w:ind w:left="485.5511474609375" w:right="335.152587890625" w:firstLine="0"/>
        <w:jc w:val="center"/>
        <w:rPr>
          <w:rFonts w:ascii="Lexend" w:cs="Lexend" w:eastAsia="Lexend" w:hAnsi="Lexend"/>
          <w:color w:val="666666"/>
          <w:sz w:val="24"/>
          <w:szCs w:val="24"/>
        </w:rPr>
      </w:pPr>
      <w:r w:rsidDel="00000000" w:rsidR="00000000" w:rsidRPr="00000000">
        <w:rPr>
          <w:rFonts w:ascii="Lexend" w:cs="Lexend" w:eastAsia="Lexend" w:hAnsi="Lexend"/>
          <w:color w:val="666666"/>
          <w:sz w:val="24"/>
          <w:szCs w:val="24"/>
          <w:rtl w:val="0"/>
        </w:rPr>
        <w:t xml:space="preserve">Format taken from the National Center for Community Schools Resource Inventory and Assets and Needs Assessment Report.</w:t>
      </w:r>
    </w:p>
    <w:p w:rsidR="00000000" w:rsidDel="00000000" w:rsidP="00000000" w:rsidRDefault="00000000" w:rsidRPr="00000000" w14:paraId="0000007F">
      <w:pPr>
        <w:widowControl w:val="0"/>
        <w:spacing w:line="240" w:lineRule="auto"/>
        <w:ind w:left="1980" w:right="414" w:hanging="1260"/>
        <w:jc w:val="center"/>
        <w:rPr>
          <w:rFonts w:ascii="Lexend" w:cs="Lexend" w:eastAsia="Lexend" w:hAnsi="Lexend"/>
          <w:sz w:val="36"/>
          <w:szCs w:val="36"/>
        </w:rPr>
      </w:pPr>
      <w:r w:rsidDel="00000000" w:rsidR="00000000" w:rsidRPr="00000000">
        <w:rPr>
          <w:rFonts w:ascii="Lexend" w:cs="Lexend" w:eastAsia="Lexend" w:hAnsi="Lexend"/>
          <w:color w:val="f79546"/>
          <w:sz w:val="36"/>
          <w:szCs w:val="36"/>
          <w:rtl w:val="0"/>
        </w:rPr>
        <w:t xml:space="preserve">CCSSP Assets and Needs Assessment</w:t>
      </w:r>
      <w:r w:rsidDel="00000000" w:rsidR="00000000" w:rsidRPr="00000000">
        <w:rPr>
          <w:rFonts w:ascii="Lexend" w:cs="Lexend" w:eastAsia="Lexend" w:hAnsi="Lexend"/>
          <w:sz w:val="36"/>
          <w:szCs w:val="36"/>
          <w:rtl w:val="0"/>
        </w:rPr>
        <w:t xml:space="preserve"> </w:t>
      </w:r>
      <w:r w:rsidDel="00000000" w:rsidR="00000000" w:rsidRPr="00000000">
        <w:rPr>
          <w:rFonts w:ascii="Lexend" w:cs="Lexend" w:eastAsia="Lexend" w:hAnsi="Lexend"/>
          <w:color w:val="f79546"/>
          <w:sz w:val="36"/>
          <w:szCs w:val="36"/>
          <w:rtl w:val="0"/>
        </w:rPr>
        <w:t xml:space="preserve">Report</w:t>
      </w:r>
      <w:r w:rsidDel="00000000" w:rsidR="00000000" w:rsidRPr="00000000">
        <w:rPr>
          <w:rtl w:val="0"/>
        </w:rPr>
      </w:r>
    </w:p>
    <w:p w:rsidR="00000000" w:rsidDel="00000000" w:rsidP="00000000" w:rsidRDefault="00000000" w:rsidRPr="00000000" w14:paraId="00000080">
      <w:pPr>
        <w:widowControl w:val="0"/>
        <w:spacing w:line="240" w:lineRule="auto"/>
        <w:ind w:left="1980" w:right="414" w:hanging="1260"/>
        <w:jc w:val="center"/>
        <w:rPr>
          <w:rFonts w:ascii="Lexend" w:cs="Lexend" w:eastAsia="Lexend" w:hAnsi="Lexend"/>
          <w:sz w:val="16"/>
          <w:szCs w:val="16"/>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10"/>
          <w:szCs w:val="10"/>
        </w:rPr>
      </w:pPr>
      <w:r w:rsidDel="00000000" w:rsidR="00000000" w:rsidRPr="00000000">
        <w:rPr>
          <w:rtl w:val="0"/>
        </w:rPr>
      </w:r>
    </w:p>
    <w:tbl>
      <w:tblPr>
        <w:tblStyle w:val="Table3"/>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2"/>
        <w:gridCol w:w="1842"/>
        <w:gridCol w:w="1842"/>
        <w:gridCol w:w="1842"/>
        <w:gridCol w:w="1842"/>
        <w:tblGridChange w:id="0">
          <w:tblGrid>
            <w:gridCol w:w="1842"/>
            <w:gridCol w:w="1842"/>
            <w:gridCol w:w="1842"/>
            <w:gridCol w:w="1842"/>
            <w:gridCol w:w="1842"/>
          </w:tblGrid>
        </w:tblGridChange>
      </w:tblGrid>
      <w:tr>
        <w:trPr>
          <w:cantSplit w:val="0"/>
          <w:trHeight w:val="1584" w:hRule="atLeast"/>
          <w:tblHeader w:val="0"/>
        </w:trPr>
        <w:tc>
          <w:tcPr/>
          <w:p w:rsidR="00000000" w:rsidDel="00000000" w:rsidP="00000000" w:rsidRDefault="00000000" w:rsidRPr="00000000" w14:paraId="00000082">
            <w:pPr>
              <w:widowControl w:val="0"/>
              <w:spacing w:line="240" w:lineRule="auto"/>
              <w:ind w:right="97"/>
              <w:jc w:val="center"/>
              <w:rPr>
                <w:rFonts w:ascii="Lexend" w:cs="Lexend" w:eastAsia="Lexend" w:hAnsi="Lexend"/>
              </w:rPr>
            </w:pPr>
            <w:r w:rsidDel="00000000" w:rsidR="00000000" w:rsidRPr="00000000">
              <w:rPr>
                <w:rFonts w:ascii="Lexend" w:cs="Lexend" w:eastAsia="Lexend" w:hAnsi="Lexend"/>
                <w:rtl w:val="0"/>
              </w:rPr>
              <w:t xml:space="preserve">Community School Pillar</w:t>
            </w:r>
          </w:p>
        </w:tc>
        <w:tc>
          <w:tcPr/>
          <w:p w:rsidR="00000000" w:rsidDel="00000000" w:rsidP="00000000" w:rsidRDefault="00000000" w:rsidRPr="00000000" w14:paraId="00000083">
            <w:pPr>
              <w:widowControl w:val="0"/>
              <w:spacing w:line="240" w:lineRule="auto"/>
              <w:ind w:left="226" w:right="215" w:firstLine="0"/>
              <w:jc w:val="center"/>
              <w:rPr>
                <w:rFonts w:ascii="Lexend" w:cs="Lexend" w:eastAsia="Lexend" w:hAnsi="Lexend"/>
              </w:rPr>
            </w:pPr>
            <w:r w:rsidDel="00000000" w:rsidR="00000000" w:rsidRPr="00000000">
              <w:rPr>
                <w:rFonts w:ascii="Lexend" w:cs="Lexend" w:eastAsia="Lexend" w:hAnsi="Lexend"/>
                <w:rtl w:val="0"/>
              </w:rPr>
              <w:t xml:space="preserve">List programs and services provided for each domain</w:t>
            </w:r>
          </w:p>
        </w:tc>
        <w:tc>
          <w:tcPr/>
          <w:p w:rsidR="00000000" w:rsidDel="00000000" w:rsidP="00000000" w:rsidRDefault="00000000" w:rsidRPr="00000000" w14:paraId="00000084">
            <w:pPr>
              <w:widowControl w:val="0"/>
              <w:spacing w:line="240" w:lineRule="auto"/>
              <w:ind w:left="187" w:right="173" w:firstLine="0"/>
              <w:jc w:val="center"/>
              <w:rPr>
                <w:rFonts w:ascii="Lexend" w:cs="Lexend" w:eastAsia="Lexend" w:hAnsi="Lexend"/>
              </w:rPr>
            </w:pPr>
            <w:bookmarkStart w:colFirst="0" w:colLast="0" w:name="_gjdgxs" w:id="0"/>
            <w:bookmarkEnd w:id="0"/>
            <w:r w:rsidDel="00000000" w:rsidR="00000000" w:rsidRPr="00000000">
              <w:rPr>
                <w:rFonts w:ascii="Lexend" w:cs="Lexend" w:eastAsia="Lexend" w:hAnsi="Lexend"/>
                <w:rtl w:val="0"/>
              </w:rPr>
              <w:t xml:space="preserve">Who</w:t>
            </w:r>
            <w:r w:rsidDel="00000000" w:rsidR="00000000" w:rsidRPr="00000000">
              <w:rPr>
                <w:rFonts w:ascii="Lexend" w:cs="Lexend" w:eastAsia="Lexend" w:hAnsi="Lexend"/>
                <w:i w:val="1"/>
                <w:rtl w:val="0"/>
              </w:rPr>
              <w:t xml:space="preserve">’</w:t>
            </w:r>
            <w:r w:rsidDel="00000000" w:rsidR="00000000" w:rsidRPr="00000000">
              <w:rPr>
                <w:rFonts w:ascii="Lexend" w:cs="Lexend" w:eastAsia="Lexend" w:hAnsi="Lexend"/>
                <w:rtl w:val="0"/>
              </w:rPr>
              <w:t xml:space="preserve">s not being served? Whose needs are not being met? ID Gaps</w:t>
            </w:r>
          </w:p>
        </w:tc>
        <w:tc>
          <w:tcPr/>
          <w:p w:rsidR="00000000" w:rsidDel="00000000" w:rsidP="00000000" w:rsidRDefault="00000000" w:rsidRPr="00000000" w14:paraId="00000085">
            <w:pPr>
              <w:widowControl w:val="0"/>
              <w:spacing w:line="240" w:lineRule="auto"/>
              <w:ind w:left="270" w:right="264" w:firstLine="0"/>
              <w:jc w:val="center"/>
              <w:rPr>
                <w:rFonts w:ascii="Lexend" w:cs="Lexend" w:eastAsia="Lexend" w:hAnsi="Lexend"/>
              </w:rPr>
            </w:pPr>
            <w:r w:rsidDel="00000000" w:rsidR="00000000" w:rsidRPr="00000000">
              <w:rPr>
                <w:rFonts w:ascii="Lexend" w:cs="Lexend" w:eastAsia="Lexend" w:hAnsi="Lexend"/>
                <w:rtl w:val="0"/>
              </w:rPr>
              <w:t xml:space="preserve">Who has capacity to meet the unmet needs?</w:t>
            </w:r>
          </w:p>
        </w:tc>
        <w:tc>
          <w:tcPr/>
          <w:p w:rsidR="00000000" w:rsidDel="00000000" w:rsidP="00000000" w:rsidRDefault="00000000" w:rsidRPr="00000000" w14:paraId="00000086">
            <w:pPr>
              <w:widowControl w:val="0"/>
              <w:spacing w:line="240" w:lineRule="auto"/>
              <w:ind w:left="403" w:hanging="164"/>
              <w:jc w:val="center"/>
              <w:rPr>
                <w:rFonts w:ascii="Lexend" w:cs="Lexend" w:eastAsia="Lexend" w:hAnsi="Lexend"/>
              </w:rPr>
            </w:pPr>
            <w:r w:rsidDel="00000000" w:rsidR="00000000" w:rsidRPr="00000000">
              <w:rPr>
                <w:rFonts w:ascii="Lexend" w:cs="Lexend" w:eastAsia="Lexend" w:hAnsi="Lexend"/>
                <w:rtl w:val="0"/>
              </w:rPr>
              <w:t xml:space="preserve">What can be done to address the gaps?</w:t>
            </w:r>
          </w:p>
        </w:tc>
      </w:tr>
      <w:tr>
        <w:trPr>
          <w:cantSplit w:val="0"/>
          <w:trHeight w:val="1584" w:hRule="atLeast"/>
          <w:tblHeader w:val="0"/>
        </w:trPr>
        <w:tc>
          <w:tcPr/>
          <w:p w:rsidR="00000000" w:rsidDel="00000000" w:rsidP="00000000" w:rsidRDefault="00000000" w:rsidRPr="00000000" w14:paraId="00000087">
            <w:pPr>
              <w:widowControl w:val="0"/>
              <w:spacing w:line="240" w:lineRule="auto"/>
              <w:ind w:left="72" w:firstLine="0"/>
              <w:rPr>
                <w:rFonts w:ascii="Lexend" w:cs="Lexend" w:eastAsia="Lexend" w:hAnsi="Lexend"/>
              </w:rPr>
            </w:pPr>
            <w:r w:rsidDel="00000000" w:rsidR="00000000" w:rsidRPr="00000000">
              <w:rPr>
                <w:rFonts w:ascii="Lexend" w:cs="Lexend" w:eastAsia="Lexend" w:hAnsi="Lexend"/>
                <w:rtl w:val="0"/>
              </w:rPr>
              <w:t xml:space="preserve">Integrated student supports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Lexend" w:cs="Lexend" w:eastAsia="Lexend" w:hAnsi="Lexend"/>
              </w:rPr>
            </w:pPr>
            <w:r w:rsidDel="00000000" w:rsidR="00000000" w:rsidRPr="00000000">
              <w:rPr>
                <w:rtl w:val="0"/>
              </w:rPr>
            </w:r>
          </w:p>
        </w:tc>
      </w:tr>
      <w:tr>
        <w:trPr>
          <w:cantSplit w:val="0"/>
          <w:trHeight w:val="1584" w:hRule="atLeast"/>
          <w:tblHeader w:val="0"/>
        </w:trPr>
        <w:tc>
          <w:tcPr/>
          <w:p w:rsidR="00000000" w:rsidDel="00000000" w:rsidP="00000000" w:rsidRDefault="00000000" w:rsidRPr="00000000" w14:paraId="0000008C">
            <w:pPr>
              <w:widowControl w:val="0"/>
              <w:spacing w:line="240" w:lineRule="auto"/>
              <w:ind w:left="72" w:firstLine="0"/>
              <w:rPr>
                <w:rFonts w:ascii="Lexend" w:cs="Lexend" w:eastAsia="Lexend" w:hAnsi="Lexend"/>
              </w:rPr>
            </w:pPr>
            <w:r w:rsidDel="00000000" w:rsidR="00000000" w:rsidRPr="00000000">
              <w:rPr>
                <w:rFonts w:ascii="Lexend" w:cs="Lexend" w:eastAsia="Lexend" w:hAnsi="Lexend"/>
                <w:rtl w:val="0"/>
              </w:rPr>
              <w:t xml:space="preserve">Family and community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Lexend" w:cs="Lexend" w:eastAsia="Lexend" w:hAnsi="Lexend"/>
              </w:rPr>
            </w:pPr>
            <w:r w:rsidDel="00000000" w:rsidR="00000000" w:rsidRPr="00000000">
              <w:rPr>
                <w:rtl w:val="0"/>
              </w:rPr>
            </w:r>
          </w:p>
        </w:tc>
      </w:tr>
      <w:tr>
        <w:trPr>
          <w:cantSplit w:val="0"/>
          <w:trHeight w:val="1584" w:hRule="atLeast"/>
          <w:tblHeader w:val="0"/>
        </w:trPr>
        <w:tc>
          <w:tcPr/>
          <w:p w:rsidR="00000000" w:rsidDel="00000000" w:rsidP="00000000" w:rsidRDefault="00000000" w:rsidRPr="00000000" w14:paraId="00000091">
            <w:pPr>
              <w:widowControl w:val="0"/>
              <w:spacing w:line="240" w:lineRule="auto"/>
              <w:ind w:left="72" w:firstLine="0"/>
              <w:rPr>
                <w:rFonts w:ascii="Lexend" w:cs="Lexend" w:eastAsia="Lexend" w:hAnsi="Lexend"/>
              </w:rPr>
            </w:pPr>
            <w:r w:rsidDel="00000000" w:rsidR="00000000" w:rsidRPr="00000000">
              <w:rPr>
                <w:rFonts w:ascii="Lexend" w:cs="Lexend" w:eastAsia="Lexend" w:hAnsi="Lexend"/>
                <w:rtl w:val="0"/>
              </w:rPr>
              <w:t xml:space="preserve">Collaborative leadership and practices for educators and administrators</w:t>
            </w:r>
          </w:p>
          <w:p w:rsidR="00000000" w:rsidDel="00000000" w:rsidP="00000000" w:rsidRDefault="00000000" w:rsidRPr="00000000" w14:paraId="00000092">
            <w:pPr>
              <w:widowControl w:val="0"/>
              <w:spacing w:line="240" w:lineRule="auto"/>
              <w:ind w:left="72" w:firstLine="0"/>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Lexend" w:cs="Lexend" w:eastAsia="Lexend" w:hAnsi="Lexend"/>
              </w:rPr>
            </w:pPr>
            <w:r w:rsidDel="00000000" w:rsidR="00000000" w:rsidRPr="00000000">
              <w:rPr>
                <w:rtl w:val="0"/>
              </w:rPr>
            </w:r>
          </w:p>
        </w:tc>
      </w:tr>
      <w:tr>
        <w:trPr>
          <w:cantSplit w:val="0"/>
          <w:trHeight w:val="1584" w:hRule="atLeast"/>
          <w:tblHeader w:val="0"/>
        </w:trPr>
        <w:tc>
          <w:tcPr/>
          <w:p w:rsidR="00000000" w:rsidDel="00000000" w:rsidP="00000000" w:rsidRDefault="00000000" w:rsidRPr="00000000" w14:paraId="00000097">
            <w:pPr>
              <w:widowControl w:val="0"/>
              <w:spacing w:line="240" w:lineRule="auto"/>
              <w:ind w:left="72" w:firstLine="0"/>
              <w:rPr>
                <w:rFonts w:ascii="Lexend" w:cs="Lexend" w:eastAsia="Lexend" w:hAnsi="Lexend"/>
              </w:rPr>
            </w:pPr>
            <w:r w:rsidDel="00000000" w:rsidR="00000000" w:rsidRPr="00000000">
              <w:rPr>
                <w:rFonts w:ascii="Lexend" w:cs="Lexend" w:eastAsia="Lexend" w:hAnsi="Lexend"/>
                <w:rtl w:val="0"/>
              </w:rPr>
              <w:t xml:space="preserve">Extended learning time and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Lexend" w:cs="Lexend" w:eastAsia="Lexend" w:hAnsi="Lexend"/>
              </w:rPr>
            </w:pPr>
            <w:r w:rsidDel="00000000" w:rsidR="00000000" w:rsidRPr="00000000">
              <w:rPr>
                <w:rtl w:val="0"/>
              </w:rPr>
            </w:r>
          </w:p>
        </w:tc>
      </w:tr>
    </w:tbl>
    <w:p w:rsidR="00000000" w:rsidDel="00000000" w:rsidP="00000000" w:rsidRDefault="00000000" w:rsidRPr="00000000" w14:paraId="0000009C">
      <w:pPr>
        <w:rPr>
          <w:rFonts w:ascii="Lexend" w:cs="Lexend" w:eastAsia="Lexend" w:hAnsi="Lexend"/>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5098876953125" w:line="287.38603591918945" w:lineRule="auto"/>
        <w:ind w:left="11.519927978515625" w:right="664.3353271484375" w:firstLine="0"/>
        <w:jc w:val="left"/>
        <w:rPr>
          <w:rFonts w:ascii="Lexend" w:cs="Lexend" w:eastAsia="Lexend" w:hAnsi="Lexend"/>
          <w:color w:val="202124"/>
          <w:sz w:val="24"/>
          <w:szCs w:val="24"/>
          <w:highlight w:val="white"/>
        </w:rPr>
      </w:pPr>
      <w:r w:rsidDel="00000000" w:rsidR="00000000" w:rsidRPr="00000000">
        <w:rPr>
          <w:rtl w:val="0"/>
        </w:rPr>
      </w:r>
    </w:p>
    <w:sectPr>
      <w:pgSz w:h="15840" w:w="12240" w:orient="portrait"/>
      <w:pgMar w:bottom="1711.248779296875" w:top="360" w:left="1440" w:right="1590.4467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exend-regular.ttf"/><Relationship Id="rId6"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