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27"/>
        <w:tblW w:w="0" w:type="auto"/>
        <w:tblCellMar>
          <w:left w:w="0" w:type="dxa"/>
          <w:right w:w="0" w:type="dxa"/>
        </w:tblCellMar>
        <w:tblLook w:val="04A0" w:firstRow="1" w:lastRow="0" w:firstColumn="1" w:lastColumn="0" w:noHBand="0" w:noVBand="1"/>
        <w:tblDescription w:val="Main host layout table"/>
      </w:tblPr>
      <w:tblGrid>
        <w:gridCol w:w="3210"/>
        <w:gridCol w:w="7590"/>
      </w:tblGrid>
      <w:tr w:rsidR="00805C74" w:rsidRPr="00906BEE" w14:paraId="0C26D504" w14:textId="77777777" w:rsidTr="00805C74">
        <w:trPr>
          <w:trHeight w:val="166"/>
        </w:trPr>
        <w:tc>
          <w:tcPr>
            <w:tcW w:w="2758" w:type="dxa"/>
            <w:tcMar>
              <w:top w:w="504" w:type="dxa"/>
              <w:right w:w="720" w:type="dxa"/>
            </w:tcMar>
          </w:tcPr>
          <w:p w14:paraId="049465D0" w14:textId="77777777" w:rsidR="00C13448" w:rsidRDefault="00805C74" w:rsidP="00805C74">
            <w:pPr>
              <w:pStyle w:val="Initials"/>
              <w:jc w:val="left"/>
              <w:rPr>
                <w:sz w:val="72"/>
                <w:szCs w:val="72"/>
              </w:rPr>
            </w:pPr>
            <w:r w:rsidRPr="00805C74">
              <w:rPr>
                <w:noProof/>
                <w:sz w:val="72"/>
                <w:szCs w:val="72"/>
              </w:rPr>
              <mc:AlternateContent>
                <mc:Choice Requires="wpg">
                  <w:drawing>
                    <wp:anchor distT="0" distB="0" distL="114300" distR="114300" simplePos="0" relativeHeight="251659264" behindDoc="1" locked="1" layoutInCell="1" allowOverlap="1" wp14:anchorId="48C6ABD5" wp14:editId="1915B98B">
                      <wp:simplePos x="0" y="0"/>
                      <wp:positionH relativeFrom="column">
                        <wp:posOffset>-457200</wp:posOffset>
                      </wp:positionH>
                      <wp:positionV relativeFrom="page">
                        <wp:posOffset>-605155</wp:posOffset>
                      </wp:positionV>
                      <wp:extent cx="8044180" cy="1927225"/>
                      <wp:effectExtent l="0" t="0" r="0" b="0"/>
                      <wp:wrapNone/>
                      <wp:docPr id="1" name="Group 1" title="Header graphics"/>
                      <wp:cNvGraphicFramePr/>
                      <a:graphic xmlns:a="http://schemas.openxmlformats.org/drawingml/2006/main">
                        <a:graphicData uri="http://schemas.microsoft.com/office/word/2010/wordprocessingGroup">
                          <wpg:wgp>
                            <wpg:cNvGrpSpPr/>
                            <wpg:grpSpPr>
                              <a:xfrm>
                                <a:off x="0" y="0"/>
                                <a:ext cx="8044180" cy="1927225"/>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DF0543" id="Group 1" o:spid="_x0000_s1026" alt="Title: Header graphics" style="position:absolute;margin-left:-36pt;margin-top:-47.65pt;width:633.4pt;height:151.75pt;z-index:-251657216;mso-position-vertical-relative:page"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">
                      <v:rect id="Red rectangl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5b9bd5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5b9bd5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wrap anchory="page"/>
                      <w10:anchorlock/>
                    </v:group>
                  </w:pict>
                </mc:Fallback>
              </mc:AlternateContent>
            </w:r>
            <w:r w:rsidRPr="00805C74">
              <w:rPr>
                <w:sz w:val="72"/>
                <w:szCs w:val="72"/>
              </w:rPr>
              <w:t>s</w:t>
            </w:r>
            <w:r w:rsidR="00C13448">
              <w:rPr>
                <w:sz w:val="72"/>
                <w:szCs w:val="72"/>
              </w:rPr>
              <w:t>.</w:t>
            </w:r>
            <w:r w:rsidRPr="00805C74">
              <w:rPr>
                <w:sz w:val="72"/>
                <w:szCs w:val="72"/>
              </w:rPr>
              <w:t>e</w:t>
            </w:r>
            <w:r w:rsidR="00C13448">
              <w:rPr>
                <w:sz w:val="72"/>
                <w:szCs w:val="72"/>
              </w:rPr>
              <w:t>.</w:t>
            </w:r>
            <w:r w:rsidRPr="00805C74">
              <w:rPr>
                <w:sz w:val="72"/>
                <w:szCs w:val="72"/>
              </w:rPr>
              <w:t>s</w:t>
            </w:r>
            <w:r w:rsidR="00C13448">
              <w:rPr>
                <w:sz w:val="72"/>
                <w:szCs w:val="72"/>
              </w:rPr>
              <w:t>.</w:t>
            </w:r>
          </w:p>
          <w:p w14:paraId="72BBE4FF" w14:textId="7EC31BEC" w:rsidR="00805C74" w:rsidRPr="00805C74" w:rsidRDefault="00C13448" w:rsidP="00805C74">
            <w:pPr>
              <w:pStyle w:val="Initials"/>
              <w:jc w:val="left"/>
              <w:rPr>
                <w:sz w:val="72"/>
                <w:szCs w:val="72"/>
              </w:rPr>
            </w:pPr>
            <w:r>
              <w:rPr>
                <w:sz w:val="72"/>
                <w:szCs w:val="72"/>
              </w:rPr>
              <w:t>ACES</w:t>
            </w:r>
            <w:r w:rsidR="00805C74" w:rsidRPr="00805C74">
              <w:rPr>
                <w:sz w:val="72"/>
                <w:szCs w:val="72"/>
              </w:rPr>
              <w:t xml:space="preserve"> </w:t>
            </w:r>
          </w:p>
          <w:p w14:paraId="2D4D0C7D" w14:textId="77777777" w:rsidR="00805C74" w:rsidRPr="00D3492C" w:rsidRDefault="00805C74" w:rsidP="00805C74">
            <w:pPr>
              <w:pStyle w:val="Heading3"/>
              <w:rPr>
                <w:rFonts w:asciiTheme="minorHAnsi" w:hAnsiTheme="minorHAnsi"/>
                <w:b/>
                <w:color w:val="FF0000"/>
                <w:sz w:val="24"/>
              </w:rPr>
            </w:pPr>
            <w:r w:rsidRPr="00D3492C">
              <w:rPr>
                <w:rFonts w:asciiTheme="minorHAnsi" w:hAnsiTheme="minorHAnsi"/>
                <w:b/>
                <w:color w:val="FF0000"/>
                <w:sz w:val="24"/>
              </w:rPr>
              <w:t>Birthdays:</w:t>
            </w:r>
          </w:p>
          <w:p w14:paraId="7FE4E901" w14:textId="77777777" w:rsidR="00805C74" w:rsidRPr="00D3492C" w:rsidRDefault="00805C74" w:rsidP="00805C74">
            <w:pPr>
              <w:rPr>
                <w:sz w:val="20"/>
                <w:szCs w:val="20"/>
              </w:rPr>
            </w:pPr>
            <w:r w:rsidRPr="00D3492C">
              <w:t xml:space="preserve">August – </w:t>
            </w:r>
            <w:r w:rsidRPr="00D3492C">
              <w:rPr>
                <w:sz w:val="20"/>
                <w:szCs w:val="20"/>
              </w:rPr>
              <w:t>Olivia B. Ryan B</w:t>
            </w:r>
          </w:p>
          <w:p w14:paraId="0BCBC427" w14:textId="77777777" w:rsidR="00805C74" w:rsidRPr="00D3492C" w:rsidRDefault="00805C74" w:rsidP="00805C74">
            <w:pPr>
              <w:rPr>
                <w:sz w:val="20"/>
                <w:szCs w:val="20"/>
              </w:rPr>
            </w:pPr>
            <w:r w:rsidRPr="00D3492C">
              <w:rPr>
                <w:sz w:val="20"/>
                <w:szCs w:val="20"/>
              </w:rPr>
              <w:t xml:space="preserve">Paige D., Peyton W., Emily G. Parker W., Haden R. </w:t>
            </w:r>
          </w:p>
          <w:p w14:paraId="2330B827" w14:textId="77777777" w:rsidR="00805C74" w:rsidRPr="00D3492C" w:rsidRDefault="00805C74" w:rsidP="00805C74">
            <w:pPr>
              <w:rPr>
                <w:sz w:val="20"/>
                <w:szCs w:val="20"/>
              </w:rPr>
            </w:pPr>
          </w:p>
          <w:p w14:paraId="1F157B8C" w14:textId="77777777" w:rsidR="00805C74" w:rsidRPr="00D3492C" w:rsidRDefault="00805C74" w:rsidP="00805C74">
            <w:r w:rsidRPr="00D3492C">
              <w:t xml:space="preserve">September – Phillip S., Landon M., Caden S., Gracie H., Laney L., </w:t>
            </w:r>
          </w:p>
          <w:p w14:paraId="1631795C" w14:textId="603BF133" w:rsidR="00805C74" w:rsidRPr="00D3492C" w:rsidRDefault="00805C74" w:rsidP="00805C74">
            <w:r w:rsidRPr="00D3492C">
              <w:t xml:space="preserve">Alex T. </w:t>
            </w:r>
          </w:p>
          <w:p w14:paraId="03098D8D" w14:textId="77777777" w:rsidR="00805C74" w:rsidRPr="00D3492C" w:rsidRDefault="00805C74" w:rsidP="00805C74"/>
          <w:p w14:paraId="20880682" w14:textId="22B5557C" w:rsidR="00805C74" w:rsidRPr="00D3492C" w:rsidRDefault="00805C74" w:rsidP="00805C74">
            <w:r w:rsidRPr="00D3492C">
              <w:t xml:space="preserve">October – Ashleigh M., Jack A., Russ M., Kurt K., Chloe H., Dayson K., Kylee J., Lauren J., </w:t>
            </w:r>
          </w:p>
          <w:p w14:paraId="1D6E6A1F" w14:textId="3C9E8260" w:rsidR="00805C74" w:rsidRPr="00D3492C" w:rsidRDefault="00805C74" w:rsidP="00805C74">
            <w:r w:rsidRPr="00D3492C">
              <w:t xml:space="preserve">Noah B. </w:t>
            </w:r>
          </w:p>
          <w:p w14:paraId="2FE9D6EB" w14:textId="7D6E9D6D" w:rsidR="00805C74" w:rsidRPr="00D3492C" w:rsidRDefault="00805C74" w:rsidP="00805C74"/>
          <w:p w14:paraId="38E6BCEE" w14:textId="1452AA7C" w:rsidR="00805C74" w:rsidRPr="00D3492C" w:rsidRDefault="00805C74" w:rsidP="00805C74">
            <w:pPr>
              <w:rPr>
                <w:color w:val="FF0000"/>
              </w:rPr>
            </w:pPr>
            <w:r w:rsidRPr="00805C74">
              <w:rPr>
                <w:rFonts w:cs="Arial"/>
                <w:b/>
                <w:noProof/>
                <w:color w:val="FF0000"/>
                <w:sz w:val="36"/>
                <w:szCs w:val="18"/>
              </w:rPr>
              <mc:AlternateContent>
                <mc:Choice Requires="wps">
                  <w:drawing>
                    <wp:anchor distT="45720" distB="45720" distL="114300" distR="114300" simplePos="0" relativeHeight="251661312" behindDoc="0" locked="0" layoutInCell="1" allowOverlap="1" wp14:anchorId="1CA2FC4C" wp14:editId="02A62E0F">
                      <wp:simplePos x="0" y="0"/>
                      <wp:positionH relativeFrom="column">
                        <wp:posOffset>0</wp:posOffset>
                      </wp:positionH>
                      <wp:positionV relativeFrom="paragraph">
                        <wp:posOffset>727075</wp:posOffset>
                      </wp:positionV>
                      <wp:extent cx="1556385" cy="1457960"/>
                      <wp:effectExtent l="0" t="0" r="2476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385" cy="1457960"/>
                              </a:xfrm>
                              <a:prstGeom prst="rect">
                                <a:avLst/>
                              </a:prstGeom>
                              <a:solidFill>
                                <a:srgbClr val="FFFFFF"/>
                              </a:solidFill>
                              <a:ln w="9525">
                                <a:solidFill>
                                  <a:srgbClr val="000000"/>
                                </a:solidFill>
                                <a:miter lim="800000"/>
                                <a:headEnd/>
                                <a:tailEnd/>
                              </a:ln>
                            </wps:spPr>
                            <wps:txbx>
                              <w:txbxContent>
                                <w:p w14:paraId="5779F36A" w14:textId="3B9EB8EE" w:rsidR="00805C74" w:rsidRPr="00FA2930" w:rsidRDefault="00805C74" w:rsidP="00FA2930">
                                  <w:pPr>
                                    <w:jc w:val="center"/>
                                    <w:rPr>
                                      <w:rFonts w:ascii="Britannic Bold" w:hAnsi="Britannic Bold"/>
                                      <w:sz w:val="28"/>
                                      <w:szCs w:val="28"/>
                                    </w:rPr>
                                  </w:pPr>
                                  <w:r w:rsidRPr="00FA2930">
                                    <w:rPr>
                                      <w:rFonts w:ascii="Britannic Bold" w:hAnsi="Britannic Bold"/>
                                      <w:sz w:val="28"/>
                                      <w:szCs w:val="28"/>
                                    </w:rPr>
                                    <w:t xml:space="preserve">The price of greatness is </w:t>
                                  </w:r>
                                  <w:r w:rsidR="00FA2930" w:rsidRPr="00FA2930">
                                    <w:rPr>
                                      <w:rFonts w:ascii="Britannic Bold" w:hAnsi="Britannic Bold"/>
                                      <w:sz w:val="28"/>
                                      <w:szCs w:val="28"/>
                                    </w:rPr>
                                    <w:t>Responsibility</w:t>
                                  </w:r>
                                </w:p>
                                <w:p w14:paraId="793AF9AF" w14:textId="7CFDABA3" w:rsidR="00FA2930" w:rsidRPr="00FA2930" w:rsidRDefault="00FA2930">
                                  <w:pPr>
                                    <w:rPr>
                                      <w:rFonts w:ascii="Britannic Bold" w:hAnsi="Britannic Bold"/>
                                      <w:sz w:val="28"/>
                                      <w:szCs w:val="28"/>
                                    </w:rPr>
                                  </w:pPr>
                                </w:p>
                                <w:p w14:paraId="2AAE7F3B" w14:textId="532961EB" w:rsidR="00FA2930" w:rsidRPr="00FA2930" w:rsidRDefault="00FA2930" w:rsidP="00FA2930">
                                  <w:pPr>
                                    <w:jc w:val="center"/>
                                    <w:rPr>
                                      <w:rFonts w:ascii="Britannic Bold" w:hAnsi="Britannic Bold"/>
                                      <w:sz w:val="28"/>
                                      <w:szCs w:val="28"/>
                                    </w:rPr>
                                  </w:pPr>
                                  <w:r w:rsidRPr="00FA2930">
                                    <w:rPr>
                                      <w:rFonts w:ascii="Britannic Bold" w:hAnsi="Britannic Bold"/>
                                      <w:sz w:val="28"/>
                                      <w:szCs w:val="28"/>
                                    </w:rPr>
                                    <w:t>~Winston Churchill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2FC4C" id="_x0000_t202" coordsize="21600,21600" o:spt="202" path="m,l,21600r21600,l21600,xe">
                      <v:stroke joinstyle="miter"/>
                      <v:path gradientshapeok="t" o:connecttype="rect"/>
                    </v:shapetype>
                    <v:shape id="Text Box 2" o:spid="_x0000_s1026" type="#_x0000_t202" style="position:absolute;margin-left:0;margin-top:57.25pt;width:122.55pt;height:11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">
                      <v:textbox>
                        <w:txbxContent>
                          <w:p w14:paraId="5779F36A" w14:textId="3B9EB8EE" w:rsidR="00805C74" w:rsidRPr="00FA2930" w:rsidRDefault="00805C74" w:rsidP="00FA2930">
                            <w:pPr>
                              <w:jc w:val="center"/>
                              <w:rPr>
                                <w:rFonts w:ascii="Britannic Bold" w:hAnsi="Britannic Bold"/>
                                <w:sz w:val="28"/>
                                <w:szCs w:val="28"/>
                              </w:rPr>
                            </w:pPr>
                            <w:r w:rsidRPr="00FA2930">
                              <w:rPr>
                                <w:rFonts w:ascii="Britannic Bold" w:hAnsi="Britannic Bold"/>
                                <w:sz w:val="28"/>
                                <w:szCs w:val="28"/>
                              </w:rPr>
                              <w:t xml:space="preserve">The price of greatness is </w:t>
                            </w:r>
                            <w:r w:rsidR="00FA2930" w:rsidRPr="00FA2930">
                              <w:rPr>
                                <w:rFonts w:ascii="Britannic Bold" w:hAnsi="Britannic Bold"/>
                                <w:sz w:val="28"/>
                                <w:szCs w:val="28"/>
                              </w:rPr>
                              <w:t>Responsibility</w:t>
                            </w:r>
                          </w:p>
                          <w:p w14:paraId="793AF9AF" w14:textId="7CFDABA3" w:rsidR="00FA2930" w:rsidRPr="00FA2930" w:rsidRDefault="00FA2930">
                            <w:pPr>
                              <w:rPr>
                                <w:rFonts w:ascii="Britannic Bold" w:hAnsi="Britannic Bold"/>
                                <w:sz w:val="28"/>
                                <w:szCs w:val="28"/>
                              </w:rPr>
                            </w:pPr>
                          </w:p>
                          <w:p w14:paraId="2AAE7F3B" w14:textId="532961EB" w:rsidR="00FA2930" w:rsidRPr="00FA2930" w:rsidRDefault="00FA2930" w:rsidP="00FA2930">
                            <w:pPr>
                              <w:jc w:val="center"/>
                              <w:rPr>
                                <w:rFonts w:ascii="Britannic Bold" w:hAnsi="Britannic Bold"/>
                                <w:sz w:val="28"/>
                                <w:szCs w:val="28"/>
                              </w:rPr>
                            </w:pPr>
                            <w:r w:rsidRPr="00FA2930">
                              <w:rPr>
                                <w:rFonts w:ascii="Britannic Bold" w:hAnsi="Britannic Bold"/>
                                <w:sz w:val="28"/>
                                <w:szCs w:val="28"/>
                              </w:rPr>
                              <w:t>~Winston Churchill</w:t>
                            </w:r>
                          </w:p>
                        </w:txbxContent>
                      </v:textbox>
                      <w10:wrap type="square"/>
                    </v:shape>
                  </w:pict>
                </mc:Fallback>
              </mc:AlternateContent>
            </w:r>
            <w:r w:rsidRPr="00D3492C">
              <w:t>November – Kennedy M.  Aubree R., Kaleb B.</w:t>
            </w:r>
            <w:r w:rsidRPr="00D3492C">
              <w:rPr>
                <w:sz w:val="20"/>
                <w:szCs w:val="20"/>
              </w:rPr>
              <w:t xml:space="preserve"> </w:t>
            </w:r>
          </w:p>
        </w:tc>
        <w:tc>
          <w:tcPr>
            <w:tcW w:w="8042" w:type="dxa"/>
            <w:tcMar>
              <w:top w:w="504" w:type="dxa"/>
              <w:left w:w="0" w:type="dxa"/>
            </w:tcMar>
          </w:tcPr>
          <w:tbl>
            <w:tblPr>
              <w:tblStyle w:val="TableGrid"/>
              <w:tblW w:w="5711" w:type="dxa"/>
              <w:tblInd w:w="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835" w:type="dxa"/>
                <w:right w:w="432" w:type="dxa"/>
              </w:tblCellMar>
              <w:tblLook w:val="04A0" w:firstRow="1" w:lastRow="0" w:firstColumn="1" w:lastColumn="0" w:noHBand="0" w:noVBand="1"/>
              <w:tblDescription w:val="Heading layout table"/>
            </w:tblPr>
            <w:tblGrid>
              <w:gridCol w:w="5711"/>
            </w:tblGrid>
            <w:tr w:rsidR="00805C74" w:rsidRPr="00D3492C" w14:paraId="76352EF3" w14:textId="77777777" w:rsidTr="00805C74">
              <w:trPr>
                <w:trHeight w:hRule="exact" w:val="1653"/>
              </w:trPr>
              <w:tc>
                <w:tcPr>
                  <w:tcW w:w="5711" w:type="dxa"/>
                  <w:vAlign w:val="center"/>
                </w:tcPr>
                <w:p w14:paraId="06EABBD9" w14:textId="6720EB88" w:rsidR="00805C74" w:rsidRPr="00D3492C" w:rsidRDefault="00805C74" w:rsidP="00C13448">
                  <w:pPr>
                    <w:pStyle w:val="Heading3"/>
                    <w:framePr w:hSpace="180" w:wrap="around" w:vAnchor="page" w:hAnchor="margin" w:y="527"/>
                    <w:jc w:val="center"/>
                    <w:rPr>
                      <w:rFonts w:asciiTheme="minorHAnsi" w:hAnsiTheme="minorHAnsi" w:cs="Arial"/>
                      <w:b/>
                      <w:color w:val="FF0000"/>
                      <w:sz w:val="18"/>
                      <w:szCs w:val="18"/>
                    </w:rPr>
                  </w:pPr>
                  <w:r>
                    <w:rPr>
                      <w:rFonts w:asciiTheme="minorHAnsi" w:hAnsiTheme="minorHAnsi" w:cs="Arial"/>
                      <w:b/>
                      <w:color w:val="FF0000"/>
                      <w:sz w:val="36"/>
                      <w:szCs w:val="18"/>
                    </w:rPr>
                    <w:t xml:space="preserve">stokesdale </w:t>
                  </w:r>
                  <w:r w:rsidRPr="00D3492C">
                    <w:rPr>
                      <w:rFonts w:asciiTheme="minorHAnsi" w:hAnsiTheme="minorHAnsi" w:cs="Arial"/>
                      <w:b/>
                      <w:color w:val="FF0000"/>
                      <w:sz w:val="36"/>
                      <w:szCs w:val="18"/>
                    </w:rPr>
                    <w:t>aces is sailing to success!</w:t>
                  </w:r>
                  <w:r>
                    <w:rPr>
                      <w:rFonts w:asciiTheme="minorHAnsi" w:hAnsiTheme="minorHAnsi" w:cs="Arial"/>
                      <w:b/>
                      <w:color w:val="FF0000"/>
                      <w:sz w:val="36"/>
                      <w:szCs w:val="18"/>
                    </w:rPr>
                    <w:t xml:space="preserve">     1</w:t>
                  </w:r>
                  <w:r w:rsidRPr="00805C74">
                    <w:rPr>
                      <w:rFonts w:asciiTheme="minorHAnsi" w:hAnsiTheme="minorHAnsi" w:cs="Arial"/>
                      <w:b/>
                      <w:color w:val="FF0000"/>
                      <w:sz w:val="36"/>
                      <w:szCs w:val="18"/>
                      <w:vertAlign w:val="superscript"/>
                    </w:rPr>
                    <w:t>st</w:t>
                  </w:r>
                  <w:r>
                    <w:rPr>
                      <w:rFonts w:asciiTheme="minorHAnsi" w:hAnsiTheme="minorHAnsi" w:cs="Arial"/>
                      <w:b/>
                      <w:color w:val="FF0000"/>
                      <w:sz w:val="36"/>
                      <w:szCs w:val="18"/>
                    </w:rPr>
                    <w:t xml:space="preserve"> Quarter</w:t>
                  </w:r>
                  <w:r w:rsidR="00C13448">
                    <w:rPr>
                      <w:rFonts w:asciiTheme="minorHAnsi" w:hAnsiTheme="minorHAnsi" w:cs="Arial"/>
                      <w:b/>
                      <w:color w:val="FF0000"/>
                      <w:sz w:val="36"/>
                      <w:szCs w:val="18"/>
                    </w:rPr>
                    <w:t xml:space="preserve">  News </w:t>
                  </w:r>
                </w:p>
              </w:tc>
            </w:tr>
          </w:tbl>
          <w:p w14:paraId="3294EDC0" w14:textId="2ED1BD27" w:rsidR="00805C74" w:rsidRDefault="00805C74" w:rsidP="00805C74">
            <w:pPr>
              <w:rPr>
                <w:rFonts w:cs="Arial"/>
                <w:color w:val="FF0000"/>
                <w:sz w:val="18"/>
                <w:szCs w:val="18"/>
              </w:rPr>
            </w:pPr>
            <w:r>
              <w:t>WE Welcome all new and returning families to the ACES Program. I hope you have found the first few days of school pleasant and your child is having a blast in ACES! We thank you for your endless devotion and support. ACES has grown tremendously because of you. I always welcome your feedback, suggestions, and patronage of the ACES program. Together we can make ACES a safe and nurturing place. Please join us on Thursday, September 13</w:t>
            </w:r>
            <w:r w:rsidR="00B640F4">
              <w:t xml:space="preserve"> at 5:30 pm in the left cafeteria</w:t>
            </w:r>
            <w:bookmarkStart w:id="0" w:name="_GoBack"/>
            <w:bookmarkEnd w:id="0"/>
            <w:r>
              <w:t xml:space="preserve"> for a brief parent meeting and curriculum night. This will also be an official meet and greet for new families. </w:t>
            </w:r>
          </w:p>
          <w:p w14:paraId="1671ACE7" w14:textId="77777777" w:rsidR="00805C74" w:rsidRPr="00C13448" w:rsidRDefault="00805C74" w:rsidP="00805C74">
            <w:pPr>
              <w:pStyle w:val="Heading1"/>
              <w:rPr>
                <w:color w:val="FF0000"/>
                <w:u w:val="single"/>
              </w:rPr>
            </w:pPr>
            <w:r w:rsidRPr="00C13448">
              <w:rPr>
                <w:color w:val="FF0000"/>
                <w:u w:val="single"/>
              </w:rPr>
              <w:t xml:space="preserve">Character Education: </w:t>
            </w:r>
          </w:p>
          <w:p w14:paraId="2202DEB4" w14:textId="77777777" w:rsidR="00805C74" w:rsidRDefault="00805C74" w:rsidP="00805C74">
            <w:pPr>
              <w:rPr>
                <w:rFonts w:cs="Arial"/>
                <w:color w:val="FF0000"/>
                <w:sz w:val="18"/>
                <w:szCs w:val="18"/>
              </w:rPr>
            </w:pPr>
            <w:r>
              <w:t xml:space="preserve">September we will continue our focus on Responsibility, October is Respect, and November is Kindness. So far, students have learned what is means to be Responsible at home, school, and in ACES. They have also learned the necessary skills for academic time and being prepared. Homework will begin to get more intense in the upcoming weeks and we want to prepare our students how to use that time efficiently. </w:t>
            </w:r>
          </w:p>
          <w:p w14:paraId="63266F7D" w14:textId="77777777" w:rsidR="00805C74" w:rsidRPr="00C13448" w:rsidRDefault="00805C74" w:rsidP="00805C74">
            <w:pPr>
              <w:pStyle w:val="Heading1"/>
              <w:rPr>
                <w:u w:val="single"/>
              </w:rPr>
            </w:pPr>
            <w:r w:rsidRPr="00C13448">
              <w:rPr>
                <w:u w:val="single"/>
              </w:rPr>
              <w:t xml:space="preserve">Communication and Support: </w:t>
            </w:r>
          </w:p>
          <w:p w14:paraId="548FEEEB" w14:textId="77777777" w:rsidR="00805C74" w:rsidRDefault="00805C74" w:rsidP="00805C74">
            <w:r>
              <w:t xml:space="preserve">In an effort to keep parents updated and informed, I will send out notifications and other important correspondence via email and text messages. I will also post messages on the ACES board in the cafeteria. If you have a new phone number, change jobs, email address, or update emergency contact information please stop by the ACES office. </w:t>
            </w:r>
          </w:p>
          <w:p w14:paraId="30CD856A" w14:textId="77777777" w:rsidR="00805C74" w:rsidRDefault="00805C74" w:rsidP="00805C74">
            <w:r>
              <w:t xml:space="preserve">As a friendly reminder, ACES tuition is due on Fridays, prior to the week of care. Tuition is $50 per child. A $5 late fee will be added to all late payments as of Monday at 12 pm. Please remember to include your phone number on your checks. You may pay in advance for as many weeks as you choose. Use your payment schedule or the one posted outside the ACES office. Checks, money orders, or use the K12 Payment Center to make credit card payments. </w:t>
            </w:r>
          </w:p>
          <w:p w14:paraId="5783F764" w14:textId="77777777" w:rsidR="00805C74" w:rsidRPr="00C13448" w:rsidRDefault="00805C74" w:rsidP="00805C74">
            <w:pPr>
              <w:pStyle w:val="Heading1"/>
              <w:rPr>
                <w:color w:val="C00000"/>
                <w:u w:val="single"/>
              </w:rPr>
            </w:pPr>
            <w:r w:rsidRPr="00C13448">
              <w:rPr>
                <w:color w:val="C00000"/>
                <w:u w:val="single"/>
              </w:rPr>
              <w:t xml:space="preserve">ACES All-Days: </w:t>
            </w:r>
          </w:p>
          <w:p w14:paraId="7CB6A6E5" w14:textId="41463D31" w:rsidR="00805C74" w:rsidRDefault="00805C74" w:rsidP="00805C74">
            <w:pPr>
              <w:rPr>
                <w:noProof/>
              </w:rPr>
            </w:pPr>
            <w:r>
              <w:t xml:space="preserve">On Teacher Workdays (ACES All-Days) we operate from 7:30 am-6 pm. **An $8 activity fee (per child) is required to attend that covers the cost of meals and special activities. </w:t>
            </w:r>
            <w:r>
              <w:t xml:space="preserve">Prior to each All-Day information and permission slips will be sent home. </w:t>
            </w:r>
          </w:p>
          <w:p w14:paraId="062D8ACB" w14:textId="77777777" w:rsidR="00805C74" w:rsidRPr="000402E5" w:rsidRDefault="00805C74" w:rsidP="00805C74">
            <w:pPr>
              <w:rPr>
                <w:b/>
                <w:sz w:val="28"/>
                <w:szCs w:val="28"/>
              </w:rPr>
            </w:pPr>
            <w:r w:rsidRPr="000402E5">
              <w:rPr>
                <w:b/>
                <w:sz w:val="28"/>
                <w:szCs w:val="28"/>
              </w:rPr>
              <w:t xml:space="preserve">Upcoming Teacher Workdays: </w:t>
            </w:r>
          </w:p>
          <w:tbl>
            <w:tblPr>
              <w:tblStyle w:val="TableGrid"/>
              <w:tblpPr w:leftFromText="180" w:rightFromText="180" w:vertAnchor="text" w:horzAnchor="page" w:tblpX="1149" w:tblpY="3"/>
              <w:tblOverlap w:val="never"/>
              <w:tblW w:w="0" w:type="auto"/>
              <w:tblLook w:val="04A0" w:firstRow="1" w:lastRow="0" w:firstColumn="1" w:lastColumn="0" w:noHBand="0" w:noVBand="1"/>
            </w:tblPr>
            <w:tblGrid>
              <w:gridCol w:w="2104"/>
              <w:gridCol w:w="1851"/>
            </w:tblGrid>
            <w:tr w:rsidR="00805C74" w14:paraId="2ADD18D0" w14:textId="77777777" w:rsidTr="00A46A9E">
              <w:tc>
                <w:tcPr>
                  <w:tcW w:w="2104" w:type="dxa"/>
                </w:tcPr>
                <w:p w14:paraId="1C323AEE" w14:textId="77777777" w:rsidR="00805C74" w:rsidRPr="00EC5F23" w:rsidRDefault="00805C74" w:rsidP="00805C74">
                  <w:pPr>
                    <w:jc w:val="center"/>
                    <w:rPr>
                      <w:rFonts w:ascii="Arial" w:hAnsi="Arial" w:cs="Arial"/>
                      <w:b/>
                      <w:color w:val="404040" w:themeColor="text1" w:themeTint="BF"/>
                      <w:sz w:val="24"/>
                      <w:szCs w:val="24"/>
                    </w:rPr>
                  </w:pPr>
                  <w:r>
                    <w:rPr>
                      <w:rFonts w:ascii="Arial" w:hAnsi="Arial" w:cs="Arial"/>
                      <w:b/>
                      <w:color w:val="404040" w:themeColor="text1" w:themeTint="BF"/>
                      <w:sz w:val="24"/>
                      <w:szCs w:val="24"/>
                    </w:rPr>
                    <w:t>September</w:t>
                  </w:r>
                </w:p>
              </w:tc>
              <w:tc>
                <w:tcPr>
                  <w:tcW w:w="1851" w:type="dxa"/>
                </w:tcPr>
                <w:p w14:paraId="4E0B843E" w14:textId="77777777" w:rsidR="00805C74" w:rsidRPr="00EC5F23" w:rsidRDefault="00805C74" w:rsidP="00805C74">
                  <w:pPr>
                    <w:jc w:val="center"/>
                    <w:rPr>
                      <w:rFonts w:ascii="Arial" w:hAnsi="Arial" w:cs="Arial"/>
                      <w:color w:val="404040" w:themeColor="text1" w:themeTint="BF"/>
                      <w:sz w:val="24"/>
                      <w:szCs w:val="24"/>
                    </w:rPr>
                  </w:pPr>
                  <w:r>
                    <w:rPr>
                      <w:rFonts w:ascii="Arial" w:hAnsi="Arial" w:cs="Arial"/>
                      <w:color w:val="404040" w:themeColor="text1" w:themeTint="BF"/>
                      <w:sz w:val="24"/>
                      <w:szCs w:val="24"/>
                    </w:rPr>
                    <w:t>19</w:t>
                  </w:r>
                  <w:r w:rsidRPr="000402E5">
                    <w:rPr>
                      <w:rFonts w:ascii="Arial" w:hAnsi="Arial" w:cs="Arial"/>
                      <w:color w:val="404040" w:themeColor="text1" w:themeTint="BF"/>
                      <w:sz w:val="24"/>
                      <w:szCs w:val="24"/>
                      <w:vertAlign w:val="superscript"/>
                    </w:rPr>
                    <w:t>th</w:t>
                  </w:r>
                  <w:r>
                    <w:rPr>
                      <w:rFonts w:ascii="Arial" w:hAnsi="Arial" w:cs="Arial"/>
                      <w:color w:val="404040" w:themeColor="text1" w:themeTint="BF"/>
                      <w:sz w:val="24"/>
                      <w:szCs w:val="24"/>
                    </w:rPr>
                    <w:t xml:space="preserve"> </w:t>
                  </w:r>
                </w:p>
              </w:tc>
            </w:tr>
            <w:tr w:rsidR="00805C74" w14:paraId="6BF83EB5" w14:textId="77777777" w:rsidTr="00A46A9E">
              <w:trPr>
                <w:trHeight w:val="70"/>
              </w:trPr>
              <w:tc>
                <w:tcPr>
                  <w:tcW w:w="2104" w:type="dxa"/>
                </w:tcPr>
                <w:p w14:paraId="7F0DB8AD" w14:textId="77777777" w:rsidR="00805C74" w:rsidRPr="00EC5F23" w:rsidRDefault="00805C74" w:rsidP="00805C74">
                  <w:pPr>
                    <w:jc w:val="center"/>
                    <w:rPr>
                      <w:rFonts w:ascii="Arial" w:hAnsi="Arial" w:cs="Arial"/>
                      <w:b/>
                      <w:color w:val="404040" w:themeColor="text1" w:themeTint="BF"/>
                      <w:sz w:val="24"/>
                      <w:szCs w:val="24"/>
                    </w:rPr>
                  </w:pPr>
                  <w:r>
                    <w:rPr>
                      <w:rFonts w:ascii="Arial" w:hAnsi="Arial" w:cs="Arial"/>
                      <w:b/>
                      <w:color w:val="404040" w:themeColor="text1" w:themeTint="BF"/>
                      <w:sz w:val="24"/>
                      <w:szCs w:val="24"/>
                    </w:rPr>
                    <w:t xml:space="preserve">November </w:t>
                  </w:r>
                </w:p>
              </w:tc>
              <w:tc>
                <w:tcPr>
                  <w:tcW w:w="1851" w:type="dxa"/>
                </w:tcPr>
                <w:p w14:paraId="4C72D23D" w14:textId="77777777" w:rsidR="00805C74" w:rsidRPr="00EC5F23" w:rsidRDefault="00805C74" w:rsidP="00805C74">
                  <w:pPr>
                    <w:jc w:val="center"/>
                    <w:rPr>
                      <w:rFonts w:ascii="Arial" w:hAnsi="Arial" w:cs="Arial"/>
                      <w:color w:val="404040" w:themeColor="text1" w:themeTint="BF"/>
                      <w:sz w:val="24"/>
                      <w:szCs w:val="24"/>
                    </w:rPr>
                  </w:pPr>
                  <w:r>
                    <w:rPr>
                      <w:rFonts w:ascii="Arial" w:hAnsi="Arial" w:cs="Arial"/>
                      <w:color w:val="404040" w:themeColor="text1" w:themeTint="BF"/>
                      <w:sz w:val="24"/>
                      <w:szCs w:val="24"/>
                    </w:rPr>
                    <w:t>1</w:t>
                  </w:r>
                  <w:r w:rsidRPr="000402E5">
                    <w:rPr>
                      <w:rFonts w:ascii="Arial" w:hAnsi="Arial" w:cs="Arial"/>
                      <w:color w:val="404040" w:themeColor="text1" w:themeTint="BF"/>
                      <w:sz w:val="24"/>
                      <w:szCs w:val="24"/>
                      <w:vertAlign w:val="superscript"/>
                    </w:rPr>
                    <w:t>st</w:t>
                  </w:r>
                  <w:r>
                    <w:rPr>
                      <w:rFonts w:ascii="Arial" w:hAnsi="Arial" w:cs="Arial"/>
                      <w:color w:val="404040" w:themeColor="text1" w:themeTint="BF"/>
                      <w:sz w:val="24"/>
                      <w:szCs w:val="24"/>
                    </w:rPr>
                    <w:t xml:space="preserve"> &amp; 2</w:t>
                  </w:r>
                  <w:r w:rsidRPr="000402E5">
                    <w:rPr>
                      <w:rFonts w:ascii="Arial" w:hAnsi="Arial" w:cs="Arial"/>
                      <w:color w:val="404040" w:themeColor="text1" w:themeTint="BF"/>
                      <w:sz w:val="24"/>
                      <w:szCs w:val="24"/>
                      <w:vertAlign w:val="superscript"/>
                    </w:rPr>
                    <w:t>nd</w:t>
                  </w:r>
                  <w:r w:rsidRPr="00EC5F23">
                    <w:rPr>
                      <w:rFonts w:ascii="Arial" w:hAnsi="Arial" w:cs="Arial"/>
                      <w:color w:val="404040" w:themeColor="text1" w:themeTint="BF"/>
                      <w:sz w:val="24"/>
                      <w:szCs w:val="24"/>
                    </w:rPr>
                    <w:t xml:space="preserve"> </w:t>
                  </w:r>
                </w:p>
              </w:tc>
            </w:tr>
          </w:tbl>
          <w:p w14:paraId="51A398B9" w14:textId="77777777" w:rsidR="00805C74" w:rsidRPr="00D3492C" w:rsidRDefault="00805C74" w:rsidP="00805C74">
            <w:pPr>
              <w:rPr>
                <w:rFonts w:cs="Arial"/>
                <w:color w:val="FF0000"/>
                <w:sz w:val="18"/>
                <w:szCs w:val="18"/>
              </w:rPr>
            </w:pPr>
          </w:p>
        </w:tc>
      </w:tr>
    </w:tbl>
    <w:p w14:paraId="62B0FCB6" w14:textId="77777777" w:rsidR="00C40497" w:rsidRDefault="00912510"/>
    <w:sectPr w:rsidR="00C40497" w:rsidSect="00D349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92C"/>
    <w:rsid w:val="000402E5"/>
    <w:rsid w:val="005A6D7B"/>
    <w:rsid w:val="00805C74"/>
    <w:rsid w:val="00912510"/>
    <w:rsid w:val="00B61483"/>
    <w:rsid w:val="00B640F4"/>
    <w:rsid w:val="00C13448"/>
    <w:rsid w:val="00D3492C"/>
    <w:rsid w:val="00DE7FF6"/>
    <w:rsid w:val="00FA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F19F"/>
  <w15:chartTrackingRefBased/>
  <w15:docId w15:val="{A2867D61-25A7-4DBF-BA21-9DBD97FD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92C"/>
    <w:pPr>
      <w:spacing w:after="0"/>
    </w:pPr>
  </w:style>
  <w:style w:type="paragraph" w:styleId="Heading1">
    <w:name w:val="heading 1"/>
    <w:basedOn w:val="Normal"/>
    <w:next w:val="Normal"/>
    <w:link w:val="Heading1Char"/>
    <w:uiPriority w:val="9"/>
    <w:qFormat/>
    <w:rsid w:val="00DE7FF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D3492C"/>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D3492C"/>
    <w:pPr>
      <w:keepNext/>
      <w:keepLines/>
      <w:pBdr>
        <w:bottom w:val="single" w:sz="48" w:space="1" w:color="5B9BD5" w:themeColor="accent1"/>
      </w:pBdr>
      <w:spacing w:before="600" w:after="160"/>
      <w:contextualSpacing/>
      <w:outlineLvl w:val="2"/>
    </w:pPr>
    <w:rPr>
      <w:rFonts w:asciiTheme="majorHAnsi" w:eastAsiaTheme="majorEastAsia" w:hAnsiTheme="majorHAnsi" w:cstheme="majorBidi"/>
      <w:cap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492C"/>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D3492C"/>
    <w:rPr>
      <w:rFonts w:asciiTheme="majorHAnsi" w:eastAsiaTheme="majorEastAsia" w:hAnsiTheme="majorHAnsi" w:cstheme="majorBidi"/>
      <w:caps/>
      <w:sz w:val="32"/>
      <w:szCs w:val="24"/>
    </w:rPr>
  </w:style>
  <w:style w:type="table" w:styleId="TableGrid">
    <w:name w:val="Table Grid"/>
    <w:basedOn w:val="TableNormal"/>
    <w:uiPriority w:val="59"/>
    <w:rsid w:val="00D3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tials">
    <w:name w:val="Initials"/>
    <w:basedOn w:val="Normal"/>
    <w:next w:val="Heading3"/>
    <w:uiPriority w:val="1"/>
    <w:qFormat/>
    <w:rsid w:val="00D3492C"/>
    <w:pPr>
      <w:spacing w:after="1480" w:line="240" w:lineRule="auto"/>
      <w:ind w:left="144" w:right="360"/>
      <w:contextualSpacing/>
      <w:jc w:val="center"/>
    </w:pPr>
    <w:rPr>
      <w:rFonts w:asciiTheme="majorHAnsi" w:hAnsiTheme="majorHAnsi"/>
      <w:caps/>
      <w:color w:val="FF0000"/>
      <w:sz w:val="110"/>
    </w:rPr>
  </w:style>
  <w:style w:type="character" w:customStyle="1" w:styleId="Heading1Char">
    <w:name w:val="Heading 1 Char"/>
    <w:basedOn w:val="DefaultParagraphFont"/>
    <w:link w:val="Heading1"/>
    <w:uiPriority w:val="9"/>
    <w:rsid w:val="00DE7FF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Guilford County Schools</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LaToya D</dc:creator>
  <cp:keywords/>
  <dc:description/>
  <cp:lastModifiedBy>Johnson, LaToya D</cp:lastModifiedBy>
  <cp:revision>4</cp:revision>
  <dcterms:created xsi:type="dcterms:W3CDTF">2018-09-04T21:23:00Z</dcterms:created>
  <dcterms:modified xsi:type="dcterms:W3CDTF">2018-09-05T16:10:00Z</dcterms:modified>
</cp:coreProperties>
</file>