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DD762" w14:textId="77777777" w:rsidR="00EB759D" w:rsidRPr="00443D5A" w:rsidRDefault="00EB759D" w:rsidP="00EB759D">
      <w:pPr>
        <w:jc w:val="center"/>
        <w:rPr>
          <w:rFonts w:cstheme="minorHAnsi"/>
          <w:b/>
          <w:sz w:val="28"/>
        </w:rPr>
      </w:pPr>
      <w:r w:rsidRPr="00443D5A">
        <w:rPr>
          <w:rFonts w:cstheme="minorHAnsi"/>
          <w:b/>
          <w:sz w:val="28"/>
        </w:rPr>
        <w:t>NGMS Registration Process</w:t>
      </w:r>
    </w:p>
    <w:p w14:paraId="1CFCA365" w14:textId="77777777" w:rsidR="00EB759D" w:rsidRPr="00443D5A" w:rsidRDefault="00EB759D" w:rsidP="00EB759D">
      <w:pPr>
        <w:rPr>
          <w:rFonts w:cstheme="minorHAnsi"/>
          <w:b/>
          <w:sz w:val="2"/>
        </w:rPr>
      </w:pPr>
    </w:p>
    <w:p w14:paraId="23151689" w14:textId="77777777" w:rsidR="00EB759D" w:rsidRPr="00443D5A" w:rsidRDefault="00EB759D" w:rsidP="00EB759D">
      <w:pPr>
        <w:jc w:val="both"/>
        <w:rPr>
          <w:rFonts w:cstheme="minorHAnsi"/>
          <w:b/>
        </w:rPr>
      </w:pPr>
      <w:r w:rsidRPr="00443D5A">
        <w:rPr>
          <w:rFonts w:cstheme="minorHAnsi"/>
          <w:b/>
        </w:rPr>
        <w:t xml:space="preserve">STEP 1 </w:t>
      </w:r>
      <w:r w:rsidRPr="00443D5A">
        <w:rPr>
          <w:rFonts w:cstheme="minorHAnsi"/>
          <w:b/>
        </w:rPr>
        <w:tab/>
      </w:r>
    </w:p>
    <w:p w14:paraId="7B0E4C20" w14:textId="77777777" w:rsidR="00EB759D" w:rsidRPr="00443D5A" w:rsidRDefault="00EB759D" w:rsidP="00EB759D">
      <w:pPr>
        <w:jc w:val="both"/>
        <w:rPr>
          <w:rFonts w:cstheme="minorHAnsi"/>
        </w:rPr>
      </w:pPr>
      <w:r w:rsidRPr="00443D5A">
        <w:rPr>
          <w:rFonts w:cstheme="minorHAnsi"/>
        </w:rPr>
        <w:t>Unless the Student Assignment Office approves your child to attend a different school through the re-assignment process (</w:t>
      </w:r>
      <w:hyperlink r:id="rId7" w:history="1">
        <w:r w:rsidRPr="00443D5A">
          <w:rPr>
            <w:rStyle w:val="Hyperlink"/>
            <w:rFonts w:cstheme="minorHAnsi"/>
          </w:rPr>
          <w:t>https://www.gcsnc.com/Page/11605</w:t>
        </w:r>
      </w:hyperlink>
      <w:r w:rsidRPr="00443D5A">
        <w:rPr>
          <w:rFonts w:cstheme="minorHAnsi"/>
        </w:rPr>
        <w:t xml:space="preserve">), your child will attend school based on their street address. To learn your assigned school, please visit </w:t>
      </w:r>
      <w:hyperlink r:id="rId8" w:history="1">
        <w:r w:rsidRPr="00443D5A">
          <w:rPr>
            <w:rStyle w:val="Hyperlink"/>
            <w:rFonts w:cstheme="minorHAnsi"/>
          </w:rPr>
          <w:t>http://schoolassignmentlocator.gcsnc.com/</w:t>
        </w:r>
      </w:hyperlink>
      <w:r w:rsidRPr="00443D5A">
        <w:rPr>
          <w:rFonts w:cstheme="minorHAnsi"/>
          <w:b/>
        </w:rPr>
        <w:t>.</w:t>
      </w:r>
    </w:p>
    <w:p w14:paraId="6E8B56F7" w14:textId="77777777" w:rsidR="00EB759D" w:rsidRPr="00443D5A" w:rsidRDefault="00EB759D" w:rsidP="00EB759D">
      <w:pPr>
        <w:jc w:val="both"/>
        <w:rPr>
          <w:rFonts w:cstheme="minorHAnsi"/>
          <w:b/>
        </w:rPr>
      </w:pPr>
      <w:r w:rsidRPr="00443D5A">
        <w:rPr>
          <w:rFonts w:cstheme="minorHAnsi"/>
          <w:b/>
        </w:rPr>
        <w:t>STEP 2</w:t>
      </w:r>
    </w:p>
    <w:p w14:paraId="72943EEF" w14:textId="77777777" w:rsidR="00EB759D" w:rsidRPr="00443D5A" w:rsidRDefault="00EB759D" w:rsidP="00EB759D">
      <w:pPr>
        <w:jc w:val="both"/>
        <w:rPr>
          <w:rFonts w:cstheme="minorHAnsi"/>
        </w:rPr>
      </w:pPr>
      <w:r w:rsidRPr="00443D5A">
        <w:rPr>
          <w:rFonts w:cstheme="minorHAnsi"/>
        </w:rPr>
        <w:t xml:space="preserve">All school registrations are submitted using an online application called </w:t>
      </w:r>
      <w:proofErr w:type="spellStart"/>
      <w:r w:rsidRPr="00443D5A">
        <w:rPr>
          <w:rFonts w:cstheme="minorHAnsi"/>
        </w:rPr>
        <w:t>Schoolmint</w:t>
      </w:r>
      <w:proofErr w:type="spellEnd"/>
      <w:r w:rsidRPr="00443D5A">
        <w:rPr>
          <w:rFonts w:cstheme="minorHAnsi"/>
        </w:rPr>
        <w:t xml:space="preserve"> (</w:t>
      </w:r>
      <w:hyperlink r:id="rId9" w:history="1">
        <w:r w:rsidRPr="00443D5A">
          <w:rPr>
            <w:rStyle w:val="Hyperlink"/>
            <w:rFonts w:cstheme="minorHAnsi"/>
          </w:rPr>
          <w:t>gcsnc.schoolmint.net</w:t>
        </w:r>
      </w:hyperlink>
      <w:r w:rsidRPr="00443D5A">
        <w:rPr>
          <w:rFonts w:cstheme="minorHAnsi"/>
        </w:rPr>
        <w:t xml:space="preserve">). For more details on how to create a </w:t>
      </w:r>
      <w:proofErr w:type="spellStart"/>
      <w:r w:rsidRPr="00443D5A">
        <w:rPr>
          <w:rFonts w:cstheme="minorHAnsi"/>
        </w:rPr>
        <w:t>Schoolmint</w:t>
      </w:r>
      <w:proofErr w:type="spellEnd"/>
      <w:r w:rsidRPr="00443D5A">
        <w:rPr>
          <w:rFonts w:cstheme="minorHAnsi"/>
        </w:rPr>
        <w:t xml:space="preserve"> account and what documents are needed, visit </w:t>
      </w:r>
      <w:hyperlink r:id="rId10" w:history="1">
        <w:r w:rsidRPr="00443D5A">
          <w:rPr>
            <w:rStyle w:val="Hyperlink"/>
            <w:rFonts w:cstheme="minorHAnsi"/>
          </w:rPr>
          <w:t>https://www.gcsnc.com/Page/11412</w:t>
        </w:r>
      </w:hyperlink>
      <w:r w:rsidRPr="00443D5A">
        <w:rPr>
          <w:rFonts w:cstheme="minorHAnsi"/>
        </w:rPr>
        <w:t xml:space="preserve">. Be sure to have electronic copies of required documents ready to upload in </w:t>
      </w:r>
      <w:proofErr w:type="spellStart"/>
      <w:r w:rsidRPr="00443D5A">
        <w:rPr>
          <w:rFonts w:cstheme="minorHAnsi"/>
        </w:rPr>
        <w:t>Schoolmint</w:t>
      </w:r>
      <w:proofErr w:type="spellEnd"/>
      <w:r w:rsidRPr="00443D5A">
        <w:rPr>
          <w:rFonts w:cstheme="minorHAnsi"/>
        </w:rPr>
        <w:t xml:space="preserve">. If you need assistance with </w:t>
      </w:r>
      <w:proofErr w:type="spellStart"/>
      <w:r w:rsidRPr="00443D5A">
        <w:rPr>
          <w:rFonts w:cstheme="minorHAnsi"/>
        </w:rPr>
        <w:t>Schoolmint</w:t>
      </w:r>
      <w:proofErr w:type="spellEnd"/>
      <w:r w:rsidRPr="00443D5A">
        <w:rPr>
          <w:rFonts w:cstheme="minorHAnsi"/>
        </w:rPr>
        <w:t>, please contact the Student Assignment Office at 336-370-8303.</w:t>
      </w:r>
    </w:p>
    <w:p w14:paraId="3C3F44BF" w14:textId="77777777" w:rsidR="00EB759D" w:rsidRPr="00443D5A" w:rsidRDefault="00EB759D" w:rsidP="00EB759D">
      <w:pPr>
        <w:jc w:val="both"/>
        <w:rPr>
          <w:rFonts w:cstheme="minorHAnsi"/>
          <w:b/>
        </w:rPr>
      </w:pPr>
      <w:r w:rsidRPr="00443D5A">
        <w:rPr>
          <w:rFonts w:cstheme="minorHAnsi"/>
          <w:b/>
        </w:rPr>
        <w:t>STEP 3</w:t>
      </w:r>
    </w:p>
    <w:p w14:paraId="623D18D8" w14:textId="77777777" w:rsidR="00EB759D" w:rsidRPr="00443D5A" w:rsidRDefault="00EB759D" w:rsidP="00EB759D">
      <w:pPr>
        <w:jc w:val="both"/>
        <w:rPr>
          <w:rFonts w:cstheme="minorHAnsi"/>
        </w:rPr>
      </w:pPr>
      <w:r w:rsidRPr="00443D5A">
        <w:rPr>
          <w:rFonts w:cstheme="minorHAnsi"/>
        </w:rPr>
        <w:t xml:space="preserve">Once the application is submitted, you will receive an email confirmation. The application will be reviewed, and a follow up email will be sent to the parent(s) listed on the application. Please allow 1-3 business days following submission to receive email.  This email will include a list of any outstanding items needed to complete the application and a course request form* which will need to be filled out and returned. </w:t>
      </w:r>
    </w:p>
    <w:p w14:paraId="5CEEFEEB" w14:textId="77777777" w:rsidR="00EB759D" w:rsidRPr="00443D5A" w:rsidRDefault="00EB759D" w:rsidP="00EB759D">
      <w:pPr>
        <w:jc w:val="both"/>
        <w:rPr>
          <w:rFonts w:cstheme="minorHAnsi"/>
          <w:sz w:val="18"/>
        </w:rPr>
      </w:pPr>
      <w:r w:rsidRPr="00443D5A">
        <w:rPr>
          <w:rFonts w:cstheme="minorHAnsi"/>
          <w:sz w:val="18"/>
        </w:rPr>
        <w:t>* Please note that the courses selected are only requests. We will do our best to accommodate preferences, however, course selections are not guaranteed. Final Math and Language Arts placement will be based on district guidelines and information provided by the previous school. These guidelines can be found on department websites (</w:t>
      </w:r>
      <w:hyperlink r:id="rId11" w:history="1">
        <w:r w:rsidRPr="00443D5A">
          <w:rPr>
            <w:rStyle w:val="Hyperlink"/>
            <w:rFonts w:cstheme="minorHAnsi"/>
            <w:sz w:val="18"/>
          </w:rPr>
          <w:t>https://www.gcsnc.com</w:t>
        </w:r>
      </w:hyperlink>
      <w:r w:rsidRPr="00443D5A">
        <w:rPr>
          <w:rFonts w:cstheme="minorHAnsi"/>
          <w:sz w:val="18"/>
        </w:rPr>
        <w:t>).</w:t>
      </w:r>
    </w:p>
    <w:p w14:paraId="57B65F27" w14:textId="77777777" w:rsidR="00EB759D" w:rsidRPr="00443D5A" w:rsidRDefault="00EB759D" w:rsidP="00EB759D">
      <w:pPr>
        <w:rPr>
          <w:rFonts w:cstheme="minorHAnsi"/>
        </w:rPr>
      </w:pPr>
      <w:r w:rsidRPr="00443D5A">
        <w:rPr>
          <w:rFonts w:cstheme="minorHAnsi"/>
          <w:noProof/>
        </w:rPr>
        <w:drawing>
          <wp:inline distT="0" distB="0" distL="0" distR="0" wp14:anchorId="67EB8A23" wp14:editId="521F42A5">
            <wp:extent cx="5324475" cy="2886075"/>
            <wp:effectExtent l="0" t="0" r="476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A6D3696" w14:textId="3E90E0AA" w:rsidR="00EB759D" w:rsidRPr="004D5260" w:rsidRDefault="00EB759D" w:rsidP="00EB759D">
      <w:pPr>
        <w:jc w:val="both"/>
        <w:rPr>
          <w:rFonts w:cstheme="minorHAnsi"/>
          <w:b/>
          <w:sz w:val="24"/>
        </w:rPr>
      </w:pPr>
      <w:r w:rsidRPr="004D5260">
        <w:rPr>
          <w:rFonts w:cstheme="minorHAnsi"/>
          <w:b/>
          <w:sz w:val="24"/>
        </w:rPr>
        <w:t xml:space="preserve">Once all outstanding information has been submitted, the enrollment packet will be forwarded to a counselor. The counselor will contact last school for Math and ELA placement. Once this information is obtained, a class schedule will be created, and the parent/student contacted with a start date. Student </w:t>
      </w:r>
      <w:r w:rsidRPr="004D5260">
        <w:rPr>
          <w:rFonts w:cstheme="minorHAnsi"/>
          <w:b/>
          <w:sz w:val="24"/>
          <w:u w:val="single"/>
        </w:rPr>
        <w:t>should</w:t>
      </w:r>
      <w:r w:rsidRPr="004D5260">
        <w:rPr>
          <w:rFonts w:cstheme="minorHAnsi"/>
          <w:b/>
          <w:sz w:val="24"/>
        </w:rPr>
        <w:t xml:space="preserve"> </w:t>
      </w:r>
      <w:r w:rsidRPr="004D5260">
        <w:rPr>
          <w:rFonts w:cstheme="minorHAnsi"/>
          <w:b/>
          <w:sz w:val="24"/>
          <w:u w:val="single"/>
        </w:rPr>
        <w:t>not</w:t>
      </w:r>
      <w:r w:rsidRPr="004D5260">
        <w:rPr>
          <w:rFonts w:cstheme="minorHAnsi"/>
          <w:b/>
          <w:sz w:val="24"/>
        </w:rPr>
        <w:t xml:space="preserve"> report to school until counselor contacts them as this will signal that the schedule is ready, and the student can start attending classes.</w:t>
      </w:r>
      <w:bookmarkStart w:id="0" w:name="_GoBack"/>
      <w:bookmarkEnd w:id="0"/>
    </w:p>
    <w:sectPr w:rsidR="00EB759D" w:rsidRPr="004D5260" w:rsidSect="00583C1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9D"/>
    <w:rsid w:val="00EB759D"/>
    <w:rsid w:val="00FA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CDDA"/>
  <w15:chartTrackingRefBased/>
  <w15:docId w15:val="{1AE53B3C-3423-4B33-BF6F-8CB94A8B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assignmentlocator.gcsnc.com/"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gcsnc.com/Page/11605"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snc.com"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yperlink" Target="https://www.gcsnc.com/Page/11412" TargetMode="External"/><Relationship Id="rId4" Type="http://schemas.openxmlformats.org/officeDocument/2006/relationships/styles" Target="styles.xml"/><Relationship Id="rId9" Type="http://schemas.openxmlformats.org/officeDocument/2006/relationships/hyperlink" Target="http://www.gcsnc.schoolmint.net"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EE5A16-48BC-4093-B0B4-AD3915B5D157}"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US"/>
        </a:p>
      </dgm:t>
    </dgm:pt>
    <dgm:pt modelId="{FE9C5862-0787-4F85-A4A5-7F20B11EC18C}">
      <dgm:prSet phldrT="[Text]"/>
      <dgm:spPr/>
      <dgm:t>
        <a:bodyPr/>
        <a:lstStyle/>
        <a:p>
          <a:endParaRPr lang="en-US"/>
        </a:p>
      </dgm:t>
    </dgm:pt>
    <dgm:pt modelId="{DB8211F2-4EA7-49EC-BC2F-3E9DE1B04895}" type="parTrans" cxnId="{F97E3852-7FC3-4F1C-A52F-2B640F0EC604}">
      <dgm:prSet/>
      <dgm:spPr/>
      <dgm:t>
        <a:bodyPr/>
        <a:lstStyle/>
        <a:p>
          <a:endParaRPr lang="en-US"/>
        </a:p>
      </dgm:t>
    </dgm:pt>
    <dgm:pt modelId="{F5B90756-A8DA-4071-ADC0-1CD04E191813}" type="sibTrans" cxnId="{F97E3852-7FC3-4F1C-A52F-2B640F0EC604}">
      <dgm:prSet/>
      <dgm:spPr/>
      <dgm:t>
        <a:bodyPr/>
        <a:lstStyle/>
        <a:p>
          <a:endParaRPr lang="en-US"/>
        </a:p>
      </dgm:t>
    </dgm:pt>
    <dgm:pt modelId="{49501276-38DD-4A65-9E55-8A38BFE3CB92}">
      <dgm:prSet phldrT="[Text]"/>
      <dgm:spPr/>
      <dgm:t>
        <a:bodyPr/>
        <a:lstStyle/>
        <a:p>
          <a:r>
            <a:rPr lang="en-US"/>
            <a:t>Determine child's assigned school</a:t>
          </a:r>
        </a:p>
      </dgm:t>
    </dgm:pt>
    <dgm:pt modelId="{1BC42FE7-42C1-440D-BF0F-39D000037386}" type="parTrans" cxnId="{05A5070E-D5D3-4913-8D96-6295ECF19E63}">
      <dgm:prSet/>
      <dgm:spPr/>
      <dgm:t>
        <a:bodyPr/>
        <a:lstStyle/>
        <a:p>
          <a:endParaRPr lang="en-US"/>
        </a:p>
      </dgm:t>
    </dgm:pt>
    <dgm:pt modelId="{7850348E-E860-4443-AB93-10BC65940006}" type="sibTrans" cxnId="{05A5070E-D5D3-4913-8D96-6295ECF19E63}">
      <dgm:prSet/>
      <dgm:spPr/>
      <dgm:t>
        <a:bodyPr/>
        <a:lstStyle/>
        <a:p>
          <a:endParaRPr lang="en-US"/>
        </a:p>
      </dgm:t>
    </dgm:pt>
    <dgm:pt modelId="{13A4DD35-7ED6-4037-8F7B-41735F52CB08}">
      <dgm:prSet phldrT="[Text]"/>
      <dgm:spPr/>
      <dgm:t>
        <a:bodyPr/>
        <a:lstStyle/>
        <a:p>
          <a:r>
            <a:rPr lang="en-US"/>
            <a:t>gcsnc.schoolmint.net</a:t>
          </a:r>
        </a:p>
      </dgm:t>
    </dgm:pt>
    <dgm:pt modelId="{196027EF-D921-468C-82A3-D6AD0537E5C9}" type="parTrans" cxnId="{10966318-163A-452B-82F6-EAFAFB9DAB9E}">
      <dgm:prSet/>
      <dgm:spPr/>
      <dgm:t>
        <a:bodyPr/>
        <a:lstStyle/>
        <a:p>
          <a:endParaRPr lang="en-US"/>
        </a:p>
      </dgm:t>
    </dgm:pt>
    <dgm:pt modelId="{81FFE06D-A1B5-488F-9C2D-0378560372F3}" type="sibTrans" cxnId="{10966318-163A-452B-82F6-EAFAFB9DAB9E}">
      <dgm:prSet/>
      <dgm:spPr/>
      <dgm:t>
        <a:bodyPr/>
        <a:lstStyle/>
        <a:p>
          <a:endParaRPr lang="en-US"/>
        </a:p>
      </dgm:t>
    </dgm:pt>
    <dgm:pt modelId="{385DA557-906B-43DE-BA7C-F2FE21432737}">
      <dgm:prSet phldrT="[Text]"/>
      <dgm:spPr/>
      <dgm:t>
        <a:bodyPr/>
        <a:lstStyle/>
        <a:p>
          <a:r>
            <a:rPr lang="en-US"/>
            <a:t>Complete and submit registration application </a:t>
          </a:r>
        </a:p>
      </dgm:t>
    </dgm:pt>
    <dgm:pt modelId="{EE9B8185-AA04-406B-88D3-340839374C05}" type="parTrans" cxnId="{CC699768-D5D1-438D-9DFC-B8C5611BDB4E}">
      <dgm:prSet/>
      <dgm:spPr/>
      <dgm:t>
        <a:bodyPr/>
        <a:lstStyle/>
        <a:p>
          <a:endParaRPr lang="en-US"/>
        </a:p>
      </dgm:t>
    </dgm:pt>
    <dgm:pt modelId="{3BAF4932-A988-4EC1-A1CB-7A246738E627}" type="sibTrans" cxnId="{CC699768-D5D1-438D-9DFC-B8C5611BDB4E}">
      <dgm:prSet/>
      <dgm:spPr/>
      <dgm:t>
        <a:bodyPr/>
        <a:lstStyle/>
        <a:p>
          <a:endParaRPr lang="en-US"/>
        </a:p>
      </dgm:t>
    </dgm:pt>
    <dgm:pt modelId="{8A2CA1B3-5233-4A47-94EF-9263E12420AB}">
      <dgm:prSet phldrT="[Text]"/>
      <dgm:spPr/>
      <dgm:t>
        <a:bodyPr/>
        <a:lstStyle/>
        <a:p>
          <a:r>
            <a:rPr lang="en-US"/>
            <a:t>Submit any outstanding application items and course request form</a:t>
          </a:r>
        </a:p>
      </dgm:t>
    </dgm:pt>
    <dgm:pt modelId="{7D116BA9-AFEC-413B-BEF0-4CBD52A668B4}" type="parTrans" cxnId="{B64B5683-5EA6-4DCC-A505-6720483010B4}">
      <dgm:prSet/>
      <dgm:spPr/>
      <dgm:t>
        <a:bodyPr/>
        <a:lstStyle/>
        <a:p>
          <a:endParaRPr lang="en-US"/>
        </a:p>
      </dgm:t>
    </dgm:pt>
    <dgm:pt modelId="{F02FE860-8D8F-41DB-8AE3-C9A394826898}" type="sibTrans" cxnId="{B64B5683-5EA6-4DCC-A505-6720483010B4}">
      <dgm:prSet/>
      <dgm:spPr/>
      <dgm:t>
        <a:bodyPr/>
        <a:lstStyle/>
        <a:p>
          <a:endParaRPr lang="en-US"/>
        </a:p>
      </dgm:t>
    </dgm:pt>
    <dgm:pt modelId="{CE37C9D8-4910-4C79-8911-85FAB61C4C2E}">
      <dgm:prSet phldrT="[Text]"/>
      <dgm:spPr/>
      <dgm:t>
        <a:bodyPr/>
        <a:lstStyle/>
        <a:p>
          <a:r>
            <a:rPr lang="en-US"/>
            <a:t> </a:t>
          </a:r>
        </a:p>
      </dgm:t>
    </dgm:pt>
    <dgm:pt modelId="{2BE76AF8-D9E2-41AA-B56D-0CC4A493B144}" type="sibTrans" cxnId="{AB03EE1E-B65F-43E5-BA4B-0EFE5DAF9FC5}">
      <dgm:prSet/>
      <dgm:spPr/>
      <dgm:t>
        <a:bodyPr/>
        <a:lstStyle/>
        <a:p>
          <a:endParaRPr lang="en-US"/>
        </a:p>
      </dgm:t>
    </dgm:pt>
    <dgm:pt modelId="{EFDAB522-CEAB-42E9-8767-C201F3891403}" type="parTrans" cxnId="{AB03EE1E-B65F-43E5-BA4B-0EFE5DAF9FC5}">
      <dgm:prSet/>
      <dgm:spPr/>
      <dgm:t>
        <a:bodyPr/>
        <a:lstStyle/>
        <a:p>
          <a:endParaRPr lang="en-US"/>
        </a:p>
      </dgm:t>
    </dgm:pt>
    <dgm:pt modelId="{F415F43B-BCAB-4FEC-8A06-B30AEA6409D5}" type="pres">
      <dgm:prSet presAssocID="{21EE5A16-48BC-4093-B0B4-AD3915B5D157}" presName="Name0" presStyleCnt="0">
        <dgm:presLayoutVars>
          <dgm:dir/>
          <dgm:animLvl val="lvl"/>
          <dgm:resizeHandles val="exact"/>
        </dgm:presLayoutVars>
      </dgm:prSet>
      <dgm:spPr/>
    </dgm:pt>
    <dgm:pt modelId="{B186AA48-C4C1-41EA-B6CF-6891E6D3995E}" type="pres">
      <dgm:prSet presAssocID="{FE9C5862-0787-4F85-A4A5-7F20B11EC18C}" presName="compositeNode" presStyleCnt="0">
        <dgm:presLayoutVars>
          <dgm:bulletEnabled val="1"/>
        </dgm:presLayoutVars>
      </dgm:prSet>
      <dgm:spPr/>
    </dgm:pt>
    <dgm:pt modelId="{9E047D92-74C4-4F27-BEEA-7DDF407C826D}" type="pres">
      <dgm:prSet presAssocID="{FE9C5862-0787-4F85-A4A5-7F20B11EC18C}" presName="bgRect" presStyleLbl="node1" presStyleIdx="0" presStyleCnt="3"/>
      <dgm:spPr/>
    </dgm:pt>
    <dgm:pt modelId="{199EFDDD-69B8-4836-BC5B-CF3641FC7BA7}" type="pres">
      <dgm:prSet presAssocID="{FE9C5862-0787-4F85-A4A5-7F20B11EC18C}" presName="parentNode" presStyleLbl="node1" presStyleIdx="0" presStyleCnt="3">
        <dgm:presLayoutVars>
          <dgm:chMax val="0"/>
          <dgm:bulletEnabled val="1"/>
        </dgm:presLayoutVars>
      </dgm:prSet>
      <dgm:spPr/>
    </dgm:pt>
    <dgm:pt modelId="{A29055C1-E9FA-40B6-BB27-E847A06630F0}" type="pres">
      <dgm:prSet presAssocID="{FE9C5862-0787-4F85-A4A5-7F20B11EC18C}" presName="childNode" presStyleLbl="node1" presStyleIdx="0" presStyleCnt="3">
        <dgm:presLayoutVars>
          <dgm:bulletEnabled val="1"/>
        </dgm:presLayoutVars>
      </dgm:prSet>
      <dgm:spPr/>
    </dgm:pt>
    <dgm:pt modelId="{B8BA51BF-6F73-4901-920D-EDF0BA333572}" type="pres">
      <dgm:prSet presAssocID="{F5B90756-A8DA-4071-ADC0-1CD04E191813}" presName="hSp" presStyleCnt="0"/>
      <dgm:spPr/>
    </dgm:pt>
    <dgm:pt modelId="{5E071547-CC53-417B-8901-488D318643D8}" type="pres">
      <dgm:prSet presAssocID="{F5B90756-A8DA-4071-ADC0-1CD04E191813}" presName="vProcSp" presStyleCnt="0"/>
      <dgm:spPr/>
    </dgm:pt>
    <dgm:pt modelId="{C83775FF-6943-4F52-9E26-8CA5FD7DAF30}" type="pres">
      <dgm:prSet presAssocID="{F5B90756-A8DA-4071-ADC0-1CD04E191813}" presName="vSp1" presStyleCnt="0"/>
      <dgm:spPr/>
    </dgm:pt>
    <dgm:pt modelId="{AC721667-216B-481B-B333-EDFC7E8DE3ED}" type="pres">
      <dgm:prSet presAssocID="{F5B90756-A8DA-4071-ADC0-1CD04E191813}" presName="simulatedConn" presStyleLbl="solidFgAcc1" presStyleIdx="0" presStyleCnt="2"/>
      <dgm:spPr/>
    </dgm:pt>
    <dgm:pt modelId="{10982AC3-885E-434C-841F-5046FC087254}" type="pres">
      <dgm:prSet presAssocID="{F5B90756-A8DA-4071-ADC0-1CD04E191813}" presName="vSp2" presStyleCnt="0"/>
      <dgm:spPr/>
    </dgm:pt>
    <dgm:pt modelId="{D6481D01-33C5-49F7-ABBA-670C09C716B9}" type="pres">
      <dgm:prSet presAssocID="{F5B90756-A8DA-4071-ADC0-1CD04E191813}" presName="sibTrans" presStyleCnt="0"/>
      <dgm:spPr/>
    </dgm:pt>
    <dgm:pt modelId="{C7C297FC-F3F1-4DFF-9F5B-E70A056258BD}" type="pres">
      <dgm:prSet presAssocID="{13A4DD35-7ED6-4037-8F7B-41735F52CB08}" presName="compositeNode" presStyleCnt="0">
        <dgm:presLayoutVars>
          <dgm:bulletEnabled val="1"/>
        </dgm:presLayoutVars>
      </dgm:prSet>
      <dgm:spPr/>
    </dgm:pt>
    <dgm:pt modelId="{B412400A-56D4-4FF0-B4AC-5C93F35F4652}" type="pres">
      <dgm:prSet presAssocID="{13A4DD35-7ED6-4037-8F7B-41735F52CB08}" presName="bgRect" presStyleLbl="node1" presStyleIdx="1" presStyleCnt="3"/>
      <dgm:spPr/>
    </dgm:pt>
    <dgm:pt modelId="{7CF44C53-D54A-46B0-901F-EF2A0135D4AF}" type="pres">
      <dgm:prSet presAssocID="{13A4DD35-7ED6-4037-8F7B-41735F52CB08}" presName="parentNode" presStyleLbl="node1" presStyleIdx="1" presStyleCnt="3">
        <dgm:presLayoutVars>
          <dgm:chMax val="0"/>
          <dgm:bulletEnabled val="1"/>
        </dgm:presLayoutVars>
      </dgm:prSet>
      <dgm:spPr/>
    </dgm:pt>
    <dgm:pt modelId="{60D4AF6D-B3D9-4C74-8DF7-232A96EB82E7}" type="pres">
      <dgm:prSet presAssocID="{13A4DD35-7ED6-4037-8F7B-41735F52CB08}" presName="childNode" presStyleLbl="node1" presStyleIdx="1" presStyleCnt="3">
        <dgm:presLayoutVars>
          <dgm:bulletEnabled val="1"/>
        </dgm:presLayoutVars>
      </dgm:prSet>
      <dgm:spPr/>
    </dgm:pt>
    <dgm:pt modelId="{B866A6C8-A670-4705-9FE9-A4F3D9182AEB}" type="pres">
      <dgm:prSet presAssocID="{81FFE06D-A1B5-488F-9C2D-0378560372F3}" presName="hSp" presStyleCnt="0"/>
      <dgm:spPr/>
    </dgm:pt>
    <dgm:pt modelId="{BD23D24E-C90D-4AB2-9380-CFBD3FF54A19}" type="pres">
      <dgm:prSet presAssocID="{81FFE06D-A1B5-488F-9C2D-0378560372F3}" presName="vProcSp" presStyleCnt="0"/>
      <dgm:spPr/>
    </dgm:pt>
    <dgm:pt modelId="{631244EE-9537-46F9-BF5A-56D69BD86F69}" type="pres">
      <dgm:prSet presAssocID="{81FFE06D-A1B5-488F-9C2D-0378560372F3}" presName="vSp1" presStyleCnt="0"/>
      <dgm:spPr/>
    </dgm:pt>
    <dgm:pt modelId="{73A93C27-7A16-4D48-BD2C-AB69998AAFFC}" type="pres">
      <dgm:prSet presAssocID="{81FFE06D-A1B5-488F-9C2D-0378560372F3}" presName="simulatedConn" presStyleLbl="solidFgAcc1" presStyleIdx="1" presStyleCnt="2"/>
      <dgm:spPr/>
    </dgm:pt>
    <dgm:pt modelId="{5D3B47DA-EDCA-41EF-A6EA-02F090C7A557}" type="pres">
      <dgm:prSet presAssocID="{81FFE06D-A1B5-488F-9C2D-0378560372F3}" presName="vSp2" presStyleCnt="0"/>
      <dgm:spPr/>
    </dgm:pt>
    <dgm:pt modelId="{B3F9B816-D0BA-42EA-9EFA-B1F6F35D5247}" type="pres">
      <dgm:prSet presAssocID="{81FFE06D-A1B5-488F-9C2D-0378560372F3}" presName="sibTrans" presStyleCnt="0"/>
      <dgm:spPr/>
    </dgm:pt>
    <dgm:pt modelId="{E590274D-2C24-4A64-8B98-6FF80814A8FA}" type="pres">
      <dgm:prSet presAssocID="{CE37C9D8-4910-4C79-8911-85FAB61C4C2E}" presName="compositeNode" presStyleCnt="0">
        <dgm:presLayoutVars>
          <dgm:bulletEnabled val="1"/>
        </dgm:presLayoutVars>
      </dgm:prSet>
      <dgm:spPr/>
    </dgm:pt>
    <dgm:pt modelId="{5628A079-5F14-4B3C-B738-1BE51B52029A}" type="pres">
      <dgm:prSet presAssocID="{CE37C9D8-4910-4C79-8911-85FAB61C4C2E}" presName="bgRect" presStyleLbl="node1" presStyleIdx="2" presStyleCnt="3" custLinFactNeighborX="0" custLinFactNeighborY="-444"/>
      <dgm:spPr/>
    </dgm:pt>
    <dgm:pt modelId="{9ABEE615-EA6B-424B-8135-BE5A1ECA93CD}" type="pres">
      <dgm:prSet presAssocID="{CE37C9D8-4910-4C79-8911-85FAB61C4C2E}" presName="parentNode" presStyleLbl="node1" presStyleIdx="2" presStyleCnt="3">
        <dgm:presLayoutVars>
          <dgm:chMax val="0"/>
          <dgm:bulletEnabled val="1"/>
        </dgm:presLayoutVars>
      </dgm:prSet>
      <dgm:spPr/>
    </dgm:pt>
    <dgm:pt modelId="{0F598AFA-C8C7-4585-9DD2-E6585367344C}" type="pres">
      <dgm:prSet presAssocID="{CE37C9D8-4910-4C79-8911-85FAB61C4C2E}" presName="childNode" presStyleLbl="node1" presStyleIdx="2" presStyleCnt="3">
        <dgm:presLayoutVars>
          <dgm:bulletEnabled val="1"/>
        </dgm:presLayoutVars>
      </dgm:prSet>
      <dgm:spPr/>
    </dgm:pt>
  </dgm:ptLst>
  <dgm:cxnLst>
    <dgm:cxn modelId="{9A6B820A-27DE-4A5B-912E-48420B813C68}" type="presOf" srcId="{8A2CA1B3-5233-4A47-94EF-9263E12420AB}" destId="{0F598AFA-C8C7-4585-9DD2-E6585367344C}" srcOrd="0" destOrd="0" presId="urn:microsoft.com/office/officeart/2005/8/layout/hProcess7"/>
    <dgm:cxn modelId="{05A5070E-D5D3-4913-8D96-6295ECF19E63}" srcId="{FE9C5862-0787-4F85-A4A5-7F20B11EC18C}" destId="{49501276-38DD-4A65-9E55-8A38BFE3CB92}" srcOrd="0" destOrd="0" parTransId="{1BC42FE7-42C1-440D-BF0F-39D000037386}" sibTransId="{7850348E-E860-4443-AB93-10BC65940006}"/>
    <dgm:cxn modelId="{10966318-163A-452B-82F6-EAFAFB9DAB9E}" srcId="{21EE5A16-48BC-4093-B0B4-AD3915B5D157}" destId="{13A4DD35-7ED6-4037-8F7B-41735F52CB08}" srcOrd="1" destOrd="0" parTransId="{196027EF-D921-468C-82A3-D6AD0537E5C9}" sibTransId="{81FFE06D-A1B5-488F-9C2D-0378560372F3}"/>
    <dgm:cxn modelId="{7047F91D-0C91-49BC-9B7C-381200062E10}" type="presOf" srcId="{CE37C9D8-4910-4C79-8911-85FAB61C4C2E}" destId="{9ABEE615-EA6B-424B-8135-BE5A1ECA93CD}" srcOrd="1" destOrd="0" presId="urn:microsoft.com/office/officeart/2005/8/layout/hProcess7"/>
    <dgm:cxn modelId="{AB03EE1E-B65F-43E5-BA4B-0EFE5DAF9FC5}" srcId="{21EE5A16-48BC-4093-B0B4-AD3915B5D157}" destId="{CE37C9D8-4910-4C79-8911-85FAB61C4C2E}" srcOrd="2" destOrd="0" parTransId="{EFDAB522-CEAB-42E9-8767-C201F3891403}" sibTransId="{2BE76AF8-D9E2-41AA-B56D-0CC4A493B144}"/>
    <dgm:cxn modelId="{40958F21-5E71-48C7-BC80-93120ADE8660}" type="presOf" srcId="{FE9C5862-0787-4F85-A4A5-7F20B11EC18C}" destId="{9E047D92-74C4-4F27-BEEA-7DDF407C826D}" srcOrd="0" destOrd="0" presId="urn:microsoft.com/office/officeart/2005/8/layout/hProcess7"/>
    <dgm:cxn modelId="{071C952C-91AA-48E8-B54B-04A2E6450E91}" type="presOf" srcId="{FE9C5862-0787-4F85-A4A5-7F20B11EC18C}" destId="{199EFDDD-69B8-4836-BC5B-CF3641FC7BA7}" srcOrd="1" destOrd="0" presId="urn:microsoft.com/office/officeart/2005/8/layout/hProcess7"/>
    <dgm:cxn modelId="{6C1A6634-E5E8-403E-BFC2-85FB3EC0B907}" type="presOf" srcId="{21EE5A16-48BC-4093-B0B4-AD3915B5D157}" destId="{F415F43B-BCAB-4FEC-8A06-B30AEA6409D5}" srcOrd="0" destOrd="0" presId="urn:microsoft.com/office/officeart/2005/8/layout/hProcess7"/>
    <dgm:cxn modelId="{238C1D3A-DEB0-4F9E-B1C9-BED3D380BB49}" type="presOf" srcId="{CE37C9D8-4910-4C79-8911-85FAB61C4C2E}" destId="{5628A079-5F14-4B3C-B738-1BE51B52029A}" srcOrd="0" destOrd="0" presId="urn:microsoft.com/office/officeart/2005/8/layout/hProcess7"/>
    <dgm:cxn modelId="{942A3765-8876-4FE1-B729-DFAF05A21735}" type="presOf" srcId="{49501276-38DD-4A65-9E55-8A38BFE3CB92}" destId="{A29055C1-E9FA-40B6-BB27-E847A06630F0}" srcOrd="0" destOrd="0" presId="urn:microsoft.com/office/officeart/2005/8/layout/hProcess7"/>
    <dgm:cxn modelId="{CC699768-D5D1-438D-9DFC-B8C5611BDB4E}" srcId="{13A4DD35-7ED6-4037-8F7B-41735F52CB08}" destId="{385DA557-906B-43DE-BA7C-F2FE21432737}" srcOrd="0" destOrd="0" parTransId="{EE9B8185-AA04-406B-88D3-340839374C05}" sibTransId="{3BAF4932-A988-4EC1-A1CB-7A246738E627}"/>
    <dgm:cxn modelId="{F97E3852-7FC3-4F1C-A52F-2B640F0EC604}" srcId="{21EE5A16-48BC-4093-B0B4-AD3915B5D157}" destId="{FE9C5862-0787-4F85-A4A5-7F20B11EC18C}" srcOrd="0" destOrd="0" parTransId="{DB8211F2-4EA7-49EC-BC2F-3E9DE1B04895}" sibTransId="{F5B90756-A8DA-4071-ADC0-1CD04E191813}"/>
    <dgm:cxn modelId="{B64B5683-5EA6-4DCC-A505-6720483010B4}" srcId="{CE37C9D8-4910-4C79-8911-85FAB61C4C2E}" destId="{8A2CA1B3-5233-4A47-94EF-9263E12420AB}" srcOrd="0" destOrd="0" parTransId="{7D116BA9-AFEC-413B-BEF0-4CBD52A668B4}" sibTransId="{F02FE860-8D8F-41DB-8AE3-C9A394826898}"/>
    <dgm:cxn modelId="{0E0D43CD-7D13-4CFF-B205-066E208AA222}" type="presOf" srcId="{13A4DD35-7ED6-4037-8F7B-41735F52CB08}" destId="{B412400A-56D4-4FF0-B4AC-5C93F35F4652}" srcOrd="0" destOrd="0" presId="urn:microsoft.com/office/officeart/2005/8/layout/hProcess7"/>
    <dgm:cxn modelId="{E148DDD2-8BAB-43E5-B4A5-C3EE382EA437}" type="presOf" srcId="{385DA557-906B-43DE-BA7C-F2FE21432737}" destId="{60D4AF6D-B3D9-4C74-8DF7-232A96EB82E7}" srcOrd="0" destOrd="0" presId="urn:microsoft.com/office/officeart/2005/8/layout/hProcess7"/>
    <dgm:cxn modelId="{720BE3D6-1739-47B4-AA17-EA4EFDD0DED0}" type="presOf" srcId="{13A4DD35-7ED6-4037-8F7B-41735F52CB08}" destId="{7CF44C53-D54A-46B0-901F-EF2A0135D4AF}" srcOrd="1" destOrd="0" presId="urn:microsoft.com/office/officeart/2005/8/layout/hProcess7"/>
    <dgm:cxn modelId="{83D629E1-A365-460C-A5F5-B780F575C005}" type="presParOf" srcId="{F415F43B-BCAB-4FEC-8A06-B30AEA6409D5}" destId="{B186AA48-C4C1-41EA-B6CF-6891E6D3995E}" srcOrd="0" destOrd="0" presId="urn:microsoft.com/office/officeart/2005/8/layout/hProcess7"/>
    <dgm:cxn modelId="{BFDD71C6-4074-4BCC-A716-EECFEEE9D2B9}" type="presParOf" srcId="{B186AA48-C4C1-41EA-B6CF-6891E6D3995E}" destId="{9E047D92-74C4-4F27-BEEA-7DDF407C826D}" srcOrd="0" destOrd="0" presId="urn:microsoft.com/office/officeart/2005/8/layout/hProcess7"/>
    <dgm:cxn modelId="{B783CB90-5DC6-46FD-AF94-5839D1318217}" type="presParOf" srcId="{B186AA48-C4C1-41EA-B6CF-6891E6D3995E}" destId="{199EFDDD-69B8-4836-BC5B-CF3641FC7BA7}" srcOrd="1" destOrd="0" presId="urn:microsoft.com/office/officeart/2005/8/layout/hProcess7"/>
    <dgm:cxn modelId="{062A2084-49BE-4AD5-949F-25A752A5986F}" type="presParOf" srcId="{B186AA48-C4C1-41EA-B6CF-6891E6D3995E}" destId="{A29055C1-E9FA-40B6-BB27-E847A06630F0}" srcOrd="2" destOrd="0" presId="urn:microsoft.com/office/officeart/2005/8/layout/hProcess7"/>
    <dgm:cxn modelId="{CD7B3277-0ADA-4465-BF8B-3F96A2CEE651}" type="presParOf" srcId="{F415F43B-BCAB-4FEC-8A06-B30AEA6409D5}" destId="{B8BA51BF-6F73-4901-920D-EDF0BA333572}" srcOrd="1" destOrd="0" presId="urn:microsoft.com/office/officeart/2005/8/layout/hProcess7"/>
    <dgm:cxn modelId="{2E4B3BC3-A6FD-4ED5-8D95-FD3C571D015B}" type="presParOf" srcId="{F415F43B-BCAB-4FEC-8A06-B30AEA6409D5}" destId="{5E071547-CC53-417B-8901-488D318643D8}" srcOrd="2" destOrd="0" presId="urn:microsoft.com/office/officeart/2005/8/layout/hProcess7"/>
    <dgm:cxn modelId="{61378820-CA14-4239-A4C3-0CDFAFCF5D53}" type="presParOf" srcId="{5E071547-CC53-417B-8901-488D318643D8}" destId="{C83775FF-6943-4F52-9E26-8CA5FD7DAF30}" srcOrd="0" destOrd="0" presId="urn:microsoft.com/office/officeart/2005/8/layout/hProcess7"/>
    <dgm:cxn modelId="{90C2BC1A-9B72-4FE0-B76E-41860F1C0039}" type="presParOf" srcId="{5E071547-CC53-417B-8901-488D318643D8}" destId="{AC721667-216B-481B-B333-EDFC7E8DE3ED}" srcOrd="1" destOrd="0" presId="urn:microsoft.com/office/officeart/2005/8/layout/hProcess7"/>
    <dgm:cxn modelId="{36A7E6E4-DFC6-4014-9FB2-56E78F9803A9}" type="presParOf" srcId="{5E071547-CC53-417B-8901-488D318643D8}" destId="{10982AC3-885E-434C-841F-5046FC087254}" srcOrd="2" destOrd="0" presId="urn:microsoft.com/office/officeart/2005/8/layout/hProcess7"/>
    <dgm:cxn modelId="{3224822E-45A9-4362-889D-DCCA16FB3E6A}" type="presParOf" srcId="{F415F43B-BCAB-4FEC-8A06-B30AEA6409D5}" destId="{D6481D01-33C5-49F7-ABBA-670C09C716B9}" srcOrd="3" destOrd="0" presId="urn:microsoft.com/office/officeart/2005/8/layout/hProcess7"/>
    <dgm:cxn modelId="{A3AEEB88-A889-4A05-A707-477E9E098325}" type="presParOf" srcId="{F415F43B-BCAB-4FEC-8A06-B30AEA6409D5}" destId="{C7C297FC-F3F1-4DFF-9F5B-E70A056258BD}" srcOrd="4" destOrd="0" presId="urn:microsoft.com/office/officeart/2005/8/layout/hProcess7"/>
    <dgm:cxn modelId="{7C619E70-FE28-4C90-98CC-FD1473F7B61F}" type="presParOf" srcId="{C7C297FC-F3F1-4DFF-9F5B-E70A056258BD}" destId="{B412400A-56D4-4FF0-B4AC-5C93F35F4652}" srcOrd="0" destOrd="0" presId="urn:microsoft.com/office/officeart/2005/8/layout/hProcess7"/>
    <dgm:cxn modelId="{AB5D9B6C-83F5-4160-B339-6DD7B612D5B4}" type="presParOf" srcId="{C7C297FC-F3F1-4DFF-9F5B-E70A056258BD}" destId="{7CF44C53-D54A-46B0-901F-EF2A0135D4AF}" srcOrd="1" destOrd="0" presId="urn:microsoft.com/office/officeart/2005/8/layout/hProcess7"/>
    <dgm:cxn modelId="{4482E63F-84DB-456D-B9E3-668D4986304E}" type="presParOf" srcId="{C7C297FC-F3F1-4DFF-9F5B-E70A056258BD}" destId="{60D4AF6D-B3D9-4C74-8DF7-232A96EB82E7}" srcOrd="2" destOrd="0" presId="urn:microsoft.com/office/officeart/2005/8/layout/hProcess7"/>
    <dgm:cxn modelId="{00B69567-FABC-48DE-A50A-3C3AA4230188}" type="presParOf" srcId="{F415F43B-BCAB-4FEC-8A06-B30AEA6409D5}" destId="{B866A6C8-A670-4705-9FE9-A4F3D9182AEB}" srcOrd="5" destOrd="0" presId="urn:microsoft.com/office/officeart/2005/8/layout/hProcess7"/>
    <dgm:cxn modelId="{9F2D31F5-A79F-472F-9A7F-06B997DAE3DE}" type="presParOf" srcId="{F415F43B-BCAB-4FEC-8A06-B30AEA6409D5}" destId="{BD23D24E-C90D-4AB2-9380-CFBD3FF54A19}" srcOrd="6" destOrd="0" presId="urn:microsoft.com/office/officeart/2005/8/layout/hProcess7"/>
    <dgm:cxn modelId="{115821E8-FF5F-4F8D-88BD-5BD0169BC67A}" type="presParOf" srcId="{BD23D24E-C90D-4AB2-9380-CFBD3FF54A19}" destId="{631244EE-9537-46F9-BF5A-56D69BD86F69}" srcOrd="0" destOrd="0" presId="urn:microsoft.com/office/officeart/2005/8/layout/hProcess7"/>
    <dgm:cxn modelId="{51153C1B-D84A-4725-8F26-38CE8ED011F4}" type="presParOf" srcId="{BD23D24E-C90D-4AB2-9380-CFBD3FF54A19}" destId="{73A93C27-7A16-4D48-BD2C-AB69998AAFFC}" srcOrd="1" destOrd="0" presId="urn:microsoft.com/office/officeart/2005/8/layout/hProcess7"/>
    <dgm:cxn modelId="{4DC77724-6652-4D78-805D-8077F6E2B257}" type="presParOf" srcId="{BD23D24E-C90D-4AB2-9380-CFBD3FF54A19}" destId="{5D3B47DA-EDCA-41EF-A6EA-02F090C7A557}" srcOrd="2" destOrd="0" presId="urn:microsoft.com/office/officeart/2005/8/layout/hProcess7"/>
    <dgm:cxn modelId="{090D2CFA-1F3A-4239-9AEF-43B8D079EEF8}" type="presParOf" srcId="{F415F43B-BCAB-4FEC-8A06-B30AEA6409D5}" destId="{B3F9B816-D0BA-42EA-9EFA-B1F6F35D5247}" srcOrd="7" destOrd="0" presId="urn:microsoft.com/office/officeart/2005/8/layout/hProcess7"/>
    <dgm:cxn modelId="{5DFE0AFA-ADEC-47EC-B519-B6E392401A9B}" type="presParOf" srcId="{F415F43B-BCAB-4FEC-8A06-B30AEA6409D5}" destId="{E590274D-2C24-4A64-8B98-6FF80814A8FA}" srcOrd="8" destOrd="0" presId="urn:microsoft.com/office/officeart/2005/8/layout/hProcess7"/>
    <dgm:cxn modelId="{2CEE669C-DF29-4EF9-9A40-22BD1D4E32C5}" type="presParOf" srcId="{E590274D-2C24-4A64-8B98-6FF80814A8FA}" destId="{5628A079-5F14-4B3C-B738-1BE51B52029A}" srcOrd="0" destOrd="0" presId="urn:microsoft.com/office/officeart/2005/8/layout/hProcess7"/>
    <dgm:cxn modelId="{D9B27F36-EB3C-4D8C-893F-DCDC23533551}" type="presParOf" srcId="{E590274D-2C24-4A64-8B98-6FF80814A8FA}" destId="{9ABEE615-EA6B-424B-8135-BE5A1ECA93CD}" srcOrd="1" destOrd="0" presId="urn:microsoft.com/office/officeart/2005/8/layout/hProcess7"/>
    <dgm:cxn modelId="{BB154720-4CCC-4A1C-9044-BB6CCE157A14}" type="presParOf" srcId="{E590274D-2C24-4A64-8B98-6FF80814A8FA}" destId="{0F598AFA-C8C7-4585-9DD2-E6585367344C}" srcOrd="2" destOrd="0" presId="urn:microsoft.com/office/officeart/2005/8/layout/hProcess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047D92-74C4-4F27-BEEA-7DDF407C826D}">
      <dsp:nvSpPr>
        <dsp:cNvPr id="0" name=""/>
        <dsp:cNvSpPr/>
      </dsp:nvSpPr>
      <dsp:spPr>
        <a:xfrm>
          <a:off x="402" y="402581"/>
          <a:ext cx="1734094" cy="2080912"/>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marL="0" lvl="0" indent="0" algn="r" defTabSz="666750">
            <a:lnSpc>
              <a:spcPct val="90000"/>
            </a:lnSpc>
            <a:spcBef>
              <a:spcPct val="0"/>
            </a:spcBef>
            <a:spcAft>
              <a:spcPct val="35000"/>
            </a:spcAft>
            <a:buNone/>
          </a:pPr>
          <a:endParaRPr lang="en-US" sz="1500" kern="1200"/>
        </a:p>
      </dsp:txBody>
      <dsp:txXfrm rot="16200000">
        <a:off x="-679361" y="1082345"/>
        <a:ext cx="1706348" cy="346818"/>
      </dsp:txXfrm>
    </dsp:sp>
    <dsp:sp modelId="{A29055C1-E9FA-40B6-BB27-E847A06630F0}">
      <dsp:nvSpPr>
        <dsp:cNvPr id="0" name=""/>
        <dsp:cNvSpPr/>
      </dsp:nvSpPr>
      <dsp:spPr>
        <a:xfrm>
          <a:off x="347221" y="402581"/>
          <a:ext cx="1291900" cy="20809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68580" rIns="0" bIns="0" numCol="1" spcCol="1270" anchor="t" anchorCtr="0">
          <a:noAutofit/>
        </a:bodyPr>
        <a:lstStyle/>
        <a:p>
          <a:pPr marL="0" lvl="0" indent="0" algn="l" defTabSz="889000">
            <a:lnSpc>
              <a:spcPct val="90000"/>
            </a:lnSpc>
            <a:spcBef>
              <a:spcPct val="0"/>
            </a:spcBef>
            <a:spcAft>
              <a:spcPct val="35000"/>
            </a:spcAft>
            <a:buNone/>
          </a:pPr>
          <a:r>
            <a:rPr lang="en-US" sz="2000" kern="1200"/>
            <a:t>Determine child's assigned school</a:t>
          </a:r>
        </a:p>
      </dsp:txBody>
      <dsp:txXfrm>
        <a:off x="347221" y="402581"/>
        <a:ext cx="1291900" cy="2080912"/>
      </dsp:txXfrm>
    </dsp:sp>
    <dsp:sp modelId="{B412400A-56D4-4FF0-B4AC-5C93F35F4652}">
      <dsp:nvSpPr>
        <dsp:cNvPr id="0" name=""/>
        <dsp:cNvSpPr/>
      </dsp:nvSpPr>
      <dsp:spPr>
        <a:xfrm>
          <a:off x="1795190" y="402581"/>
          <a:ext cx="1734094" cy="2080912"/>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marL="0" lvl="0" indent="0" algn="r" defTabSz="666750">
            <a:lnSpc>
              <a:spcPct val="90000"/>
            </a:lnSpc>
            <a:spcBef>
              <a:spcPct val="0"/>
            </a:spcBef>
            <a:spcAft>
              <a:spcPct val="35000"/>
            </a:spcAft>
            <a:buNone/>
          </a:pPr>
          <a:r>
            <a:rPr lang="en-US" sz="1500" kern="1200"/>
            <a:t>gcsnc.schoolmint.net</a:t>
          </a:r>
        </a:p>
      </dsp:txBody>
      <dsp:txXfrm rot="16200000">
        <a:off x="1115425" y="1082345"/>
        <a:ext cx="1706348" cy="346818"/>
      </dsp:txXfrm>
    </dsp:sp>
    <dsp:sp modelId="{AC721667-216B-481B-B333-EDFC7E8DE3ED}">
      <dsp:nvSpPr>
        <dsp:cNvPr id="0" name=""/>
        <dsp:cNvSpPr/>
      </dsp:nvSpPr>
      <dsp:spPr>
        <a:xfrm rot="5400000">
          <a:off x="1650965" y="2056299"/>
          <a:ext cx="305790" cy="260114"/>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0D4AF6D-B3D9-4C74-8DF7-232A96EB82E7}">
      <dsp:nvSpPr>
        <dsp:cNvPr id="0" name=""/>
        <dsp:cNvSpPr/>
      </dsp:nvSpPr>
      <dsp:spPr>
        <a:xfrm>
          <a:off x="2142009" y="402581"/>
          <a:ext cx="1291900" cy="20809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68580" rIns="0" bIns="0" numCol="1" spcCol="1270" anchor="t" anchorCtr="0">
          <a:noAutofit/>
        </a:bodyPr>
        <a:lstStyle/>
        <a:p>
          <a:pPr marL="0" lvl="0" indent="0" algn="l" defTabSz="889000">
            <a:lnSpc>
              <a:spcPct val="90000"/>
            </a:lnSpc>
            <a:spcBef>
              <a:spcPct val="0"/>
            </a:spcBef>
            <a:spcAft>
              <a:spcPct val="35000"/>
            </a:spcAft>
            <a:buNone/>
          </a:pPr>
          <a:r>
            <a:rPr lang="en-US" sz="2000" kern="1200"/>
            <a:t>Complete and submit registration application </a:t>
          </a:r>
        </a:p>
      </dsp:txBody>
      <dsp:txXfrm>
        <a:off x="2142009" y="402581"/>
        <a:ext cx="1291900" cy="2080912"/>
      </dsp:txXfrm>
    </dsp:sp>
    <dsp:sp modelId="{5628A079-5F14-4B3C-B738-1BE51B52029A}">
      <dsp:nvSpPr>
        <dsp:cNvPr id="0" name=""/>
        <dsp:cNvSpPr/>
      </dsp:nvSpPr>
      <dsp:spPr>
        <a:xfrm>
          <a:off x="3589977" y="393341"/>
          <a:ext cx="1734094" cy="2080912"/>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marL="0" lvl="0" indent="0" algn="r" defTabSz="666750">
            <a:lnSpc>
              <a:spcPct val="90000"/>
            </a:lnSpc>
            <a:spcBef>
              <a:spcPct val="0"/>
            </a:spcBef>
            <a:spcAft>
              <a:spcPct val="35000"/>
            </a:spcAft>
            <a:buNone/>
          </a:pPr>
          <a:r>
            <a:rPr lang="en-US" sz="1500" kern="1200"/>
            <a:t> </a:t>
          </a:r>
        </a:p>
      </dsp:txBody>
      <dsp:txXfrm rot="16200000">
        <a:off x="2910212" y="1073106"/>
        <a:ext cx="1706348" cy="346818"/>
      </dsp:txXfrm>
    </dsp:sp>
    <dsp:sp modelId="{73A93C27-7A16-4D48-BD2C-AB69998AAFFC}">
      <dsp:nvSpPr>
        <dsp:cNvPr id="0" name=""/>
        <dsp:cNvSpPr/>
      </dsp:nvSpPr>
      <dsp:spPr>
        <a:xfrm rot="5400000">
          <a:off x="3445753" y="2056299"/>
          <a:ext cx="305790" cy="260114"/>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F598AFA-C8C7-4585-9DD2-E6585367344C}">
      <dsp:nvSpPr>
        <dsp:cNvPr id="0" name=""/>
        <dsp:cNvSpPr/>
      </dsp:nvSpPr>
      <dsp:spPr>
        <a:xfrm>
          <a:off x="3936796" y="393341"/>
          <a:ext cx="1291900" cy="20809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68580" rIns="0" bIns="0" numCol="1" spcCol="1270" anchor="t" anchorCtr="0">
          <a:noAutofit/>
        </a:bodyPr>
        <a:lstStyle/>
        <a:p>
          <a:pPr marL="0" lvl="0" indent="0" algn="l" defTabSz="889000">
            <a:lnSpc>
              <a:spcPct val="90000"/>
            </a:lnSpc>
            <a:spcBef>
              <a:spcPct val="0"/>
            </a:spcBef>
            <a:spcAft>
              <a:spcPct val="35000"/>
            </a:spcAft>
            <a:buNone/>
          </a:pPr>
          <a:r>
            <a:rPr lang="en-US" sz="2000" kern="1200"/>
            <a:t>Submit any outstanding application items and course request form</a:t>
          </a:r>
        </a:p>
      </dsp:txBody>
      <dsp:txXfrm>
        <a:off x="3936796" y="393341"/>
        <a:ext cx="1291900" cy="208091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A20DACF0E404CB177D61F68940F28" ma:contentTypeVersion="14" ma:contentTypeDescription="Create a new document." ma:contentTypeScope="" ma:versionID="a756203f2e3854eabfac1b3f6d80c109">
  <xsd:schema xmlns:xsd="http://www.w3.org/2001/XMLSchema" xmlns:xs="http://www.w3.org/2001/XMLSchema" xmlns:p="http://schemas.microsoft.com/office/2006/metadata/properties" xmlns:ns3="7439ef44-f213-42a6-9951-68a070f51ae1" xmlns:ns4="873872fc-efb3-42dc-8c4b-f01f2b3c976e" targetNamespace="http://schemas.microsoft.com/office/2006/metadata/properties" ma:root="true" ma:fieldsID="971e1cc0c8fdf8f174f06ad40606a129" ns3:_="" ns4:_="">
    <xsd:import namespace="7439ef44-f213-42a6-9951-68a070f51ae1"/>
    <xsd:import namespace="873872fc-efb3-42dc-8c4b-f01f2b3c9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9ef44-f213-42a6-9951-68a070f51a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872fc-efb3-42dc-8c4b-f01f2b3c97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61B7E-C4D7-4869-BFDB-6E4514C2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9ef44-f213-42a6-9951-68a070f51ae1"/>
    <ds:schemaRef ds:uri="873872fc-efb3-42dc-8c4b-f01f2b3c9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89BA7-BA2A-4D57-AF1F-0964625DE61B}">
  <ds:schemaRefs>
    <ds:schemaRef ds:uri="http://schemas.microsoft.com/sharepoint/v3/contenttype/forms"/>
  </ds:schemaRefs>
</ds:datastoreItem>
</file>

<file path=customXml/itemProps3.xml><?xml version="1.0" encoding="utf-8"?>
<ds:datastoreItem xmlns:ds="http://schemas.openxmlformats.org/officeDocument/2006/customXml" ds:itemID="{E76660BF-028D-4EAE-AFAA-6A24B0386FDB}">
  <ds:schemaRefs>
    <ds:schemaRef ds:uri="http://purl.org/dc/terms/"/>
    <ds:schemaRef ds:uri="http://schemas.openxmlformats.org/package/2006/metadata/core-properties"/>
    <ds:schemaRef ds:uri="http://schemas.microsoft.com/office/2006/documentManagement/types"/>
    <ds:schemaRef ds:uri="7439ef44-f213-42a6-9951-68a070f51ae1"/>
    <ds:schemaRef ds:uri="873872fc-efb3-42dc-8c4b-f01f2b3c97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NaTarsha Hall</dc:creator>
  <cp:keywords/>
  <dc:description/>
  <cp:lastModifiedBy>NaTarsha Hall</cp:lastModifiedBy>
  <cp:revision>1</cp:revision>
  <dcterms:created xsi:type="dcterms:W3CDTF">2022-09-09T14:31:00Z</dcterms:created>
  <dcterms:modified xsi:type="dcterms:W3CDTF">2022-09-09T14:32:00Z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0x010100353A20DACF0E404CB177D61F68940F28</vt:lpwstr>
  </property>
</Properties>
</file>