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New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Facilities - Awarding Contracts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The superintendent shall make final recommendations to the Board of Education concerning awarding of contracts.</w:t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Date of Adoption:  Jan. 9, 2006</w:t>
      </w:r>
    </w:p>
    <w:p w:rsidR="00000000" w:rsidDel="00000000" w:rsidP="00000000" w:rsidRDefault="00000000" w:rsidRPr="00000000" w14:paraId="0000000A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Reviewed: Oct. 13, 2008, Oct. 12, 2009, Oct. 11, 2010, Oct. 10, 2011, Oct. 8, 2012, </w:t>
      </w:r>
    </w:p>
    <w:p w:rsidR="00000000" w:rsidDel="00000000" w:rsidP="00000000" w:rsidRDefault="00000000" w:rsidRPr="00000000" w14:paraId="0000000B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Nov. 11, 2013, Nov. 10, 2014, Oct. 12, 2015, Oct. 10, 2016, Oct. 9, 2017, Oct. 8, 2018, Oct. 14, 2019, Nov. 9, 2020, Dec. 13, 2021, Nov. 14, 2022, Nov. 13, 2023, Nov. 11, 2024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200" w:top="12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7051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7051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66730E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DezHWhIEsjmXIXxKaajldtvpA==">CgMxLjA4AHIhMWhBYlM3UF9QVU5jeVhab3U5N3ZNeGpZbERHZWwxTV9t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2023-11-17T21:46:00Z</dcterms:created>
  <dc:creator>PCSD</dc:creator>
</cp:coreProperties>
</file>