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both"/>
        <w:rPr/>
      </w:pPr>
      <w:r w:rsidDel="00000000" w:rsidR="00000000" w:rsidRPr="00000000">
        <w:rPr>
          <w:u w:val="single"/>
          <w:rtl w:val="0"/>
        </w:rPr>
        <w:t xml:space="preserve">New Construction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both"/>
        <w:rPr/>
      </w:pPr>
      <w:r w:rsidDel="00000000" w:rsidR="00000000" w:rsidRPr="00000000">
        <w:rPr>
          <w:u w:val="single"/>
          <w:rtl w:val="0"/>
        </w:rPr>
        <w:t xml:space="preserve">Facilities -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The Plattsmouth Community Schools Board of Education intends to provide proper school facilities.  Decisions regarding such facilities will be guided by the following principles:</w:t>
      </w:r>
    </w:p>
    <w:p w:rsidR="00000000" w:rsidDel="00000000" w:rsidP="00000000" w:rsidRDefault="00000000" w:rsidRPr="00000000" w14:paraId="00000008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ind w:left="1440" w:hanging="1440"/>
        <w:jc w:val="both"/>
        <w:rPr/>
      </w:pPr>
      <w:r w:rsidDel="00000000" w:rsidR="00000000" w:rsidRPr="00000000">
        <w:rPr>
          <w:rtl w:val="0"/>
        </w:rPr>
        <w:tab/>
        <w:t xml:space="preserve">1.</w:t>
        <w:tab/>
        <w:t xml:space="preserve">Facilities will be constructed to a systematic multi-year plan developed to support the District's educational programs.</w:t>
      </w:r>
    </w:p>
    <w:p w:rsidR="00000000" w:rsidDel="00000000" w:rsidP="00000000" w:rsidRDefault="00000000" w:rsidRPr="00000000" w14:paraId="0000000A">
      <w:pPr>
        <w:widowControl w:val="0"/>
        <w:tabs>
          <w:tab w:val="center" w:leader="none" w:pos="4680"/>
        </w:tabs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B">
      <w:pPr>
        <w:widowControl w:val="0"/>
        <w:ind w:left="1440" w:hanging="1440"/>
        <w:jc w:val="both"/>
        <w:rPr/>
      </w:pPr>
      <w:r w:rsidDel="00000000" w:rsidR="00000000" w:rsidRPr="00000000">
        <w:rPr>
          <w:rtl w:val="0"/>
        </w:rPr>
        <w:tab/>
        <w:t xml:space="preserve">2.</w:t>
        <w:tab/>
        <w:t xml:space="preserve">Facilities will be designed to satisfy instructional goals.</w:t>
      </w:r>
    </w:p>
    <w:p w:rsidR="00000000" w:rsidDel="00000000" w:rsidP="00000000" w:rsidRDefault="00000000" w:rsidRPr="00000000" w14:paraId="0000000C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ind w:left="1440" w:hanging="1440"/>
        <w:jc w:val="both"/>
        <w:rPr/>
      </w:pPr>
      <w:r w:rsidDel="00000000" w:rsidR="00000000" w:rsidRPr="00000000">
        <w:rPr>
          <w:rtl w:val="0"/>
        </w:rPr>
        <w:tab/>
        <w:t xml:space="preserve">3.</w:t>
        <w:tab/>
        <w:t xml:space="preserve">Facilities will be constructed for long-term occupancy and low maintenance costs.</w:t>
      </w:r>
    </w:p>
    <w:p w:rsidR="00000000" w:rsidDel="00000000" w:rsidP="00000000" w:rsidRDefault="00000000" w:rsidRPr="00000000" w14:paraId="0000000E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ind w:left="1440" w:hanging="1440"/>
        <w:jc w:val="both"/>
        <w:rPr/>
      </w:pPr>
      <w:r w:rsidDel="00000000" w:rsidR="00000000" w:rsidRPr="00000000">
        <w:rPr>
          <w:rtl w:val="0"/>
        </w:rPr>
        <w:tab/>
        <w:t xml:space="preserve">4.</w:t>
        <w:tab/>
        <w:t xml:space="preserve">Facilities will be designed with community use in mind.</w:t>
      </w:r>
    </w:p>
    <w:p w:rsidR="00000000" w:rsidDel="00000000" w:rsidP="00000000" w:rsidRDefault="00000000" w:rsidRPr="00000000" w14:paraId="00000010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ind w:left="1440" w:hanging="1440"/>
        <w:jc w:val="both"/>
        <w:rPr/>
      </w:pPr>
      <w:r w:rsidDel="00000000" w:rsidR="00000000" w:rsidRPr="00000000">
        <w:rPr>
          <w:rtl w:val="0"/>
        </w:rPr>
        <w:tab/>
        <w:t xml:space="preserve">5.</w:t>
        <w:tab/>
        <w:t xml:space="preserve">Facilities will be designed in accordance with contemporary engineering technology and architectural practice.</w:t>
      </w:r>
    </w:p>
    <w:p w:rsidR="00000000" w:rsidDel="00000000" w:rsidP="00000000" w:rsidRDefault="00000000" w:rsidRPr="00000000" w14:paraId="00000012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Date of Adoption: Jan. 9, 2006</w:t>
      </w:r>
    </w:p>
    <w:p w:rsidR="00000000" w:rsidDel="00000000" w:rsidP="00000000" w:rsidRDefault="00000000" w:rsidRPr="00000000" w14:paraId="00000014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Reviewed: Oct. 13, 2008, Oct. 12, 2009, Oct. 11, 2010, Oct. 10, 2011, Oct. 8, 2012, </w:t>
      </w:r>
    </w:p>
    <w:p w:rsidR="00000000" w:rsidDel="00000000" w:rsidP="00000000" w:rsidRDefault="00000000" w:rsidRPr="00000000" w14:paraId="00000015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Nov. 11, 2013, Nov. 10, 2014, Oct. 12, 2015, Oct. 10, 2016, Oct. 9, 2017, Oct. 8, 2018, </w:t>
      </w:r>
    </w:p>
    <w:p w:rsidR="00000000" w:rsidDel="00000000" w:rsidP="00000000" w:rsidRDefault="00000000" w:rsidRPr="00000000" w14:paraId="00000016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Oct. 14, 2019, Nov. 9, 2020, Dec. 13, 2021, Nov. 14, 2022, Nov. 13, 2023, Sep. 9, 2024, Nov. 11, 2024</w:t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5840" w:w="12240" w:orient="portrait"/>
      <w:pgMar w:bottom="1200" w:top="12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widowControl w:val="0"/>
      <w:rPr/>
    </w:pPr>
    <w:r w:rsidDel="00000000" w:rsidR="00000000" w:rsidRPr="00000000">
      <w:rPr>
        <w:sz w:val="24"/>
        <w:szCs w:val="24"/>
        <w:rtl w:val="0"/>
      </w:rPr>
      <w:t xml:space="preserve">Page  of  </w:t>
    </w:r>
    <w:r w:rsidDel="00000000" w:rsidR="00000000" w:rsidRPr="00000000">
      <w:rPr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widowControl w:val="0"/>
      <w:rPr/>
    </w:pPr>
    <w:r w:rsidDel="00000000" w:rsidR="00000000" w:rsidRPr="00000000">
      <w:rPr>
        <w:sz w:val="24"/>
        <w:szCs w:val="24"/>
        <w:rtl w:val="0"/>
      </w:rPr>
      <w:t xml:space="preserve">Page  of  </w:t>
    </w:r>
    <w:r w:rsidDel="00000000" w:rsidR="00000000" w:rsidRPr="00000000">
      <w:rPr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widowControl w:val="0"/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  <w:t xml:space="preserve">Article 7</w:t>
      <w:tab/>
    </w:r>
    <w:r w:rsidDel="00000000" w:rsidR="00000000" w:rsidRPr="00000000">
      <w:rPr>
        <w:b w:val="1"/>
        <w:rtl w:val="0"/>
      </w:rPr>
      <w:t xml:space="preserve">NEW CONSTRUCTION</w:t>
    </w:r>
    <w:r w:rsidDel="00000000" w:rsidR="00000000" w:rsidRPr="00000000">
      <w:rPr>
        <w:rtl w:val="0"/>
      </w:rPr>
      <w:tab/>
      <w:t xml:space="preserve">Policy No. 7000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widowControl w:val="0"/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  <w:t xml:space="preserve">Article 7</w:t>
      <w:tab/>
    </w:r>
    <w:r w:rsidDel="00000000" w:rsidR="00000000" w:rsidRPr="00000000">
      <w:rPr>
        <w:b w:val="1"/>
        <w:rtl w:val="0"/>
      </w:rPr>
      <w:t xml:space="preserve">NEW CONSTRUCTION</w:t>
    </w:r>
    <w:r w:rsidDel="00000000" w:rsidR="00000000" w:rsidRPr="00000000">
      <w:rPr>
        <w:rtl w:val="0"/>
      </w:rPr>
      <w:tab/>
      <w:t xml:space="preserve">Policy No. 7000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0p2JYYD9EZJA2qe6e9lmsaCRVw==">CgMxLjA4AHIhMVpLR1k4V2pfYXFqd0pkejlHaG1TdkIxQUk4SHFSUVhU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2023-11-17T21:24:00Z</dcterms:created>
  <dc:creator>PCSD</dc:creator>
</cp:coreProperties>
</file>