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both"/>
        <w:rPr/>
      </w:pPr>
      <w:r w:rsidDel="00000000" w:rsidR="00000000" w:rsidRPr="00000000">
        <w:rPr>
          <w:rtl w:val="0"/>
        </w:rPr>
      </w:r>
    </w:p>
    <w:p w:rsidR="00000000" w:rsidDel="00000000" w:rsidP="00000000" w:rsidRDefault="00000000" w:rsidRPr="00000000" w14:paraId="00000002">
      <w:pPr>
        <w:widowControl w:val="0"/>
        <w:jc w:val="both"/>
        <w:rPr/>
      </w:pPr>
      <w:r w:rsidDel="00000000" w:rsidR="00000000" w:rsidRPr="00000000">
        <w:rPr>
          <w:rtl w:val="0"/>
        </w:rPr>
      </w:r>
    </w:p>
    <w:p w:rsidR="00000000" w:rsidDel="00000000" w:rsidP="00000000" w:rsidRDefault="00000000" w:rsidRPr="00000000" w14:paraId="00000003">
      <w:pPr>
        <w:widowControl w:val="0"/>
        <w:jc w:val="both"/>
        <w:rPr/>
      </w:pPr>
      <w:r w:rsidDel="00000000" w:rsidR="00000000" w:rsidRPr="00000000">
        <w:rPr>
          <w:u w:val="single"/>
          <w:rtl w:val="0"/>
        </w:rPr>
        <w:t xml:space="preserve">New Construction</w:t>
      </w: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rtl w:val="0"/>
        </w:rPr>
      </w:r>
    </w:p>
    <w:p w:rsidR="00000000" w:rsidDel="00000000" w:rsidP="00000000" w:rsidRDefault="00000000" w:rsidRPr="00000000" w14:paraId="00000005">
      <w:pPr>
        <w:widowControl w:val="0"/>
        <w:jc w:val="both"/>
        <w:rPr/>
      </w:pPr>
      <w:r w:rsidDel="00000000" w:rsidR="00000000" w:rsidRPr="00000000">
        <w:rPr>
          <w:u w:val="single"/>
          <w:rtl w:val="0"/>
        </w:rPr>
        <w:t xml:space="preserve">Facilities - Guidelines for Building New Schools or Remodeling Existing Schools</w:t>
      </w:r>
      <w:r w:rsidDel="00000000" w:rsidR="00000000" w:rsidRPr="00000000">
        <w:rPr>
          <w:rtl w:val="0"/>
        </w:rPr>
      </w:r>
    </w:p>
    <w:p w:rsidR="00000000" w:rsidDel="00000000" w:rsidP="00000000" w:rsidRDefault="00000000" w:rsidRPr="00000000" w14:paraId="00000006">
      <w:pPr>
        <w:widowControl w:val="0"/>
        <w:jc w:val="both"/>
        <w:rPr/>
      </w:pPr>
      <w:r w:rsidDel="00000000" w:rsidR="00000000" w:rsidRPr="00000000">
        <w:rPr>
          <w:rtl w:val="0"/>
        </w:rPr>
      </w:r>
    </w:p>
    <w:p w:rsidR="00000000" w:rsidDel="00000000" w:rsidP="00000000" w:rsidRDefault="00000000" w:rsidRPr="00000000" w14:paraId="00000007">
      <w:pPr>
        <w:widowControl w:val="0"/>
        <w:jc w:val="both"/>
        <w:rPr/>
      </w:pPr>
      <w:r w:rsidDel="00000000" w:rsidR="00000000" w:rsidRPr="00000000">
        <w:rPr>
          <w:rtl w:val="0"/>
        </w:rPr>
        <w:tab/>
        <w:t xml:space="preserve">Education specifications including program and space requirements are to be developed by committees of teachers, patrons and administrators who meet with architects and engineers.  Upon completion, the specifications and schematic building plans shall be presented to the Board of Education for approval.</w:t>
      </w:r>
    </w:p>
    <w:p w:rsidR="00000000" w:rsidDel="00000000" w:rsidP="00000000" w:rsidRDefault="00000000" w:rsidRPr="00000000" w14:paraId="00000008">
      <w:pPr>
        <w:widowControl w:val="0"/>
        <w:jc w:val="both"/>
        <w:rPr/>
      </w:pPr>
      <w:r w:rsidDel="00000000" w:rsidR="00000000" w:rsidRPr="00000000">
        <w:rPr>
          <w:rtl w:val="0"/>
        </w:rPr>
      </w:r>
    </w:p>
    <w:p w:rsidR="00000000" w:rsidDel="00000000" w:rsidP="00000000" w:rsidRDefault="00000000" w:rsidRPr="00000000" w14:paraId="00000009">
      <w:pPr>
        <w:widowControl w:val="0"/>
        <w:jc w:val="both"/>
        <w:rPr/>
      </w:pPr>
      <w:r w:rsidDel="00000000" w:rsidR="00000000" w:rsidRPr="00000000">
        <w:rPr>
          <w:rtl w:val="0"/>
        </w:rPr>
        <w:tab/>
        <w:t xml:space="preserve">Generally, the content of a set of educational specifications would include all or part of the following items:</w:t>
      </w:r>
    </w:p>
    <w:p w:rsidR="00000000" w:rsidDel="00000000" w:rsidP="00000000" w:rsidRDefault="00000000" w:rsidRPr="00000000" w14:paraId="0000000A">
      <w:pPr>
        <w:widowControl w:val="0"/>
        <w:jc w:val="both"/>
        <w:rPr/>
      </w:pPr>
      <w:r w:rsidDel="00000000" w:rsidR="00000000" w:rsidRPr="00000000">
        <w:rPr>
          <w:rtl w:val="0"/>
        </w:rPr>
      </w:r>
    </w:p>
    <w:p w:rsidR="00000000" w:rsidDel="00000000" w:rsidP="00000000" w:rsidRDefault="00000000" w:rsidRPr="00000000" w14:paraId="0000000B">
      <w:pPr>
        <w:widowControl w:val="0"/>
        <w:ind w:left="1440" w:hanging="1440"/>
        <w:jc w:val="both"/>
        <w:rPr/>
      </w:pPr>
      <w:r w:rsidDel="00000000" w:rsidR="00000000" w:rsidRPr="00000000">
        <w:rPr>
          <w:rtl w:val="0"/>
        </w:rPr>
        <w:tab/>
        <w:t xml:space="preserve">a.</w:t>
        <w:tab/>
        <w:t xml:space="preserve">A statement of the educational philosophy as it pertains to the specific construction project.</w:t>
      </w:r>
    </w:p>
    <w:p w:rsidR="00000000" w:rsidDel="00000000" w:rsidP="00000000" w:rsidRDefault="00000000" w:rsidRPr="00000000" w14:paraId="0000000C">
      <w:pPr>
        <w:widowControl w:val="0"/>
        <w:jc w:val="both"/>
        <w:rPr/>
      </w:pPr>
      <w:r w:rsidDel="00000000" w:rsidR="00000000" w:rsidRPr="00000000">
        <w:rPr>
          <w:rtl w:val="0"/>
        </w:rPr>
      </w:r>
    </w:p>
    <w:p w:rsidR="00000000" w:rsidDel="00000000" w:rsidP="00000000" w:rsidRDefault="00000000" w:rsidRPr="00000000" w14:paraId="0000000D">
      <w:pPr>
        <w:widowControl w:val="0"/>
        <w:ind w:left="1440" w:hanging="1440"/>
        <w:jc w:val="both"/>
        <w:rPr/>
      </w:pPr>
      <w:r w:rsidDel="00000000" w:rsidR="00000000" w:rsidRPr="00000000">
        <w:rPr>
          <w:rtl w:val="0"/>
        </w:rPr>
        <w:tab/>
        <w:t xml:space="preserve">b.</w:t>
        <w:tab/>
        <w:t xml:space="preserve">Community and Plattsmouth Community School District characteristics:</w:t>
      </w:r>
    </w:p>
    <w:p w:rsidR="00000000" w:rsidDel="00000000" w:rsidP="00000000" w:rsidRDefault="00000000" w:rsidRPr="00000000" w14:paraId="0000000E">
      <w:pPr>
        <w:widowControl w:val="0"/>
        <w:jc w:val="both"/>
        <w:rPr/>
      </w:pPr>
      <w:r w:rsidDel="00000000" w:rsidR="00000000" w:rsidRPr="00000000">
        <w:rPr>
          <w:rtl w:val="0"/>
        </w:rPr>
      </w:r>
    </w:p>
    <w:p w:rsidR="00000000" w:rsidDel="00000000" w:rsidP="00000000" w:rsidRDefault="00000000" w:rsidRPr="00000000" w14:paraId="0000000F">
      <w:pPr>
        <w:widowControl w:val="0"/>
        <w:ind w:left="2160" w:hanging="2160"/>
        <w:jc w:val="both"/>
        <w:rPr/>
      </w:pPr>
      <w:r w:rsidDel="00000000" w:rsidR="00000000" w:rsidRPr="00000000">
        <w:rPr>
          <w:rtl w:val="0"/>
        </w:rPr>
        <w:tab/>
        <w:tab/>
        <w:t xml:space="preserve">1)</w:t>
        <w:tab/>
        <w:t xml:space="preserve">What is the plan or organization and expected enrollment of the school?</w:t>
      </w:r>
    </w:p>
    <w:p w:rsidR="00000000" w:rsidDel="00000000" w:rsidP="00000000" w:rsidRDefault="00000000" w:rsidRPr="00000000" w14:paraId="00000010">
      <w:pPr>
        <w:widowControl w:val="0"/>
        <w:jc w:val="both"/>
        <w:rPr/>
      </w:pPr>
      <w:r w:rsidDel="00000000" w:rsidR="00000000" w:rsidRPr="00000000">
        <w:rPr>
          <w:rtl w:val="0"/>
        </w:rPr>
      </w:r>
    </w:p>
    <w:p w:rsidR="00000000" w:rsidDel="00000000" w:rsidP="00000000" w:rsidRDefault="00000000" w:rsidRPr="00000000" w14:paraId="00000011">
      <w:pPr>
        <w:widowControl w:val="0"/>
        <w:ind w:left="2160" w:hanging="2160"/>
        <w:jc w:val="both"/>
        <w:rPr/>
      </w:pPr>
      <w:r w:rsidDel="00000000" w:rsidR="00000000" w:rsidRPr="00000000">
        <w:rPr>
          <w:rtl w:val="0"/>
        </w:rPr>
        <w:tab/>
        <w:tab/>
        <w:t xml:space="preserve">2)</w:t>
        <w:tab/>
        <w:t xml:space="preserve">What is the construction plan for this facility?</w:t>
      </w:r>
    </w:p>
    <w:p w:rsidR="00000000" w:rsidDel="00000000" w:rsidP="00000000" w:rsidRDefault="00000000" w:rsidRPr="00000000" w14:paraId="00000012">
      <w:pPr>
        <w:widowControl w:val="0"/>
        <w:jc w:val="both"/>
        <w:rPr/>
      </w:pPr>
      <w:r w:rsidDel="00000000" w:rsidR="00000000" w:rsidRPr="00000000">
        <w:rPr>
          <w:rtl w:val="0"/>
        </w:rPr>
      </w:r>
    </w:p>
    <w:p w:rsidR="00000000" w:rsidDel="00000000" w:rsidP="00000000" w:rsidRDefault="00000000" w:rsidRPr="00000000" w14:paraId="00000013">
      <w:pPr>
        <w:widowControl w:val="0"/>
        <w:ind w:left="2160" w:hanging="2160"/>
        <w:jc w:val="both"/>
        <w:rPr/>
      </w:pPr>
      <w:r w:rsidDel="00000000" w:rsidR="00000000" w:rsidRPr="00000000">
        <w:rPr>
          <w:rtl w:val="0"/>
        </w:rPr>
        <w:tab/>
        <w:tab/>
        <w:t xml:space="preserve">3)</w:t>
        <w:tab/>
        <w:t xml:space="preserve">What special services are to be provided?</w:t>
      </w:r>
    </w:p>
    <w:p w:rsidR="00000000" w:rsidDel="00000000" w:rsidP="00000000" w:rsidRDefault="00000000" w:rsidRPr="00000000" w14:paraId="00000014">
      <w:pPr>
        <w:widowControl w:val="0"/>
        <w:jc w:val="both"/>
        <w:rPr/>
      </w:pPr>
      <w:r w:rsidDel="00000000" w:rsidR="00000000" w:rsidRPr="00000000">
        <w:rPr>
          <w:rtl w:val="0"/>
        </w:rPr>
      </w:r>
    </w:p>
    <w:p w:rsidR="00000000" w:rsidDel="00000000" w:rsidP="00000000" w:rsidRDefault="00000000" w:rsidRPr="00000000" w14:paraId="00000015">
      <w:pPr>
        <w:widowControl w:val="0"/>
        <w:ind w:left="2160" w:hanging="2160"/>
        <w:jc w:val="both"/>
        <w:rPr/>
      </w:pPr>
      <w:r w:rsidDel="00000000" w:rsidR="00000000" w:rsidRPr="00000000">
        <w:rPr>
          <w:rtl w:val="0"/>
        </w:rPr>
        <w:tab/>
        <w:tab/>
        <w:t xml:space="preserve">4)</w:t>
        <w:tab/>
        <w:t xml:space="preserve">What special provisions are needed for community use?</w:t>
      </w:r>
    </w:p>
    <w:p w:rsidR="00000000" w:rsidDel="00000000" w:rsidP="00000000" w:rsidRDefault="00000000" w:rsidRPr="00000000" w14:paraId="00000016">
      <w:pPr>
        <w:widowControl w:val="0"/>
        <w:jc w:val="both"/>
        <w:rPr/>
      </w:pPr>
      <w:r w:rsidDel="00000000" w:rsidR="00000000" w:rsidRPr="00000000">
        <w:rPr>
          <w:rtl w:val="0"/>
        </w:rPr>
      </w:r>
    </w:p>
    <w:p w:rsidR="00000000" w:rsidDel="00000000" w:rsidP="00000000" w:rsidRDefault="00000000" w:rsidRPr="00000000" w14:paraId="00000017">
      <w:pPr>
        <w:widowControl w:val="0"/>
        <w:ind w:left="2160" w:hanging="2160"/>
        <w:jc w:val="both"/>
        <w:rPr/>
      </w:pPr>
      <w:r w:rsidDel="00000000" w:rsidR="00000000" w:rsidRPr="00000000">
        <w:rPr>
          <w:rtl w:val="0"/>
        </w:rPr>
        <w:tab/>
        <w:tab/>
        <w:t xml:space="preserve">5)</w:t>
        <w:tab/>
        <w:t xml:space="preserve">What qualities are important to the functional layout of the structure?</w:t>
      </w:r>
    </w:p>
    <w:p w:rsidR="00000000" w:rsidDel="00000000" w:rsidP="00000000" w:rsidRDefault="00000000" w:rsidRPr="00000000" w14:paraId="00000018">
      <w:pPr>
        <w:widowControl w:val="0"/>
        <w:ind w:left="2160" w:hanging="2160"/>
        <w:jc w:val="both"/>
        <w:rPr/>
      </w:pPr>
      <w:r w:rsidDel="00000000" w:rsidR="00000000" w:rsidRPr="00000000">
        <w:rPr>
          <w:rtl w:val="0"/>
        </w:rPr>
      </w:r>
    </w:p>
    <w:p w:rsidR="00000000" w:rsidDel="00000000" w:rsidP="00000000" w:rsidRDefault="00000000" w:rsidRPr="00000000" w14:paraId="00000019">
      <w:pPr>
        <w:widowControl w:val="0"/>
        <w:ind w:left="2160" w:hanging="2160"/>
        <w:jc w:val="both"/>
        <w:rPr/>
      </w:pPr>
      <w:r w:rsidDel="00000000" w:rsidR="00000000" w:rsidRPr="00000000">
        <w:rPr>
          <w:rtl w:val="0"/>
        </w:rPr>
        <w:tab/>
        <w:tab/>
        <w:t xml:space="preserve">6)</w:t>
        <w:tab/>
        <w:t xml:space="preserve">What are the anticipated maintenance and upkeep needs and costs?</w:t>
      </w:r>
    </w:p>
    <w:p w:rsidR="00000000" w:rsidDel="00000000" w:rsidP="00000000" w:rsidRDefault="00000000" w:rsidRPr="00000000" w14:paraId="0000001A">
      <w:pPr>
        <w:widowControl w:val="0"/>
        <w:jc w:val="both"/>
        <w:rPr/>
      </w:pPr>
      <w:r w:rsidDel="00000000" w:rsidR="00000000" w:rsidRPr="00000000">
        <w:rPr>
          <w:rtl w:val="0"/>
        </w:rPr>
      </w:r>
    </w:p>
    <w:p w:rsidR="00000000" w:rsidDel="00000000" w:rsidP="00000000" w:rsidRDefault="00000000" w:rsidRPr="00000000" w14:paraId="0000001B">
      <w:pPr>
        <w:widowControl w:val="0"/>
        <w:jc w:val="both"/>
        <w:rPr/>
      </w:pPr>
      <w:r w:rsidDel="00000000" w:rsidR="00000000" w:rsidRPr="00000000">
        <w:rPr>
          <w:rtl w:val="0"/>
        </w:rPr>
        <w:t xml:space="preserve">Date of Adoption: Jan. 9, 2006</w:t>
      </w:r>
    </w:p>
    <w:p w:rsidR="00000000" w:rsidDel="00000000" w:rsidP="00000000" w:rsidRDefault="00000000" w:rsidRPr="00000000" w14:paraId="0000001C">
      <w:pPr>
        <w:widowControl w:val="0"/>
        <w:jc w:val="both"/>
        <w:rPr/>
      </w:pPr>
      <w:r w:rsidDel="00000000" w:rsidR="00000000" w:rsidRPr="00000000">
        <w:rPr>
          <w:rtl w:val="0"/>
        </w:rPr>
        <w:t xml:space="preserve">Reviewed: Oct. 13, 2008, Oct. 12, 2009, Oct. 11, 2010, Oct. 10, 2011, Oct. 8, 2012, </w:t>
      </w:r>
    </w:p>
    <w:p w:rsidR="00000000" w:rsidDel="00000000" w:rsidP="00000000" w:rsidRDefault="00000000" w:rsidRPr="00000000" w14:paraId="0000001D">
      <w:pPr>
        <w:widowControl w:val="0"/>
        <w:jc w:val="both"/>
        <w:rPr/>
      </w:pPr>
      <w:r w:rsidDel="00000000" w:rsidR="00000000" w:rsidRPr="00000000">
        <w:rPr>
          <w:rtl w:val="0"/>
        </w:rPr>
        <w:t xml:space="preserve">Nov. 11, 2013, Nov. 10, 2014, Oct. 12, 2015, Oct. 10, 2016, Oct. 9, 2017, Oct. 8, 2018, Oct. 14, 2019, Nov. 9, 2020, Dec. 13, 2021, Nov 14, 2022, Nov. 13, 2023, Nov. 11, 2024</w:t>
      </w:r>
    </w:p>
    <w:sectPr>
      <w:headerReference r:id="rId7" w:type="default"/>
      <w:headerReference r:id="rId8" w:type="even"/>
      <w:footerReference r:id="rId9" w:type="default"/>
      <w:footerReference r:id="rId10" w:type="even"/>
      <w:pgSz w:h="15840" w:w="12240" w:orient="portrait"/>
      <w:pgMar w:bottom="1200" w:top="12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widowControl w:val="0"/>
      <w:rPr/>
    </w:pPr>
    <w:r w:rsidDel="00000000" w:rsidR="00000000" w:rsidRPr="00000000">
      <w:rPr>
        <w:sz w:val="24"/>
        <w:szCs w:val="24"/>
        <w:rtl w:val="0"/>
      </w:rPr>
      <w:t xml:space="preserve">Page  of  </w:t>
    </w:r>
    <w:r w:rsidDel="00000000" w:rsidR="00000000" w:rsidRPr="00000000">
      <w:rPr>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7020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widowControl w:val="0"/>
      <w:tabs>
        <w:tab w:val="center" w:leader="none" w:pos="4680"/>
        <w:tab w:val="right" w:leader="none" w:pos="9360"/>
      </w:tabs>
      <w:rPr/>
    </w:pPr>
    <w:r w:rsidDel="00000000" w:rsidR="00000000" w:rsidRPr="00000000">
      <w:rPr>
        <w:rtl w:val="0"/>
      </w:rPr>
      <w:t xml:space="preserve">Article 7</w:t>
      <w:tab/>
    </w:r>
    <w:r w:rsidDel="00000000" w:rsidR="00000000" w:rsidRPr="00000000">
      <w:rPr>
        <w:b w:val="1"/>
        <w:rtl w:val="0"/>
      </w:rPr>
      <w:t xml:space="preserve">NEW CONSTRUCTION</w:t>
    </w:r>
    <w:r w:rsidDel="00000000" w:rsidR="00000000" w:rsidRPr="00000000">
      <w:rPr>
        <w:rtl w:val="0"/>
      </w:rPr>
      <w:tab/>
      <w:t xml:space="preserve">Policy No. 7020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Revision">
    <w:name w:val="Revision"/>
    <w:hidden w:val="1"/>
    <w:uiPriority w:val="99"/>
    <w:semiHidden w:val="1"/>
    <w:rsid w:val="00E97C9B"/>
    <w:rPr>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nArTD7bjRDYqEqgWcVOZUvCTQ==">CgMxLjA4AHIhMVJnbExtOWZWWEVGZENOc0UwQ191T29qc1Jhd3RGNnZz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2023-11-17T21:27:00Z</dcterms:created>
  <dc:creator>PCSD</dc:creator>
</cp:coreProperties>
</file>