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2A57" w14:textId="425E8905" w:rsidR="005E4B22" w:rsidRPr="005E4B22" w:rsidRDefault="005E4B22" w:rsidP="008513B4">
      <w:pPr>
        <w:pStyle w:val="BodyText"/>
        <w:jc w:val="both"/>
        <w:rPr>
          <w:rFonts w:ascii="Times New Roman" w:hAnsi="Times New Roman" w:cs="Times New Roman"/>
          <w:b w:val="0"/>
          <w:sz w:val="24"/>
          <w:szCs w:val="24"/>
          <w:u w:val="single"/>
        </w:rPr>
      </w:pPr>
      <w:r w:rsidRPr="005E4B22">
        <w:rPr>
          <w:rFonts w:ascii="Times New Roman" w:hAnsi="Times New Roman" w:cs="Times New Roman"/>
          <w:b w:val="0"/>
          <w:sz w:val="24"/>
          <w:szCs w:val="24"/>
          <w:u w:val="single"/>
        </w:rPr>
        <w:t>Instruction</w:t>
      </w:r>
    </w:p>
    <w:p w14:paraId="5A350A37" w14:textId="7BF86999" w:rsidR="005E4B22" w:rsidRDefault="005E4B22" w:rsidP="008513B4">
      <w:pPr>
        <w:pStyle w:val="BodyText"/>
        <w:jc w:val="both"/>
        <w:rPr>
          <w:rFonts w:ascii="Times New Roman" w:hAnsi="Times New Roman" w:cs="Times New Roman"/>
          <w:b w:val="0"/>
          <w:sz w:val="24"/>
          <w:szCs w:val="24"/>
        </w:rPr>
      </w:pPr>
    </w:p>
    <w:p w14:paraId="57D051C4" w14:textId="318FB524" w:rsidR="005E4B22" w:rsidRPr="005E4B22" w:rsidRDefault="005E4B22" w:rsidP="008513B4">
      <w:pPr>
        <w:pStyle w:val="BodyText"/>
        <w:jc w:val="both"/>
        <w:rPr>
          <w:rFonts w:ascii="Times New Roman" w:hAnsi="Times New Roman" w:cs="Times New Roman"/>
          <w:b w:val="0"/>
          <w:sz w:val="24"/>
          <w:szCs w:val="24"/>
          <w:u w:val="single"/>
        </w:rPr>
      </w:pPr>
      <w:r w:rsidRPr="005E4B22">
        <w:rPr>
          <w:rFonts w:ascii="Times New Roman" w:hAnsi="Times New Roman" w:cs="Times New Roman"/>
          <w:b w:val="0"/>
          <w:sz w:val="24"/>
          <w:szCs w:val="24"/>
          <w:u w:val="single"/>
        </w:rPr>
        <w:t>Special Education</w:t>
      </w:r>
    </w:p>
    <w:p w14:paraId="6AA24C64" w14:textId="77777777" w:rsidR="005E4B22" w:rsidRDefault="005E4B22" w:rsidP="008513B4">
      <w:pPr>
        <w:pStyle w:val="BodyText"/>
        <w:jc w:val="both"/>
        <w:rPr>
          <w:rFonts w:ascii="Times New Roman" w:hAnsi="Times New Roman" w:cs="Times New Roman"/>
          <w:b w:val="0"/>
          <w:sz w:val="24"/>
          <w:szCs w:val="24"/>
        </w:rPr>
      </w:pPr>
    </w:p>
    <w:p w14:paraId="6141399E" w14:textId="39B51FCF" w:rsidR="008513B4" w:rsidRPr="00FD4FE0" w:rsidRDefault="00DE3082"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The Plattsmouth Community Schools</w:t>
      </w:r>
      <w:r w:rsidR="00992620" w:rsidRPr="00FD4FE0">
        <w:rPr>
          <w:rFonts w:ascii="Times New Roman" w:hAnsi="Times New Roman" w:cs="Times New Roman"/>
          <w:b w:val="0"/>
          <w:sz w:val="24"/>
          <w:szCs w:val="24"/>
        </w:rPr>
        <w:t xml:space="preserve"> </w:t>
      </w:r>
      <w:r w:rsidR="008513B4" w:rsidRPr="00FD4FE0">
        <w:rPr>
          <w:rFonts w:ascii="Times New Roman" w:hAnsi="Times New Roman" w:cs="Times New Roman"/>
          <w:b w:val="0"/>
          <w:sz w:val="24"/>
          <w:szCs w:val="24"/>
        </w:rPr>
        <w:t>adopts th</w:t>
      </w:r>
      <w:r w:rsidR="008513B4">
        <w:rPr>
          <w:rFonts w:ascii="Times New Roman" w:hAnsi="Times New Roman" w:cs="Times New Roman"/>
          <w:b w:val="0"/>
          <w:sz w:val="24"/>
          <w:szCs w:val="24"/>
        </w:rPr>
        <w:t>is</w:t>
      </w:r>
      <w:r w:rsidR="008513B4" w:rsidRPr="00FD4FE0">
        <w:rPr>
          <w:rFonts w:ascii="Times New Roman" w:hAnsi="Times New Roman" w:cs="Times New Roman"/>
          <w:b w:val="0"/>
          <w:sz w:val="24"/>
          <w:szCs w:val="24"/>
        </w:rPr>
        <w:t xml:space="preserve"> special education polic</w:t>
      </w:r>
      <w:r w:rsidR="008513B4">
        <w:rPr>
          <w:rFonts w:ascii="Times New Roman" w:hAnsi="Times New Roman" w:cs="Times New Roman"/>
          <w:b w:val="0"/>
          <w:sz w:val="24"/>
          <w:szCs w:val="24"/>
        </w:rPr>
        <w:t>y</w:t>
      </w:r>
      <w:r w:rsidR="008513B4" w:rsidRPr="00FD4FE0">
        <w:rPr>
          <w:rFonts w:ascii="Times New Roman" w:hAnsi="Times New Roman" w:cs="Times New Roman"/>
          <w:b w:val="0"/>
          <w:sz w:val="24"/>
          <w:szCs w:val="24"/>
        </w:rPr>
        <w:t xml:space="preserve"> </w:t>
      </w:r>
      <w:r w:rsidR="008513B4" w:rsidRPr="00B26648">
        <w:rPr>
          <w:rFonts w:ascii="Times New Roman" w:hAnsi="Times New Roman" w:cs="Times New Roman"/>
          <w:b w:val="0"/>
          <w:sz w:val="24"/>
          <w:szCs w:val="24"/>
        </w:rPr>
        <w:t>with the intent that the</w:t>
      </w:r>
      <w:r w:rsidR="008513B4">
        <w:rPr>
          <w:rFonts w:ascii="Times New Roman" w:hAnsi="Times New Roman" w:cs="Times New Roman"/>
          <w:b w:val="0"/>
          <w:sz w:val="24"/>
          <w:szCs w:val="24"/>
        </w:rPr>
        <w:t xml:space="preserve"> policy maintain</w:t>
      </w:r>
      <w:r w:rsidR="00752087">
        <w:rPr>
          <w:rFonts w:ascii="Times New Roman" w:hAnsi="Times New Roman" w:cs="Times New Roman"/>
          <w:b w:val="0"/>
          <w:sz w:val="24"/>
          <w:szCs w:val="24"/>
        </w:rPr>
        <w:t>s</w:t>
      </w:r>
      <w:r w:rsidR="008513B4">
        <w:rPr>
          <w:rFonts w:ascii="Times New Roman" w:hAnsi="Times New Roman" w:cs="Times New Roman"/>
          <w:b w:val="0"/>
          <w:sz w:val="24"/>
          <w:szCs w:val="24"/>
        </w:rPr>
        <w:t xml:space="preserve"> the District’</w:t>
      </w:r>
      <w:r w:rsidR="008513B4" w:rsidRPr="00B26648">
        <w:rPr>
          <w:rFonts w:ascii="Times New Roman" w:hAnsi="Times New Roman" w:cs="Times New Roman"/>
          <w:b w:val="0"/>
          <w:sz w:val="24"/>
          <w:szCs w:val="24"/>
        </w:rPr>
        <w:t>s compliance with all applicable laws affecting special education services and programs</w:t>
      </w:r>
      <w:r w:rsidR="008513B4">
        <w:rPr>
          <w:rFonts w:ascii="Times New Roman" w:hAnsi="Times New Roman" w:cs="Times New Roman"/>
          <w:b w:val="0"/>
          <w:sz w:val="24"/>
          <w:szCs w:val="24"/>
        </w:rPr>
        <w:t>. The Superintendent or designees shall develop</w:t>
      </w:r>
      <w:r w:rsidR="008513B4" w:rsidRPr="00545587">
        <w:rPr>
          <w:rFonts w:ascii="Times New Roman" w:hAnsi="Times New Roman" w:cs="Times New Roman"/>
          <w:b w:val="0"/>
          <w:sz w:val="24"/>
          <w:szCs w:val="24"/>
        </w:rPr>
        <w:t xml:space="preserve"> </w:t>
      </w:r>
      <w:r w:rsidR="008513B4" w:rsidRPr="00FD4FE0">
        <w:rPr>
          <w:rFonts w:ascii="Times New Roman" w:hAnsi="Times New Roman" w:cs="Times New Roman"/>
          <w:b w:val="0"/>
          <w:sz w:val="24"/>
          <w:szCs w:val="24"/>
        </w:rPr>
        <w:t xml:space="preserve">regulations </w:t>
      </w:r>
      <w:r w:rsidR="008513B4">
        <w:rPr>
          <w:rFonts w:ascii="Times New Roman" w:hAnsi="Times New Roman" w:cs="Times New Roman"/>
          <w:b w:val="0"/>
          <w:sz w:val="24"/>
          <w:szCs w:val="24"/>
        </w:rPr>
        <w:t xml:space="preserve">or procedures to implement these policies. </w:t>
      </w:r>
      <w:r w:rsidR="008513B4" w:rsidRPr="00FD4FE0">
        <w:rPr>
          <w:rFonts w:ascii="Times New Roman" w:hAnsi="Times New Roman" w:cs="Times New Roman"/>
          <w:b w:val="0"/>
          <w:sz w:val="24"/>
          <w:szCs w:val="24"/>
        </w:rPr>
        <w:t xml:space="preserve">Employees and contractors of the District are expected to comply with these policies and </w:t>
      </w:r>
      <w:r w:rsidR="008513B4">
        <w:rPr>
          <w:rFonts w:ascii="Times New Roman" w:hAnsi="Times New Roman" w:cs="Times New Roman"/>
          <w:b w:val="0"/>
          <w:sz w:val="24"/>
          <w:szCs w:val="24"/>
        </w:rPr>
        <w:t xml:space="preserve">all </w:t>
      </w:r>
      <w:r w:rsidR="008513B4" w:rsidRPr="00FD4FE0">
        <w:rPr>
          <w:rFonts w:ascii="Times New Roman" w:hAnsi="Times New Roman" w:cs="Times New Roman"/>
          <w:b w:val="0"/>
          <w:sz w:val="24"/>
          <w:szCs w:val="24"/>
        </w:rPr>
        <w:t>regulations</w:t>
      </w:r>
      <w:r w:rsidR="008513B4">
        <w:rPr>
          <w:rFonts w:ascii="Times New Roman" w:hAnsi="Times New Roman" w:cs="Times New Roman"/>
          <w:b w:val="0"/>
          <w:sz w:val="24"/>
          <w:szCs w:val="24"/>
        </w:rPr>
        <w:t xml:space="preserve">, guidelines and procedures related to this policy </w:t>
      </w:r>
      <w:r w:rsidR="008513B4" w:rsidRPr="00FD4FE0">
        <w:rPr>
          <w:rFonts w:ascii="Times New Roman" w:hAnsi="Times New Roman" w:cs="Times New Roman"/>
          <w:b w:val="0"/>
          <w:sz w:val="24"/>
          <w:szCs w:val="24"/>
        </w:rPr>
        <w:t>in all respects.</w:t>
      </w:r>
    </w:p>
    <w:p w14:paraId="1E4C51F8" w14:textId="77777777" w:rsidR="008513B4" w:rsidRPr="00FD4FE0" w:rsidRDefault="008513B4" w:rsidP="00693BF8">
      <w:pPr>
        <w:pStyle w:val="BodyText"/>
        <w:jc w:val="both"/>
        <w:rPr>
          <w:rFonts w:ascii="Times New Roman" w:hAnsi="Times New Roman" w:cs="Times New Roman"/>
          <w:b w:val="0"/>
          <w:sz w:val="24"/>
          <w:szCs w:val="24"/>
        </w:rPr>
      </w:pPr>
    </w:p>
    <w:p w14:paraId="70F15C53" w14:textId="77777777" w:rsidR="008513B4" w:rsidRPr="00FD4FE0" w:rsidRDefault="008513B4" w:rsidP="0051722C">
      <w:pPr>
        <w:pStyle w:val="BodyText"/>
        <w:jc w:val="both"/>
        <w:rPr>
          <w:rFonts w:ascii="Times New Roman" w:hAnsi="Times New Roman" w:cs="Times New Roman"/>
          <w:b w:val="0"/>
          <w:sz w:val="24"/>
          <w:szCs w:val="24"/>
        </w:rPr>
      </w:pPr>
      <w:r w:rsidRPr="00FD4FE0">
        <w:rPr>
          <w:rFonts w:ascii="Times New Roman" w:hAnsi="Times New Roman" w:cs="Times New Roman"/>
          <w:b w:val="0"/>
          <w:sz w:val="24"/>
          <w:szCs w:val="24"/>
        </w:rPr>
        <w:t>The District will abide by all state and federal laws relating to special education</w:t>
      </w:r>
      <w:r>
        <w:rPr>
          <w:rFonts w:ascii="Times New Roman" w:hAnsi="Times New Roman" w:cs="Times New Roman"/>
          <w:b w:val="0"/>
          <w:sz w:val="24"/>
          <w:szCs w:val="24"/>
        </w:rPr>
        <w:t xml:space="preserve">. </w:t>
      </w:r>
      <w:r w:rsidRPr="00FD4FE0">
        <w:rPr>
          <w:rFonts w:ascii="Times New Roman" w:hAnsi="Times New Roman" w:cs="Times New Roman"/>
          <w:b w:val="0"/>
          <w:sz w:val="24"/>
          <w:szCs w:val="24"/>
        </w:rPr>
        <w:t>The District</w:t>
      </w:r>
      <w:r>
        <w:rPr>
          <w:rFonts w:ascii="Times New Roman" w:hAnsi="Times New Roman" w:cs="Times New Roman"/>
          <w:b w:val="0"/>
          <w:sz w:val="24"/>
          <w:szCs w:val="24"/>
        </w:rPr>
        <w:t>’s</w:t>
      </w:r>
      <w:r w:rsidRPr="00FD4FE0">
        <w:rPr>
          <w:rFonts w:ascii="Times New Roman" w:hAnsi="Times New Roman" w:cs="Times New Roman"/>
          <w:b w:val="0"/>
          <w:sz w:val="24"/>
          <w:szCs w:val="24"/>
        </w:rPr>
        <w:t xml:space="preserve"> </w:t>
      </w:r>
      <w:r>
        <w:rPr>
          <w:rFonts w:ascii="Times New Roman" w:hAnsi="Times New Roman" w:cs="Times New Roman"/>
          <w:b w:val="0"/>
          <w:sz w:val="24"/>
          <w:szCs w:val="24"/>
        </w:rPr>
        <w:t>special education policy</w:t>
      </w:r>
      <w:r w:rsidRPr="00FD4FE0">
        <w:rPr>
          <w:rFonts w:ascii="Times New Roman" w:hAnsi="Times New Roman" w:cs="Times New Roman"/>
          <w:b w:val="0"/>
          <w:sz w:val="24"/>
          <w:szCs w:val="24"/>
        </w:rPr>
        <w:t xml:space="preserve"> and regulations</w:t>
      </w:r>
      <w:r>
        <w:rPr>
          <w:rFonts w:ascii="Times New Roman" w:hAnsi="Times New Roman" w:cs="Times New Roman"/>
          <w:b w:val="0"/>
          <w:sz w:val="24"/>
          <w:szCs w:val="24"/>
        </w:rPr>
        <w:t xml:space="preserve">, guidelines and procedures related to this policy </w:t>
      </w:r>
      <w:r w:rsidRPr="00FD4FE0">
        <w:rPr>
          <w:rFonts w:ascii="Times New Roman" w:hAnsi="Times New Roman" w:cs="Times New Roman"/>
          <w:b w:val="0"/>
          <w:sz w:val="24"/>
          <w:szCs w:val="24"/>
        </w:rPr>
        <w:t xml:space="preserve">are to be interpreted </w:t>
      </w:r>
      <w:r>
        <w:rPr>
          <w:rFonts w:ascii="Times New Roman" w:hAnsi="Times New Roman" w:cs="Times New Roman"/>
          <w:b w:val="0"/>
          <w:sz w:val="24"/>
          <w:szCs w:val="24"/>
        </w:rPr>
        <w:t xml:space="preserve">so as </w:t>
      </w:r>
      <w:r w:rsidRPr="00FD4FE0">
        <w:rPr>
          <w:rFonts w:ascii="Times New Roman" w:hAnsi="Times New Roman" w:cs="Times New Roman"/>
          <w:b w:val="0"/>
          <w:sz w:val="24"/>
          <w:szCs w:val="24"/>
        </w:rPr>
        <w:t xml:space="preserve">to be in compliance with </w:t>
      </w:r>
      <w:r>
        <w:rPr>
          <w:rFonts w:ascii="Times New Roman" w:hAnsi="Times New Roman" w:cs="Times New Roman"/>
          <w:b w:val="0"/>
          <w:sz w:val="24"/>
          <w:szCs w:val="24"/>
        </w:rPr>
        <w:t>such laws</w:t>
      </w:r>
      <w:r w:rsidRPr="00FD4FE0">
        <w:rPr>
          <w:rFonts w:ascii="Times New Roman" w:hAnsi="Times New Roman" w:cs="Times New Roman"/>
          <w:b w:val="0"/>
          <w:sz w:val="24"/>
          <w:szCs w:val="24"/>
        </w:rPr>
        <w:t xml:space="preserve">.  In the event of changes in law, the school administration shall be authorized to implement modifications of practice to comply with such changes (whether the changes impose more or less stringent procedural or substantive requirements) until such time as amended policies are adopted by the Board of Education. </w:t>
      </w:r>
      <w:r>
        <w:rPr>
          <w:rFonts w:ascii="Times New Roman" w:hAnsi="Times New Roman" w:cs="Times New Roman"/>
          <w:b w:val="0"/>
          <w:sz w:val="24"/>
          <w:szCs w:val="24"/>
        </w:rPr>
        <w:t xml:space="preserve"> References herein to 92 NAC 51 citations are made to Rule 51 as in effect on the date of the adoption of these policies. In the event of renumbering or other revisions to Rule 51, the policy shall be interpreted and implemented consistent with such renumbering or revisions.</w:t>
      </w:r>
    </w:p>
    <w:p w14:paraId="766FD60F" w14:textId="77777777" w:rsidR="00DB57DD" w:rsidRPr="00FD4FE0" w:rsidRDefault="00DB57DD" w:rsidP="0051722C">
      <w:pPr>
        <w:pStyle w:val="BodyText"/>
        <w:jc w:val="both"/>
        <w:rPr>
          <w:rFonts w:ascii="Times New Roman" w:hAnsi="Times New Roman" w:cs="Times New Roman"/>
          <w:b w:val="0"/>
          <w:sz w:val="24"/>
          <w:szCs w:val="24"/>
        </w:rPr>
      </w:pPr>
    </w:p>
    <w:p w14:paraId="3B73EBAB" w14:textId="77777777" w:rsidR="00DB57DD" w:rsidRPr="00FD4FE0" w:rsidRDefault="00DB57DD" w:rsidP="0051722C">
      <w:pPr>
        <w:numPr>
          <w:ilvl w:val="0"/>
          <w:numId w:val="31"/>
        </w:numPr>
        <w:ind w:hanging="720"/>
        <w:jc w:val="both"/>
        <w:rPr>
          <w:sz w:val="24"/>
          <w:szCs w:val="24"/>
        </w:rPr>
      </w:pPr>
      <w:r w:rsidRPr="00FD4FE0">
        <w:rPr>
          <w:rFonts w:ascii="Times New Roman Bold" w:hAnsi="Times New Roman Bold"/>
          <w:sz w:val="24"/>
          <w:szCs w:val="24"/>
        </w:rPr>
        <w:t xml:space="preserve">Free Appropriate Public Education </w:t>
      </w:r>
    </w:p>
    <w:p w14:paraId="6924E073" w14:textId="1A2B49AE" w:rsidR="00DB57DD" w:rsidRDefault="00DB57DD"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 xml:space="preserve">A </w:t>
      </w:r>
      <w:r w:rsidRPr="008D5A7F">
        <w:rPr>
          <w:rFonts w:ascii="Times New Roman" w:hAnsi="Times New Roman" w:cs="Times New Roman"/>
          <w:b w:val="0"/>
          <w:sz w:val="24"/>
          <w:szCs w:val="24"/>
        </w:rPr>
        <w:t xml:space="preserve">free appropriate public education </w:t>
      </w:r>
      <w:r>
        <w:rPr>
          <w:rFonts w:ascii="Times New Roman" w:hAnsi="Times New Roman" w:cs="Times New Roman"/>
          <w:b w:val="0"/>
          <w:sz w:val="24"/>
          <w:szCs w:val="24"/>
        </w:rPr>
        <w:t>shall be made</w:t>
      </w:r>
      <w:r w:rsidRPr="008D5A7F">
        <w:rPr>
          <w:rFonts w:ascii="Times New Roman" w:hAnsi="Times New Roman" w:cs="Times New Roman"/>
          <w:b w:val="0"/>
          <w:sz w:val="24"/>
          <w:szCs w:val="24"/>
        </w:rPr>
        <w:t xml:space="preserve"> available to all children with disabilities residing in the </w:t>
      </w:r>
      <w:r>
        <w:rPr>
          <w:rFonts w:ascii="Times New Roman" w:hAnsi="Times New Roman" w:cs="Times New Roman"/>
          <w:b w:val="0"/>
          <w:sz w:val="24"/>
          <w:szCs w:val="24"/>
        </w:rPr>
        <w:t>D</w:t>
      </w:r>
      <w:r w:rsidRPr="008D5A7F">
        <w:rPr>
          <w:rFonts w:ascii="Times New Roman" w:hAnsi="Times New Roman" w:cs="Times New Roman"/>
          <w:b w:val="0"/>
          <w:sz w:val="24"/>
          <w:szCs w:val="24"/>
        </w:rPr>
        <w:t>istrict</w:t>
      </w:r>
      <w:r w:rsidR="005F4A60">
        <w:rPr>
          <w:rFonts w:ascii="Times New Roman" w:hAnsi="Times New Roman" w:cs="Times New Roman"/>
          <w:b w:val="0"/>
          <w:sz w:val="24"/>
          <w:szCs w:val="24"/>
        </w:rPr>
        <w:t>, including children with disabilities who have been suspended or expelled,</w:t>
      </w:r>
      <w:r w:rsidRPr="008D5A7F">
        <w:rPr>
          <w:rFonts w:ascii="Times New Roman" w:hAnsi="Times New Roman" w:cs="Times New Roman"/>
          <w:b w:val="0"/>
          <w:sz w:val="24"/>
          <w:szCs w:val="24"/>
        </w:rPr>
        <w:t xml:space="preserve"> from date of </w:t>
      </w:r>
      <w:r w:rsidR="005F4A60">
        <w:rPr>
          <w:rFonts w:ascii="Times New Roman" w:hAnsi="Times New Roman" w:cs="Times New Roman"/>
          <w:b w:val="0"/>
          <w:sz w:val="24"/>
          <w:szCs w:val="24"/>
        </w:rPr>
        <w:t>verification</w:t>
      </w:r>
      <w:r w:rsidR="005F4A60" w:rsidRPr="008D5A7F">
        <w:rPr>
          <w:rFonts w:ascii="Times New Roman" w:hAnsi="Times New Roman" w:cs="Times New Roman"/>
          <w:b w:val="0"/>
          <w:sz w:val="24"/>
          <w:szCs w:val="24"/>
        </w:rPr>
        <w:t xml:space="preserve"> </w:t>
      </w:r>
      <w:r w:rsidRPr="008D5A7F">
        <w:rPr>
          <w:rFonts w:ascii="Times New Roman" w:hAnsi="Times New Roman" w:cs="Times New Roman"/>
          <w:b w:val="0"/>
          <w:sz w:val="24"/>
          <w:szCs w:val="24"/>
        </w:rPr>
        <w:t>through the school year in which</w:t>
      </w:r>
      <w:r w:rsidR="005F4A60">
        <w:rPr>
          <w:rFonts w:ascii="Times New Roman" w:hAnsi="Times New Roman" w:cs="Times New Roman"/>
          <w:b w:val="0"/>
          <w:sz w:val="24"/>
          <w:szCs w:val="24"/>
        </w:rPr>
        <w:t xml:space="preserve"> the child is no longer eligible or</w:t>
      </w:r>
      <w:r w:rsidRPr="008D5A7F">
        <w:rPr>
          <w:rFonts w:ascii="Times New Roman" w:hAnsi="Times New Roman" w:cs="Times New Roman"/>
          <w:b w:val="0"/>
          <w:sz w:val="24"/>
          <w:szCs w:val="24"/>
        </w:rPr>
        <w:t xml:space="preserve"> the student reaches </w:t>
      </w:r>
      <w:r w:rsidR="002A1F6D">
        <w:rPr>
          <w:rFonts w:ascii="Times New Roman" w:hAnsi="Times New Roman" w:cs="Times New Roman"/>
          <w:b w:val="0"/>
          <w:sz w:val="24"/>
          <w:szCs w:val="24"/>
        </w:rPr>
        <w:t>twenty-one (</w:t>
      </w:r>
      <w:r w:rsidRPr="008D5A7F">
        <w:rPr>
          <w:rFonts w:ascii="Times New Roman" w:hAnsi="Times New Roman" w:cs="Times New Roman"/>
          <w:b w:val="0"/>
          <w:sz w:val="24"/>
          <w:szCs w:val="24"/>
        </w:rPr>
        <w:t>21</w:t>
      </w:r>
      <w:r w:rsidR="002A1F6D">
        <w:rPr>
          <w:rFonts w:ascii="Times New Roman" w:hAnsi="Times New Roman" w:cs="Times New Roman"/>
          <w:b w:val="0"/>
          <w:sz w:val="24"/>
          <w:szCs w:val="24"/>
        </w:rPr>
        <w:t>)</w:t>
      </w:r>
      <w:r w:rsidRPr="008D5A7F">
        <w:rPr>
          <w:rFonts w:ascii="Times New Roman" w:hAnsi="Times New Roman" w:cs="Times New Roman"/>
          <w:b w:val="0"/>
          <w:sz w:val="24"/>
          <w:szCs w:val="24"/>
        </w:rPr>
        <w:t xml:space="preserve"> years of age, </w:t>
      </w:r>
      <w:r w:rsidR="005F4A60">
        <w:rPr>
          <w:rFonts w:ascii="Times New Roman" w:hAnsi="Times New Roman" w:cs="Times New Roman"/>
          <w:b w:val="0"/>
          <w:sz w:val="24"/>
          <w:szCs w:val="24"/>
        </w:rPr>
        <w:t xml:space="preserve">whichever occurs earlier.  </w:t>
      </w:r>
      <w:r w:rsidR="0073208E">
        <w:rPr>
          <w:rFonts w:ascii="Times New Roman" w:hAnsi="Times New Roman" w:cs="Times New Roman"/>
          <w:b w:val="0"/>
          <w:sz w:val="24"/>
          <w:szCs w:val="24"/>
        </w:rPr>
        <w:t xml:space="preserve">An Individualized Education Plan (“IEP”) will be created for each such </w:t>
      </w:r>
      <w:r w:rsidR="005F4A60">
        <w:rPr>
          <w:rFonts w:ascii="Times New Roman" w:hAnsi="Times New Roman" w:cs="Times New Roman"/>
          <w:b w:val="0"/>
          <w:sz w:val="24"/>
          <w:szCs w:val="24"/>
        </w:rPr>
        <w:t>child</w:t>
      </w:r>
      <w:r w:rsidR="0073208E">
        <w:rPr>
          <w:rFonts w:ascii="Times New Roman" w:hAnsi="Times New Roman" w:cs="Times New Roman"/>
          <w:b w:val="0"/>
          <w:sz w:val="24"/>
          <w:szCs w:val="24"/>
        </w:rPr>
        <w:t xml:space="preserve"> that will enable the student to make progress appropriate in light of the student’s unique </w:t>
      </w:r>
      <w:r w:rsidR="00693E2B">
        <w:rPr>
          <w:rFonts w:ascii="Times New Roman" w:hAnsi="Times New Roman" w:cs="Times New Roman"/>
          <w:b w:val="0"/>
          <w:sz w:val="24"/>
          <w:szCs w:val="24"/>
        </w:rPr>
        <w:t>circumstances.</w:t>
      </w:r>
    </w:p>
    <w:p w14:paraId="46C39A1B" w14:textId="77777777" w:rsidR="00DB57DD" w:rsidRPr="00FD4FE0" w:rsidRDefault="00DB57DD" w:rsidP="0051722C">
      <w:pPr>
        <w:ind w:left="2880" w:hanging="2160"/>
        <w:jc w:val="both"/>
        <w:rPr>
          <w:sz w:val="24"/>
          <w:szCs w:val="24"/>
        </w:rPr>
      </w:pPr>
      <w:r w:rsidRPr="00FD4FE0">
        <w:rPr>
          <w:sz w:val="24"/>
          <w:szCs w:val="24"/>
        </w:rPr>
        <w:t>Legal Reference:</w:t>
      </w:r>
      <w:r w:rsidRPr="00FD4FE0">
        <w:rPr>
          <w:sz w:val="24"/>
          <w:szCs w:val="24"/>
        </w:rPr>
        <w:tab/>
      </w:r>
      <w:r w:rsidRPr="00123888">
        <w:rPr>
          <w:sz w:val="24"/>
          <w:szCs w:val="24"/>
        </w:rPr>
        <w:t>92 NAC 51-004.01 through 004.03A and 007.07C2 through 007.07C6</w:t>
      </w:r>
    </w:p>
    <w:p w14:paraId="58FBE116" w14:textId="77777777" w:rsidR="00DB57DD" w:rsidRDefault="00DB57DD" w:rsidP="00693BF8">
      <w:pPr>
        <w:pStyle w:val="Heading2"/>
        <w:jc w:val="both"/>
        <w:rPr>
          <w:rFonts w:ascii="Times New Roman Bold" w:hAnsi="Times New Roman Bold" w:cs="Times New Roman"/>
          <w:sz w:val="24"/>
          <w:szCs w:val="24"/>
          <w:u w:val="none"/>
        </w:rPr>
      </w:pPr>
    </w:p>
    <w:p w14:paraId="51F6FCAE" w14:textId="77777777" w:rsidR="00DB57DD" w:rsidRPr="00FD4FE0" w:rsidRDefault="00DB57DD" w:rsidP="00693BF8">
      <w:pPr>
        <w:pStyle w:val="Heading2"/>
        <w:numPr>
          <w:ilvl w:val="0"/>
          <w:numId w:val="31"/>
        </w:numPr>
        <w:ind w:hanging="720"/>
        <w:jc w:val="both"/>
        <w:rPr>
          <w:rFonts w:ascii="Times New Roman Bold" w:hAnsi="Times New Roman Bold" w:cs="Times New Roman"/>
          <w:sz w:val="24"/>
          <w:szCs w:val="24"/>
          <w:u w:val="none"/>
        </w:rPr>
      </w:pPr>
      <w:r w:rsidRPr="00FD4FE0">
        <w:rPr>
          <w:rFonts w:ascii="Times New Roman Bold" w:hAnsi="Times New Roman Bold" w:cs="Times New Roman"/>
          <w:sz w:val="24"/>
          <w:szCs w:val="24"/>
          <w:u w:val="none"/>
        </w:rPr>
        <w:t>Full Educational Opportunity Goal</w:t>
      </w:r>
    </w:p>
    <w:p w14:paraId="0B488A70" w14:textId="0E0804AD" w:rsidR="00DB57DD" w:rsidRDefault="00DB57DD" w:rsidP="0051722C">
      <w:pPr>
        <w:pStyle w:val="BodyText"/>
        <w:jc w:val="both"/>
        <w:rPr>
          <w:rFonts w:ascii="Times New Roman" w:hAnsi="Times New Roman" w:cs="Times New Roman"/>
          <w:b w:val="0"/>
          <w:sz w:val="24"/>
          <w:szCs w:val="24"/>
        </w:rPr>
      </w:pPr>
      <w:r w:rsidRPr="00FD4FE0">
        <w:rPr>
          <w:rFonts w:ascii="Times New Roman" w:hAnsi="Times New Roman" w:cs="Times New Roman"/>
          <w:b w:val="0"/>
          <w:sz w:val="24"/>
          <w:szCs w:val="24"/>
        </w:rPr>
        <w:t xml:space="preserve">The District </w:t>
      </w:r>
      <w:r w:rsidRPr="00CF4D94">
        <w:rPr>
          <w:rFonts w:ascii="Times New Roman" w:hAnsi="Times New Roman" w:cs="Times New Roman"/>
          <w:b w:val="0"/>
          <w:sz w:val="24"/>
          <w:szCs w:val="24"/>
        </w:rPr>
        <w:t>shall take steps to ensure that its children with verified disabilities</w:t>
      </w:r>
      <w:bookmarkStart w:id="0" w:name="_Hlk136941152"/>
      <w:r w:rsidR="00693E2B">
        <w:rPr>
          <w:rFonts w:ascii="Times New Roman" w:hAnsi="Times New Roman" w:cs="Times New Roman"/>
          <w:b w:val="0"/>
          <w:sz w:val="24"/>
          <w:szCs w:val="24"/>
        </w:rPr>
        <w:t>, through the</w:t>
      </w:r>
      <w:r w:rsidR="00F1668C">
        <w:rPr>
          <w:rFonts w:ascii="Times New Roman" w:hAnsi="Times New Roman" w:cs="Times New Roman"/>
          <w:b w:val="0"/>
          <w:sz w:val="24"/>
          <w:szCs w:val="24"/>
        </w:rPr>
        <w:t xml:space="preserve"> school year in which the child reaches</w:t>
      </w:r>
      <w:r w:rsidR="00693E2B">
        <w:rPr>
          <w:rFonts w:ascii="Times New Roman" w:hAnsi="Times New Roman" w:cs="Times New Roman"/>
          <w:b w:val="0"/>
          <w:sz w:val="24"/>
          <w:szCs w:val="24"/>
        </w:rPr>
        <w:t xml:space="preserve"> age twenty-one,</w:t>
      </w:r>
      <w:bookmarkEnd w:id="0"/>
      <w:r w:rsidRPr="00CF4D94">
        <w:rPr>
          <w:rFonts w:ascii="Times New Roman" w:hAnsi="Times New Roman" w:cs="Times New Roman"/>
          <w:b w:val="0"/>
          <w:sz w:val="24"/>
          <w:szCs w:val="24"/>
        </w:rPr>
        <w:t xml:space="preserve"> have available to them the variety of educational programs and services available to children without disabilit</w:t>
      </w:r>
      <w:r>
        <w:rPr>
          <w:rFonts w:ascii="Times New Roman" w:hAnsi="Times New Roman" w:cs="Times New Roman"/>
          <w:b w:val="0"/>
          <w:sz w:val="24"/>
          <w:szCs w:val="24"/>
        </w:rPr>
        <w:t>ies in the areas served by the D</w:t>
      </w:r>
      <w:r w:rsidRPr="00CF4D94">
        <w:rPr>
          <w:rFonts w:ascii="Times New Roman" w:hAnsi="Times New Roman" w:cs="Times New Roman"/>
          <w:b w:val="0"/>
          <w:sz w:val="24"/>
          <w:szCs w:val="24"/>
        </w:rPr>
        <w:t>istrict, including art, music, industrial arts, family consumer science education, and vocational education.</w:t>
      </w:r>
    </w:p>
    <w:p w14:paraId="78F39B63" w14:textId="77777777" w:rsidR="006004B5" w:rsidRPr="00EE7BBC" w:rsidRDefault="00DB57DD" w:rsidP="00693BF8">
      <w:pPr>
        <w:pStyle w:val="Heading3"/>
        <w:ind w:firstLine="720"/>
        <w:jc w:val="both"/>
        <w:rPr>
          <w:rFonts w:ascii="Times New Roman" w:hAnsi="Times New Roman" w:cs="Times New Roman"/>
          <w:b w:val="0"/>
          <w:sz w:val="24"/>
          <w:szCs w:val="24"/>
        </w:rPr>
      </w:pPr>
      <w:r w:rsidRPr="00FD4FE0">
        <w:rPr>
          <w:rFonts w:ascii="Times New Roman" w:hAnsi="Times New Roman" w:cs="Times New Roman"/>
          <w:b w:val="0"/>
          <w:sz w:val="24"/>
          <w:szCs w:val="24"/>
        </w:rPr>
        <w:t>Legal Reference:</w:t>
      </w:r>
      <w:r w:rsidRPr="00FD4FE0">
        <w:rPr>
          <w:rFonts w:ascii="Times New Roman" w:hAnsi="Times New Roman" w:cs="Times New Roman"/>
          <w:b w:val="0"/>
          <w:sz w:val="24"/>
          <w:szCs w:val="24"/>
        </w:rPr>
        <w:tab/>
      </w:r>
      <w:r w:rsidRPr="00CF4D94">
        <w:rPr>
          <w:rFonts w:ascii="Times New Roman" w:hAnsi="Times New Roman" w:cs="Times New Roman"/>
          <w:b w:val="0"/>
          <w:sz w:val="24"/>
          <w:szCs w:val="24"/>
        </w:rPr>
        <w:t>92 NAC 51-004.11A</w:t>
      </w:r>
    </w:p>
    <w:p w14:paraId="349D27B7" w14:textId="77777777" w:rsidR="00DB57DD" w:rsidRDefault="00DB57DD" w:rsidP="00693BF8">
      <w:pPr>
        <w:jc w:val="both"/>
      </w:pPr>
    </w:p>
    <w:p w14:paraId="0C096FF9" w14:textId="77777777" w:rsidR="00DB57DD" w:rsidRPr="00FD4FE0" w:rsidRDefault="00DB57DD" w:rsidP="00693BF8">
      <w:pPr>
        <w:pStyle w:val="Heading1"/>
        <w:numPr>
          <w:ilvl w:val="0"/>
          <w:numId w:val="31"/>
        </w:numPr>
        <w:spacing w:line="230" w:lineRule="auto"/>
        <w:ind w:hanging="720"/>
        <w:jc w:val="both"/>
        <w:rPr>
          <w:rFonts w:ascii="Times New Roman Bold" w:hAnsi="Times New Roman Bold"/>
          <w:b/>
          <w:sz w:val="24"/>
          <w:szCs w:val="24"/>
        </w:rPr>
      </w:pPr>
      <w:r w:rsidRPr="00FD4FE0">
        <w:rPr>
          <w:rFonts w:ascii="Times New Roman Bold" w:hAnsi="Times New Roman Bold"/>
          <w:b/>
          <w:sz w:val="24"/>
          <w:szCs w:val="24"/>
        </w:rPr>
        <w:t>Child</w:t>
      </w:r>
      <w:r>
        <w:rPr>
          <w:rFonts w:ascii="Times New Roman Bold" w:hAnsi="Times New Roman Bold"/>
          <w:b/>
          <w:sz w:val="24"/>
          <w:szCs w:val="24"/>
        </w:rPr>
        <w:t xml:space="preserve"> F</w:t>
      </w:r>
      <w:r w:rsidRPr="00FD4FE0">
        <w:rPr>
          <w:rFonts w:ascii="Times New Roman Bold" w:hAnsi="Times New Roman Bold"/>
          <w:b/>
          <w:sz w:val="24"/>
          <w:szCs w:val="24"/>
        </w:rPr>
        <w:t>ind</w:t>
      </w:r>
    </w:p>
    <w:p w14:paraId="27229E3A" w14:textId="20533CA0" w:rsidR="00DB57DD" w:rsidRDefault="00DB57DD" w:rsidP="00693BF8">
      <w:pPr>
        <w:pStyle w:val="Heading3"/>
        <w:ind w:firstLine="720"/>
        <w:jc w:val="both"/>
        <w:rPr>
          <w:rFonts w:ascii="Times New Roman" w:hAnsi="Times New Roman" w:cs="Times New Roman"/>
          <w:b w:val="0"/>
          <w:sz w:val="24"/>
          <w:szCs w:val="24"/>
        </w:rPr>
      </w:pPr>
      <w:r w:rsidRPr="000C1F53">
        <w:rPr>
          <w:rFonts w:ascii="Times New Roman" w:hAnsi="Times New Roman" w:cs="Times New Roman"/>
          <w:b w:val="0"/>
          <w:sz w:val="24"/>
          <w:szCs w:val="24"/>
        </w:rPr>
        <w:t>All children</w:t>
      </w:r>
      <w:r w:rsidR="008A7878">
        <w:rPr>
          <w:rFonts w:ascii="Times New Roman" w:hAnsi="Times New Roman" w:cs="Times New Roman"/>
          <w:b w:val="0"/>
          <w:sz w:val="24"/>
          <w:szCs w:val="24"/>
        </w:rPr>
        <w:t xml:space="preserve"> from birth </w:t>
      </w:r>
      <w:bookmarkStart w:id="1" w:name="_Hlk136941170"/>
      <w:r w:rsidR="00F1668C">
        <w:rPr>
          <w:rFonts w:ascii="Times New Roman" w:hAnsi="Times New Roman" w:cs="Times New Roman"/>
          <w:b w:val="0"/>
          <w:sz w:val="24"/>
          <w:szCs w:val="24"/>
        </w:rPr>
        <w:t>through the school year in which the child reaches</w:t>
      </w:r>
      <w:bookmarkEnd w:id="1"/>
      <w:r w:rsidR="00F1668C">
        <w:rPr>
          <w:rFonts w:ascii="Times New Roman" w:hAnsi="Times New Roman" w:cs="Times New Roman"/>
          <w:b w:val="0"/>
          <w:sz w:val="24"/>
          <w:szCs w:val="24"/>
        </w:rPr>
        <w:t xml:space="preserve"> </w:t>
      </w:r>
      <w:r w:rsidR="008A7878">
        <w:rPr>
          <w:rFonts w:ascii="Times New Roman" w:hAnsi="Times New Roman" w:cs="Times New Roman"/>
          <w:b w:val="0"/>
          <w:sz w:val="24"/>
          <w:szCs w:val="24"/>
        </w:rPr>
        <w:t>age twenty-one (21)</w:t>
      </w:r>
      <w:r w:rsidRPr="000C1F53">
        <w:rPr>
          <w:rFonts w:ascii="Times New Roman" w:hAnsi="Times New Roman" w:cs="Times New Roman"/>
          <w:b w:val="0"/>
          <w:sz w:val="24"/>
          <w:szCs w:val="24"/>
        </w:rPr>
        <w:t xml:space="preserve"> wit</w:t>
      </w:r>
      <w:r>
        <w:rPr>
          <w:rFonts w:ascii="Times New Roman" w:hAnsi="Times New Roman" w:cs="Times New Roman"/>
          <w:b w:val="0"/>
          <w:sz w:val="24"/>
          <w:szCs w:val="24"/>
        </w:rPr>
        <w:t>h disabilities residing in the D</w:t>
      </w:r>
      <w:r w:rsidRPr="000C1F53">
        <w:rPr>
          <w:rFonts w:ascii="Times New Roman" w:hAnsi="Times New Roman" w:cs="Times New Roman"/>
          <w:b w:val="0"/>
          <w:sz w:val="24"/>
          <w:szCs w:val="24"/>
        </w:rPr>
        <w:t xml:space="preserve">istrict, including children with disabilities who are homeless or are wards of the state </w:t>
      </w:r>
      <w:r>
        <w:rPr>
          <w:rFonts w:ascii="Times New Roman" w:hAnsi="Times New Roman" w:cs="Times New Roman"/>
          <w:b w:val="0"/>
          <w:sz w:val="24"/>
          <w:szCs w:val="24"/>
        </w:rPr>
        <w:t>or</w:t>
      </w:r>
      <w:r w:rsidRPr="000C1F53">
        <w:rPr>
          <w:rFonts w:ascii="Times New Roman" w:hAnsi="Times New Roman" w:cs="Times New Roman"/>
          <w:b w:val="0"/>
          <w:sz w:val="24"/>
          <w:szCs w:val="24"/>
        </w:rPr>
        <w:t xml:space="preserve"> attending nonpublic schools, regardless of the severity of their disabilities, who are in need of special education and related services, </w:t>
      </w:r>
      <w:r>
        <w:rPr>
          <w:rFonts w:ascii="Times New Roman" w:hAnsi="Times New Roman" w:cs="Times New Roman"/>
          <w:b w:val="0"/>
          <w:sz w:val="24"/>
          <w:szCs w:val="24"/>
        </w:rPr>
        <w:t>will be</w:t>
      </w:r>
      <w:r w:rsidRPr="000C1F53">
        <w:rPr>
          <w:rFonts w:ascii="Times New Roman" w:hAnsi="Times New Roman" w:cs="Times New Roman"/>
          <w:b w:val="0"/>
          <w:sz w:val="24"/>
          <w:szCs w:val="24"/>
        </w:rPr>
        <w:t xml:space="preserve"> identified, located and evaluated</w:t>
      </w:r>
      <w:r w:rsidR="005F4A60">
        <w:rPr>
          <w:rFonts w:ascii="Times New Roman" w:hAnsi="Times New Roman" w:cs="Times New Roman"/>
          <w:b w:val="0"/>
          <w:sz w:val="24"/>
          <w:szCs w:val="24"/>
        </w:rPr>
        <w:t>.  A</w:t>
      </w:r>
      <w:r w:rsidRPr="000C1F53">
        <w:rPr>
          <w:rFonts w:ascii="Times New Roman" w:hAnsi="Times New Roman" w:cs="Times New Roman"/>
          <w:b w:val="0"/>
          <w:sz w:val="24"/>
          <w:szCs w:val="24"/>
        </w:rPr>
        <w:t xml:space="preserve"> practical method </w:t>
      </w:r>
      <w:r>
        <w:rPr>
          <w:rFonts w:ascii="Times New Roman" w:hAnsi="Times New Roman" w:cs="Times New Roman"/>
          <w:b w:val="0"/>
          <w:sz w:val="24"/>
          <w:szCs w:val="24"/>
        </w:rPr>
        <w:t>shall be</w:t>
      </w:r>
      <w:r w:rsidRPr="000C1F53">
        <w:rPr>
          <w:rFonts w:ascii="Times New Roman" w:hAnsi="Times New Roman" w:cs="Times New Roman"/>
          <w:b w:val="0"/>
          <w:sz w:val="24"/>
          <w:szCs w:val="24"/>
        </w:rPr>
        <w:t xml:space="preserve"> developed and implemented</w:t>
      </w:r>
      <w:r>
        <w:rPr>
          <w:rFonts w:ascii="Times New Roman" w:hAnsi="Times New Roman" w:cs="Times New Roman"/>
          <w:b w:val="0"/>
          <w:sz w:val="24"/>
          <w:szCs w:val="24"/>
        </w:rPr>
        <w:t xml:space="preserve"> by the administration </w:t>
      </w:r>
      <w:r w:rsidRPr="000C1F53">
        <w:rPr>
          <w:rFonts w:ascii="Times New Roman" w:hAnsi="Times New Roman" w:cs="Times New Roman"/>
          <w:b w:val="0"/>
          <w:sz w:val="24"/>
          <w:szCs w:val="24"/>
        </w:rPr>
        <w:t xml:space="preserve">to determine which children with disabilities are currently receiving needed special education and related services. </w:t>
      </w:r>
      <w:r w:rsidR="00EE7BBC" w:rsidRPr="00EE7BBC">
        <w:rPr>
          <w:rFonts w:ascii="Times New Roman" w:hAnsi="Times New Roman" w:cs="Times New Roman"/>
          <w:b w:val="0"/>
          <w:sz w:val="24"/>
          <w:szCs w:val="24"/>
        </w:rPr>
        <w:t>The District will</w:t>
      </w:r>
      <w:r w:rsidR="00DD6CEA">
        <w:rPr>
          <w:rFonts w:ascii="Times New Roman" w:hAnsi="Times New Roman" w:cs="Times New Roman"/>
          <w:b w:val="0"/>
          <w:sz w:val="24"/>
          <w:szCs w:val="24"/>
        </w:rPr>
        <w:t xml:space="preserve"> implement multiple methods to provide parents, guardians, and community members with information regarding how to refer a child for an evaluation and the identification process </w:t>
      </w:r>
      <w:r w:rsidR="005F4A60">
        <w:rPr>
          <w:rFonts w:ascii="Times New Roman" w:hAnsi="Times New Roman" w:cs="Times New Roman"/>
          <w:b w:val="0"/>
          <w:sz w:val="24"/>
          <w:szCs w:val="24"/>
        </w:rPr>
        <w:t>and will</w:t>
      </w:r>
      <w:r w:rsidR="00EE7BBC" w:rsidRPr="00EE7BBC">
        <w:rPr>
          <w:rFonts w:ascii="Times New Roman" w:hAnsi="Times New Roman" w:cs="Times New Roman"/>
          <w:b w:val="0"/>
          <w:sz w:val="24"/>
          <w:szCs w:val="24"/>
        </w:rPr>
        <w:t xml:space="preserve"> publis</w:t>
      </w:r>
      <w:r w:rsidR="005F4A60">
        <w:rPr>
          <w:rFonts w:ascii="Times New Roman" w:hAnsi="Times New Roman" w:cs="Times New Roman"/>
          <w:b w:val="0"/>
          <w:sz w:val="24"/>
          <w:szCs w:val="24"/>
        </w:rPr>
        <w:t>h</w:t>
      </w:r>
      <w:r w:rsidR="00DD6CEA">
        <w:rPr>
          <w:rFonts w:ascii="Times New Roman" w:hAnsi="Times New Roman" w:cs="Times New Roman"/>
          <w:b w:val="0"/>
          <w:sz w:val="24"/>
          <w:szCs w:val="24"/>
        </w:rPr>
        <w:t xml:space="preserve"> an</w:t>
      </w:r>
      <w:r w:rsidR="00EE7BBC" w:rsidRPr="00EE7BBC">
        <w:rPr>
          <w:rFonts w:ascii="Times New Roman" w:hAnsi="Times New Roman" w:cs="Times New Roman"/>
          <w:b w:val="0"/>
          <w:sz w:val="24"/>
          <w:szCs w:val="24"/>
        </w:rPr>
        <w:t xml:space="preserve"> annual notice of any significant activity that is designed </w:t>
      </w:r>
      <w:r w:rsidR="00EE7BBC" w:rsidRPr="00EE7BBC">
        <w:rPr>
          <w:rFonts w:ascii="Times New Roman" w:hAnsi="Times New Roman" w:cs="Times New Roman"/>
          <w:b w:val="0"/>
          <w:sz w:val="24"/>
          <w:szCs w:val="24"/>
        </w:rPr>
        <w:lastRenderedPageBreak/>
        <w:t>to identify, locate, or evaluate children to publicly notify parents</w:t>
      </w:r>
      <w:r w:rsidR="00AE1A46">
        <w:rPr>
          <w:rFonts w:ascii="Times New Roman" w:hAnsi="Times New Roman" w:cs="Times New Roman"/>
          <w:b w:val="0"/>
          <w:sz w:val="24"/>
          <w:szCs w:val="24"/>
        </w:rPr>
        <w:t>, guardians, or appointed surrogates</w:t>
      </w:r>
      <w:r w:rsidR="00EE7BBC" w:rsidRPr="00EE7BBC">
        <w:rPr>
          <w:rFonts w:ascii="Times New Roman" w:hAnsi="Times New Roman" w:cs="Times New Roman"/>
          <w:b w:val="0"/>
          <w:sz w:val="24"/>
          <w:szCs w:val="24"/>
        </w:rPr>
        <w:t>.</w:t>
      </w:r>
      <w:r w:rsidR="00DD6CEA">
        <w:rPr>
          <w:rFonts w:ascii="Times New Roman" w:hAnsi="Times New Roman" w:cs="Times New Roman"/>
          <w:b w:val="0"/>
          <w:sz w:val="24"/>
          <w:szCs w:val="24"/>
        </w:rPr>
        <w:t xml:space="preserve">  The District’s child find process will be consistent with Federal and Nebraska regulations.</w:t>
      </w:r>
      <w:r w:rsidR="008A7878">
        <w:rPr>
          <w:rFonts w:ascii="Times New Roman" w:hAnsi="Times New Roman" w:cs="Times New Roman"/>
          <w:b w:val="0"/>
          <w:sz w:val="24"/>
          <w:szCs w:val="24"/>
        </w:rPr>
        <w:t xml:space="preserve"> </w:t>
      </w:r>
      <w:r w:rsidRPr="00FD4FE0">
        <w:rPr>
          <w:rFonts w:ascii="Times New Roman" w:hAnsi="Times New Roman" w:cs="Times New Roman"/>
          <w:b w:val="0"/>
          <w:sz w:val="24"/>
          <w:szCs w:val="24"/>
        </w:rPr>
        <w:t>Legal Reference:</w:t>
      </w:r>
      <w:r w:rsidRPr="00FD4FE0">
        <w:rPr>
          <w:rFonts w:ascii="Times New Roman" w:hAnsi="Times New Roman" w:cs="Times New Roman"/>
          <w:b w:val="0"/>
          <w:sz w:val="24"/>
          <w:szCs w:val="24"/>
        </w:rPr>
        <w:tab/>
      </w:r>
      <w:r w:rsidRPr="00CF4D94">
        <w:rPr>
          <w:rFonts w:ascii="Times New Roman" w:hAnsi="Times New Roman" w:cs="Times New Roman"/>
          <w:b w:val="0"/>
          <w:sz w:val="24"/>
          <w:szCs w:val="24"/>
        </w:rPr>
        <w:t>92 NAC 51-006.01 through 006.01A2</w:t>
      </w:r>
    </w:p>
    <w:p w14:paraId="761CDE8D" w14:textId="77777777" w:rsidR="00EE7BBC" w:rsidRPr="00D7346A" w:rsidRDefault="00EE7BBC" w:rsidP="00693BF8">
      <w:pPr>
        <w:jc w:val="both"/>
        <w:rPr>
          <w:b/>
        </w:rPr>
      </w:pPr>
    </w:p>
    <w:p w14:paraId="4C92AC00" w14:textId="77777777" w:rsidR="00EE7BBC" w:rsidRDefault="00EE7BBC" w:rsidP="00693BF8">
      <w:pPr>
        <w:numPr>
          <w:ilvl w:val="0"/>
          <w:numId w:val="31"/>
        </w:numPr>
        <w:ind w:hanging="720"/>
        <w:jc w:val="both"/>
        <w:rPr>
          <w:b/>
          <w:bCs/>
          <w:sz w:val="24"/>
          <w:szCs w:val="24"/>
        </w:rPr>
      </w:pPr>
      <w:r w:rsidRPr="007171BF">
        <w:rPr>
          <w:b/>
          <w:bCs/>
          <w:sz w:val="24"/>
          <w:szCs w:val="24"/>
        </w:rPr>
        <w:t>Pre-Referral Interventions</w:t>
      </w:r>
    </w:p>
    <w:p w14:paraId="31DD61AE" w14:textId="77777777" w:rsidR="00EE7BBC" w:rsidRDefault="00EE7BBC" w:rsidP="0051722C">
      <w:pPr>
        <w:jc w:val="both"/>
        <w:rPr>
          <w:sz w:val="24"/>
          <w:szCs w:val="24"/>
        </w:rPr>
      </w:pPr>
      <w:r w:rsidRPr="006004B5">
        <w:rPr>
          <w:sz w:val="24"/>
          <w:szCs w:val="24"/>
        </w:rPr>
        <w:t>For a school age student, a general education student assistance team</w:t>
      </w:r>
      <w:r>
        <w:rPr>
          <w:sz w:val="24"/>
          <w:szCs w:val="24"/>
        </w:rPr>
        <w:t xml:space="preserve"> (SAT)</w:t>
      </w:r>
      <w:r w:rsidRPr="006004B5">
        <w:rPr>
          <w:sz w:val="24"/>
          <w:szCs w:val="24"/>
        </w:rPr>
        <w:t xml:space="preserve"> or a comparable</w:t>
      </w:r>
      <w:r>
        <w:rPr>
          <w:sz w:val="24"/>
          <w:szCs w:val="24"/>
        </w:rPr>
        <w:t xml:space="preserve"> </w:t>
      </w:r>
      <w:r w:rsidRPr="006004B5">
        <w:rPr>
          <w:sz w:val="24"/>
          <w:szCs w:val="24"/>
        </w:rPr>
        <w:t>problem solving team shall be used prior to referral for multidisciplinary team evaluation.</w:t>
      </w:r>
      <w:r>
        <w:t xml:space="preserve"> </w:t>
      </w:r>
      <w:r w:rsidRPr="006004B5">
        <w:rPr>
          <w:sz w:val="24"/>
          <w:szCs w:val="24"/>
        </w:rPr>
        <w:t>The SAT or comparable problem solving team shall utilize and document problem solving and</w:t>
      </w:r>
      <w:r>
        <w:rPr>
          <w:sz w:val="24"/>
          <w:szCs w:val="24"/>
        </w:rPr>
        <w:t xml:space="preserve"> </w:t>
      </w:r>
      <w:r w:rsidRPr="006004B5">
        <w:rPr>
          <w:sz w:val="24"/>
          <w:szCs w:val="24"/>
        </w:rPr>
        <w:t>intervention strategies to assist the teacher in the provision of general education.</w:t>
      </w:r>
      <w:r>
        <w:rPr>
          <w:sz w:val="24"/>
          <w:szCs w:val="24"/>
        </w:rPr>
        <w:t xml:space="preserve"> </w:t>
      </w:r>
      <w:r w:rsidRPr="006004B5">
        <w:rPr>
          <w:sz w:val="24"/>
          <w:szCs w:val="24"/>
        </w:rPr>
        <w:t>If the student assistance team or comparable problem solving team feels that all viable</w:t>
      </w:r>
      <w:r>
        <w:rPr>
          <w:sz w:val="24"/>
          <w:szCs w:val="24"/>
        </w:rPr>
        <w:t xml:space="preserve"> </w:t>
      </w:r>
      <w:r w:rsidRPr="006004B5">
        <w:rPr>
          <w:sz w:val="24"/>
          <w:szCs w:val="24"/>
        </w:rPr>
        <w:t>alternatives have been explored, a referral for multidisciplinary evaluation shall be completed. A referral</w:t>
      </w:r>
      <w:r>
        <w:rPr>
          <w:sz w:val="24"/>
          <w:szCs w:val="24"/>
        </w:rPr>
        <w:t xml:space="preserve"> </w:t>
      </w:r>
      <w:r w:rsidRPr="006004B5">
        <w:rPr>
          <w:sz w:val="24"/>
          <w:szCs w:val="24"/>
        </w:rPr>
        <w:t>shall include information from the SAT or comparable problem solving team, meeting the requirements</w:t>
      </w:r>
      <w:r>
        <w:rPr>
          <w:sz w:val="24"/>
          <w:szCs w:val="24"/>
        </w:rPr>
        <w:t xml:space="preserve"> </w:t>
      </w:r>
      <w:r w:rsidRPr="006004B5">
        <w:rPr>
          <w:sz w:val="24"/>
          <w:szCs w:val="24"/>
        </w:rPr>
        <w:t>of</w:t>
      </w:r>
      <w:r>
        <w:rPr>
          <w:sz w:val="24"/>
          <w:szCs w:val="24"/>
        </w:rPr>
        <w:t xml:space="preserve"> </w:t>
      </w:r>
      <w:r w:rsidRPr="006004B5">
        <w:rPr>
          <w:sz w:val="24"/>
          <w:szCs w:val="24"/>
        </w:rPr>
        <w:t>92 NAC 51-006.01B</w:t>
      </w:r>
      <w:r>
        <w:rPr>
          <w:sz w:val="24"/>
          <w:szCs w:val="24"/>
        </w:rPr>
        <w:t xml:space="preserve"> </w:t>
      </w:r>
      <w:r w:rsidRPr="006004B5">
        <w:rPr>
          <w:sz w:val="24"/>
          <w:szCs w:val="24"/>
        </w:rPr>
        <w:t>and a listing of the members of the SAT or comparable problem solving team.</w:t>
      </w:r>
      <w:r>
        <w:rPr>
          <w:sz w:val="24"/>
          <w:szCs w:val="24"/>
        </w:rPr>
        <w:t xml:space="preserve"> </w:t>
      </w:r>
    </w:p>
    <w:p w14:paraId="14F91659" w14:textId="77777777" w:rsidR="00EE7BBC" w:rsidRPr="007171BF" w:rsidRDefault="00EE7BBC" w:rsidP="0051722C">
      <w:pPr>
        <w:jc w:val="both"/>
        <w:rPr>
          <w:sz w:val="24"/>
          <w:szCs w:val="24"/>
        </w:rPr>
      </w:pPr>
      <w:r>
        <w:rPr>
          <w:sz w:val="24"/>
          <w:szCs w:val="24"/>
        </w:rPr>
        <w:tab/>
        <w:t>Legal Reference:</w:t>
      </w:r>
      <w:r>
        <w:rPr>
          <w:sz w:val="24"/>
          <w:szCs w:val="24"/>
        </w:rPr>
        <w:tab/>
        <w:t>92 NAC 51-006.01B</w:t>
      </w:r>
    </w:p>
    <w:p w14:paraId="17DE60D7" w14:textId="17379C6A" w:rsidR="00DB57DD" w:rsidRDefault="00DB57DD" w:rsidP="00693BF8">
      <w:pPr>
        <w:jc w:val="both"/>
      </w:pPr>
    </w:p>
    <w:p w14:paraId="1C31F6E4" w14:textId="0D8C54D4" w:rsidR="009566D5" w:rsidRDefault="009566D5" w:rsidP="00693BF8">
      <w:pPr>
        <w:pStyle w:val="Heading1"/>
        <w:numPr>
          <w:ilvl w:val="0"/>
          <w:numId w:val="31"/>
        </w:numPr>
        <w:spacing w:line="228" w:lineRule="auto"/>
        <w:ind w:hanging="720"/>
        <w:jc w:val="both"/>
        <w:rPr>
          <w:rFonts w:ascii="Times New Roman" w:hAnsi="Times New Roman"/>
          <w:b/>
          <w:sz w:val="24"/>
          <w:szCs w:val="24"/>
        </w:rPr>
      </w:pPr>
      <w:r>
        <w:rPr>
          <w:rFonts w:ascii="Times New Roman" w:hAnsi="Times New Roman"/>
          <w:b/>
          <w:sz w:val="24"/>
          <w:szCs w:val="24"/>
        </w:rPr>
        <w:t>Disability Verification</w:t>
      </w:r>
      <w:r w:rsidR="00C9340F">
        <w:rPr>
          <w:rFonts w:ascii="Times New Roman" w:hAnsi="Times New Roman"/>
          <w:b/>
          <w:sz w:val="24"/>
          <w:szCs w:val="24"/>
        </w:rPr>
        <w:t xml:space="preserve"> and Eligibility</w:t>
      </w:r>
    </w:p>
    <w:p w14:paraId="0C1FCFBC" w14:textId="53C464A4" w:rsidR="009566D5" w:rsidRDefault="008B0447" w:rsidP="0051722C">
      <w:pPr>
        <w:jc w:val="both"/>
        <w:rPr>
          <w:sz w:val="24"/>
          <w:szCs w:val="24"/>
        </w:rPr>
      </w:pPr>
      <w:r>
        <w:rPr>
          <w:sz w:val="24"/>
          <w:szCs w:val="24"/>
        </w:rPr>
        <w:t xml:space="preserve">Eligibility for services will be determined by a multidisciplinary team based on the results of a comprehensive evaluation.  The </w:t>
      </w:r>
      <w:r w:rsidR="009566D5">
        <w:rPr>
          <w:sz w:val="24"/>
          <w:szCs w:val="24"/>
        </w:rPr>
        <w:t xml:space="preserve">multidisciplinary team will identify whether a child is eligible for special education services based on the disability </w:t>
      </w:r>
      <w:r w:rsidR="00C9340F">
        <w:rPr>
          <w:sz w:val="24"/>
          <w:szCs w:val="24"/>
        </w:rPr>
        <w:t>categories identified by Nebraska and Federal regulations.</w:t>
      </w:r>
      <w:r>
        <w:rPr>
          <w:sz w:val="24"/>
          <w:szCs w:val="24"/>
        </w:rPr>
        <w:t xml:space="preserve">  The</w:t>
      </w:r>
      <w:r w:rsidR="00F232BD">
        <w:rPr>
          <w:sz w:val="24"/>
          <w:szCs w:val="24"/>
        </w:rPr>
        <w:t xml:space="preserve"> multidisciplinary</w:t>
      </w:r>
      <w:r>
        <w:rPr>
          <w:sz w:val="24"/>
          <w:szCs w:val="24"/>
        </w:rPr>
        <w:t xml:space="preserve"> team will rule out the determinant factor is due to a lack of appropriate instruction in reading or math or due to lack of English proficiency.  The team will prepare a written report documenting all evaluation findings in accordance with Federal and Nebraska requirements that will be provided to the parent</w:t>
      </w:r>
      <w:r w:rsidR="00AE1A46">
        <w:rPr>
          <w:sz w:val="24"/>
          <w:szCs w:val="24"/>
        </w:rPr>
        <w:t>, guardian, or appointed surrogate</w:t>
      </w:r>
      <w:r>
        <w:rPr>
          <w:sz w:val="24"/>
          <w:szCs w:val="24"/>
        </w:rPr>
        <w:t>.</w:t>
      </w:r>
      <w:r w:rsidR="00C9340F">
        <w:rPr>
          <w:sz w:val="24"/>
          <w:szCs w:val="24"/>
        </w:rPr>
        <w:t xml:space="preserve">  When a </w:t>
      </w:r>
      <w:r w:rsidR="00F232BD">
        <w:rPr>
          <w:sz w:val="24"/>
          <w:szCs w:val="24"/>
        </w:rPr>
        <w:t>child</w:t>
      </w:r>
      <w:r w:rsidR="00C9340F">
        <w:rPr>
          <w:sz w:val="24"/>
          <w:szCs w:val="24"/>
        </w:rPr>
        <w:t xml:space="preserve"> is not eligible for services, the multidisciplinary team will determine if general education interventions or strategies are needed.</w:t>
      </w:r>
    </w:p>
    <w:p w14:paraId="3055D1E7" w14:textId="5B2E5A9D" w:rsidR="00F232BD" w:rsidRDefault="00F232BD" w:rsidP="0051722C">
      <w:pPr>
        <w:jc w:val="both"/>
        <w:rPr>
          <w:sz w:val="24"/>
          <w:szCs w:val="24"/>
        </w:rPr>
      </w:pPr>
      <w:r>
        <w:rPr>
          <w:sz w:val="24"/>
          <w:szCs w:val="24"/>
        </w:rPr>
        <w:tab/>
        <w:t>Legal Reference:</w:t>
      </w:r>
      <w:r>
        <w:rPr>
          <w:sz w:val="24"/>
          <w:szCs w:val="24"/>
        </w:rPr>
        <w:tab/>
      </w:r>
      <w:r w:rsidR="00B6329E">
        <w:rPr>
          <w:sz w:val="24"/>
          <w:szCs w:val="24"/>
        </w:rPr>
        <w:t xml:space="preserve">92 NAC 51-006.03; </w:t>
      </w:r>
      <w:r>
        <w:rPr>
          <w:sz w:val="24"/>
          <w:szCs w:val="24"/>
        </w:rPr>
        <w:t>92 NAC 51-</w:t>
      </w:r>
      <w:r w:rsidR="00B6329E">
        <w:rPr>
          <w:sz w:val="24"/>
          <w:szCs w:val="24"/>
        </w:rPr>
        <w:t xml:space="preserve">006.04B through 006.04N; </w:t>
      </w:r>
    </w:p>
    <w:p w14:paraId="4F54953D" w14:textId="77777777" w:rsidR="00C9340F" w:rsidRPr="00465926" w:rsidRDefault="00C9340F" w:rsidP="00693BF8">
      <w:pPr>
        <w:jc w:val="both"/>
        <w:rPr>
          <w:sz w:val="24"/>
          <w:szCs w:val="24"/>
        </w:rPr>
      </w:pPr>
    </w:p>
    <w:p w14:paraId="4935D087" w14:textId="05A4BEA2" w:rsidR="00DB57DD" w:rsidRDefault="00DB57DD" w:rsidP="00693BF8">
      <w:pPr>
        <w:pStyle w:val="Heading1"/>
        <w:numPr>
          <w:ilvl w:val="0"/>
          <w:numId w:val="31"/>
        </w:numPr>
        <w:spacing w:line="228" w:lineRule="auto"/>
        <w:ind w:hanging="720"/>
        <w:jc w:val="both"/>
        <w:rPr>
          <w:rFonts w:ascii="Times New Roman" w:hAnsi="Times New Roman"/>
          <w:b/>
          <w:sz w:val="24"/>
          <w:szCs w:val="24"/>
        </w:rPr>
      </w:pPr>
      <w:r w:rsidRPr="000C1F53">
        <w:rPr>
          <w:rFonts w:ascii="Times New Roman" w:hAnsi="Times New Roman"/>
          <w:b/>
          <w:sz w:val="24"/>
          <w:szCs w:val="24"/>
        </w:rPr>
        <w:t>Individualized Education Program (IEP)</w:t>
      </w:r>
    </w:p>
    <w:p w14:paraId="308D9C44" w14:textId="4F7ECF3C" w:rsidR="00DB57DD" w:rsidRDefault="00DB57DD" w:rsidP="0051722C">
      <w:pPr>
        <w:jc w:val="both"/>
        <w:rPr>
          <w:sz w:val="24"/>
          <w:szCs w:val="24"/>
        </w:rPr>
      </w:pPr>
      <w:r w:rsidRPr="000C1F53">
        <w:rPr>
          <w:sz w:val="24"/>
          <w:szCs w:val="24"/>
        </w:rPr>
        <w:t>An individualized education program, or an individualized family service plan</w:t>
      </w:r>
      <w:r>
        <w:rPr>
          <w:sz w:val="24"/>
          <w:szCs w:val="24"/>
        </w:rPr>
        <w:t>,</w:t>
      </w:r>
      <w:r w:rsidRPr="000C1F53">
        <w:rPr>
          <w:sz w:val="24"/>
          <w:szCs w:val="24"/>
        </w:rPr>
        <w:t xml:space="preserve"> is </w:t>
      </w:r>
      <w:r>
        <w:rPr>
          <w:sz w:val="24"/>
          <w:szCs w:val="24"/>
        </w:rPr>
        <w:t xml:space="preserve">to be </w:t>
      </w:r>
      <w:r w:rsidRPr="000C1F53">
        <w:rPr>
          <w:sz w:val="24"/>
          <w:szCs w:val="24"/>
        </w:rPr>
        <w:t>developed, reviewed, and revised for each child with a disability</w:t>
      </w:r>
      <w:r>
        <w:rPr>
          <w:sz w:val="24"/>
          <w:szCs w:val="24"/>
        </w:rPr>
        <w:t xml:space="preserve"> in accordance with </w:t>
      </w:r>
      <w:r w:rsidRPr="000C1F53">
        <w:rPr>
          <w:sz w:val="24"/>
          <w:szCs w:val="24"/>
        </w:rPr>
        <w:t>92 NAC 51-007</w:t>
      </w:r>
      <w:r w:rsidR="009030E6">
        <w:rPr>
          <w:sz w:val="24"/>
          <w:szCs w:val="24"/>
        </w:rPr>
        <w:t xml:space="preserve"> by teams that will include all roles identified within Federal and Nebraska rules</w:t>
      </w:r>
      <w:r w:rsidRPr="000C1F53">
        <w:rPr>
          <w:sz w:val="24"/>
          <w:szCs w:val="24"/>
        </w:rPr>
        <w:t>.</w:t>
      </w:r>
      <w:r w:rsidR="00051FC1">
        <w:rPr>
          <w:sz w:val="24"/>
          <w:szCs w:val="24"/>
        </w:rPr>
        <w:t xml:space="preserve">  Any draft </w:t>
      </w:r>
      <w:r w:rsidR="00B73360">
        <w:rPr>
          <w:sz w:val="24"/>
          <w:szCs w:val="24"/>
        </w:rPr>
        <w:t xml:space="preserve">of an IEP </w:t>
      </w:r>
      <w:r w:rsidR="00051FC1">
        <w:rPr>
          <w:sz w:val="24"/>
          <w:szCs w:val="24"/>
        </w:rPr>
        <w:t>that is developed will not be considered final until it is reviewed and revised based on the team, including the parent,</w:t>
      </w:r>
      <w:r w:rsidR="00AE1A46">
        <w:rPr>
          <w:sz w:val="24"/>
          <w:szCs w:val="24"/>
        </w:rPr>
        <w:t xml:space="preserve"> guardian, or appointed surrogate,</w:t>
      </w:r>
      <w:r w:rsidR="00051FC1">
        <w:rPr>
          <w:sz w:val="24"/>
          <w:szCs w:val="24"/>
        </w:rPr>
        <w:t xml:space="preserve"> </w:t>
      </w:r>
      <w:r w:rsidR="00F232BD">
        <w:rPr>
          <w:sz w:val="24"/>
          <w:szCs w:val="24"/>
        </w:rPr>
        <w:t>input,</w:t>
      </w:r>
      <w:r w:rsidR="00051FC1">
        <w:rPr>
          <w:sz w:val="24"/>
          <w:szCs w:val="24"/>
        </w:rPr>
        <w:t xml:space="preserve"> and consensus.</w:t>
      </w:r>
      <w:r w:rsidRPr="000C1F53">
        <w:rPr>
          <w:sz w:val="24"/>
          <w:szCs w:val="24"/>
        </w:rPr>
        <w:t xml:space="preserve">  </w:t>
      </w:r>
      <w:r w:rsidR="006F4E43">
        <w:rPr>
          <w:sz w:val="24"/>
          <w:szCs w:val="24"/>
        </w:rPr>
        <w:t>The district will make reasonable efforts to obtain i</w:t>
      </w:r>
      <w:r w:rsidR="008B0447">
        <w:rPr>
          <w:sz w:val="24"/>
          <w:szCs w:val="24"/>
        </w:rPr>
        <w:t>nformed consent from the parent</w:t>
      </w:r>
      <w:r w:rsidR="00AE1A46">
        <w:rPr>
          <w:sz w:val="24"/>
          <w:szCs w:val="24"/>
        </w:rPr>
        <w:t>, guardian, or appointed surrogate</w:t>
      </w:r>
      <w:r w:rsidR="008B0447">
        <w:rPr>
          <w:sz w:val="24"/>
          <w:szCs w:val="24"/>
        </w:rPr>
        <w:t xml:space="preserve"> for special education placement on the IEP form before services are initiated.</w:t>
      </w:r>
      <w:r w:rsidR="006F4E43">
        <w:rPr>
          <w:sz w:val="24"/>
          <w:szCs w:val="24"/>
        </w:rPr>
        <w:t xml:space="preserve">  Revocation of consent for services must be documented by the parent</w:t>
      </w:r>
      <w:r w:rsidR="00AE1A46">
        <w:rPr>
          <w:sz w:val="24"/>
          <w:szCs w:val="24"/>
        </w:rPr>
        <w:t>, guardian, or appointed surrogate</w:t>
      </w:r>
      <w:r w:rsidR="006F4E43">
        <w:rPr>
          <w:sz w:val="24"/>
          <w:szCs w:val="24"/>
        </w:rPr>
        <w:t xml:space="preserve"> in writing.</w:t>
      </w:r>
    </w:p>
    <w:p w14:paraId="43B0B2A5" w14:textId="32199C26" w:rsidR="00DB57DD" w:rsidRDefault="00DB57DD" w:rsidP="00693BF8">
      <w:pPr>
        <w:pStyle w:val="Heading3"/>
        <w:ind w:firstLine="720"/>
        <w:jc w:val="both"/>
        <w:rPr>
          <w:rFonts w:ascii="Times New Roman" w:hAnsi="Times New Roman" w:cs="Times New Roman"/>
          <w:b w:val="0"/>
          <w:sz w:val="24"/>
          <w:szCs w:val="24"/>
        </w:rPr>
      </w:pPr>
      <w:r w:rsidRPr="00FD4FE0">
        <w:rPr>
          <w:rFonts w:ascii="Times New Roman" w:hAnsi="Times New Roman" w:cs="Times New Roman"/>
          <w:b w:val="0"/>
          <w:sz w:val="24"/>
          <w:szCs w:val="24"/>
        </w:rPr>
        <w:t>Legal Reference:</w:t>
      </w:r>
      <w:r w:rsidRPr="00FD4FE0">
        <w:rPr>
          <w:rFonts w:ascii="Times New Roman" w:hAnsi="Times New Roman" w:cs="Times New Roman"/>
          <w:sz w:val="24"/>
          <w:szCs w:val="24"/>
        </w:rPr>
        <w:tab/>
      </w:r>
      <w:r>
        <w:rPr>
          <w:rFonts w:ascii="Times New Roman" w:hAnsi="Times New Roman" w:cs="Times New Roman"/>
          <w:b w:val="0"/>
          <w:sz w:val="24"/>
          <w:szCs w:val="24"/>
        </w:rPr>
        <w:t>92 NAC 51-007</w:t>
      </w:r>
    </w:p>
    <w:p w14:paraId="6CC24AE4" w14:textId="77777777" w:rsidR="00DB57DD" w:rsidRDefault="00DB57DD" w:rsidP="00693BF8">
      <w:pPr>
        <w:jc w:val="both"/>
      </w:pPr>
    </w:p>
    <w:p w14:paraId="74BFFCB1" w14:textId="77777777" w:rsidR="00DB57DD" w:rsidRPr="00FD4FE0" w:rsidRDefault="00DB57DD" w:rsidP="00693BF8">
      <w:pPr>
        <w:pStyle w:val="Heading1"/>
        <w:numPr>
          <w:ilvl w:val="0"/>
          <w:numId w:val="31"/>
        </w:numPr>
        <w:ind w:hanging="720"/>
        <w:jc w:val="both"/>
        <w:rPr>
          <w:rFonts w:ascii="Times New Roman" w:hAnsi="Times New Roman"/>
          <w:b/>
          <w:sz w:val="24"/>
          <w:szCs w:val="24"/>
        </w:rPr>
      </w:pPr>
      <w:r w:rsidRPr="00FD4FE0">
        <w:rPr>
          <w:rFonts w:ascii="Times New Roman" w:hAnsi="Times New Roman"/>
          <w:b/>
          <w:sz w:val="24"/>
          <w:szCs w:val="24"/>
        </w:rPr>
        <w:t>Least Restrictive Environment</w:t>
      </w:r>
    </w:p>
    <w:p w14:paraId="07E08CBE" w14:textId="0F4B93AD" w:rsidR="00752087" w:rsidRDefault="00DB57DD" w:rsidP="0051722C">
      <w:pPr>
        <w:jc w:val="both"/>
        <w:rPr>
          <w:sz w:val="24"/>
          <w:szCs w:val="24"/>
        </w:rPr>
      </w:pPr>
      <w:r w:rsidRPr="00CF4D94">
        <w:rPr>
          <w:sz w:val="24"/>
          <w:szCs w:val="24"/>
        </w:rPr>
        <w:t>To the maximum extent appropriate, children with disabilities,</w:t>
      </w:r>
      <w:r w:rsidR="00215393">
        <w:rPr>
          <w:sz w:val="24"/>
          <w:szCs w:val="24"/>
        </w:rPr>
        <w:t xml:space="preserve"> </w:t>
      </w:r>
      <w:bookmarkStart w:id="2" w:name="_Hlk136941206"/>
      <w:r w:rsidR="00215393">
        <w:rPr>
          <w:sz w:val="24"/>
          <w:szCs w:val="24"/>
        </w:rPr>
        <w:t xml:space="preserve">through the </w:t>
      </w:r>
      <w:r w:rsidR="00F1668C">
        <w:rPr>
          <w:sz w:val="24"/>
          <w:szCs w:val="24"/>
        </w:rPr>
        <w:t xml:space="preserve">school year in which the child reaches </w:t>
      </w:r>
      <w:r w:rsidR="00215393">
        <w:rPr>
          <w:sz w:val="24"/>
          <w:szCs w:val="24"/>
        </w:rPr>
        <w:t>age twenty-one,</w:t>
      </w:r>
      <w:bookmarkEnd w:id="2"/>
      <w:r w:rsidRPr="00CF4D94">
        <w:rPr>
          <w:sz w:val="24"/>
          <w:szCs w:val="24"/>
        </w:rPr>
        <w:t xml:space="preserve"> including children in public or private institutions or other care facilities, are </w:t>
      </w:r>
      <w:r>
        <w:rPr>
          <w:sz w:val="24"/>
          <w:szCs w:val="24"/>
        </w:rPr>
        <w:t xml:space="preserve">to be </w:t>
      </w:r>
      <w:r w:rsidRPr="00CF4D94">
        <w:rPr>
          <w:sz w:val="24"/>
          <w:szCs w:val="24"/>
        </w:rPr>
        <w:t>educated with children who are not disabled</w:t>
      </w:r>
      <w:r w:rsidR="00884687">
        <w:rPr>
          <w:sz w:val="24"/>
          <w:szCs w:val="24"/>
        </w:rPr>
        <w:t xml:space="preserve">.  Placement for a student with a disability will </w:t>
      </w:r>
      <w:r w:rsidR="00312389">
        <w:rPr>
          <w:sz w:val="24"/>
          <w:szCs w:val="24"/>
        </w:rPr>
        <w:t xml:space="preserve">be based upon a completed IEP developed </w:t>
      </w:r>
      <w:r w:rsidR="00884687">
        <w:rPr>
          <w:sz w:val="24"/>
          <w:szCs w:val="24"/>
        </w:rPr>
        <w:t>by a group of persons, including the parent,</w:t>
      </w:r>
      <w:r w:rsidR="00AE1A46">
        <w:rPr>
          <w:sz w:val="24"/>
          <w:szCs w:val="24"/>
        </w:rPr>
        <w:t xml:space="preserve"> guardian, or appointed surrogate,</w:t>
      </w:r>
      <w:r w:rsidR="00884687">
        <w:rPr>
          <w:sz w:val="24"/>
          <w:szCs w:val="24"/>
        </w:rPr>
        <w:t xml:space="preserve"> knowledgeable about the child, the meaning of the evaluation data, and the placement options.</w:t>
      </w:r>
      <w:r w:rsidR="00312389">
        <w:rPr>
          <w:sz w:val="24"/>
          <w:szCs w:val="24"/>
        </w:rPr>
        <w:t xml:space="preserve">  S</w:t>
      </w:r>
      <w:r w:rsidRPr="00CF4D94">
        <w:rPr>
          <w:sz w:val="24"/>
          <w:szCs w:val="24"/>
        </w:rPr>
        <w:t xml:space="preserve">pecial classes, separate schooling, or other removal of children with disabilities from the regular educational environment </w:t>
      </w:r>
      <w:r>
        <w:rPr>
          <w:sz w:val="24"/>
          <w:szCs w:val="24"/>
        </w:rPr>
        <w:t>will occur</w:t>
      </w:r>
      <w:r w:rsidRPr="00CF4D94">
        <w:rPr>
          <w:sz w:val="24"/>
          <w:szCs w:val="24"/>
        </w:rPr>
        <w:t xml:space="preserve"> only when the nature or severity of the disability of a child is such that education in regular classes with the use </w:t>
      </w:r>
      <w:r w:rsidRPr="00CF4D94">
        <w:rPr>
          <w:sz w:val="24"/>
          <w:szCs w:val="24"/>
        </w:rPr>
        <w:lastRenderedPageBreak/>
        <w:t>of supplementary aids and services cannot be achieved satisfactorily</w:t>
      </w:r>
      <w:r w:rsidR="00D7346A">
        <w:rPr>
          <w:sz w:val="24"/>
          <w:szCs w:val="24"/>
        </w:rPr>
        <w:t xml:space="preserve"> (the “Least Restrictive Environment Rules”)</w:t>
      </w:r>
      <w:r w:rsidRPr="00CF4D94">
        <w:rPr>
          <w:sz w:val="24"/>
          <w:szCs w:val="24"/>
        </w:rPr>
        <w:t>.</w:t>
      </w:r>
      <w:r w:rsidR="00312389">
        <w:rPr>
          <w:sz w:val="24"/>
          <w:szCs w:val="24"/>
        </w:rPr>
        <w:t xml:space="preserve">  The District will ensure that a continuum of alternative placements is available to meet the needs of children with disabilities, particularly those in disproportionate groups, for special education and related services.</w:t>
      </w:r>
      <w:r w:rsidR="00BA20FC">
        <w:rPr>
          <w:sz w:val="24"/>
          <w:szCs w:val="24"/>
        </w:rPr>
        <w:t xml:space="preserve"> </w:t>
      </w:r>
    </w:p>
    <w:p w14:paraId="434263F0" w14:textId="45198EF0" w:rsidR="00DB57DD" w:rsidRDefault="00DB57DD" w:rsidP="0051722C">
      <w:pPr>
        <w:ind w:firstLine="720"/>
        <w:jc w:val="both"/>
        <w:rPr>
          <w:sz w:val="24"/>
          <w:szCs w:val="24"/>
        </w:rPr>
      </w:pPr>
      <w:r w:rsidRPr="00FD4FE0">
        <w:rPr>
          <w:sz w:val="24"/>
          <w:szCs w:val="24"/>
        </w:rPr>
        <w:t>Legal Reference:</w:t>
      </w:r>
      <w:r w:rsidRPr="00FD4FE0">
        <w:rPr>
          <w:sz w:val="24"/>
          <w:szCs w:val="24"/>
        </w:rPr>
        <w:tab/>
      </w:r>
      <w:r w:rsidRPr="00CF4D94">
        <w:rPr>
          <w:sz w:val="24"/>
          <w:szCs w:val="24"/>
        </w:rPr>
        <w:t>92 NAC 51-008.01</w:t>
      </w:r>
    </w:p>
    <w:p w14:paraId="6500BA50" w14:textId="77777777" w:rsidR="00DB57DD" w:rsidRDefault="00DB57DD" w:rsidP="00693BF8">
      <w:pPr>
        <w:jc w:val="both"/>
      </w:pPr>
    </w:p>
    <w:p w14:paraId="67F87DE1" w14:textId="77777777" w:rsidR="00DB57DD" w:rsidRPr="00CF4D94" w:rsidRDefault="00DB57DD" w:rsidP="00693BF8">
      <w:pPr>
        <w:pStyle w:val="Footer"/>
        <w:numPr>
          <w:ilvl w:val="0"/>
          <w:numId w:val="31"/>
        </w:numPr>
        <w:tabs>
          <w:tab w:val="clear" w:pos="4320"/>
          <w:tab w:val="clear" w:pos="8640"/>
        </w:tabs>
        <w:ind w:hanging="720"/>
        <w:jc w:val="both"/>
        <w:rPr>
          <w:b/>
          <w:sz w:val="24"/>
          <w:szCs w:val="24"/>
        </w:rPr>
      </w:pPr>
      <w:r w:rsidRPr="00CF4D94">
        <w:rPr>
          <w:b/>
          <w:sz w:val="24"/>
          <w:szCs w:val="24"/>
        </w:rPr>
        <w:t>Procedural Safeguards</w:t>
      </w:r>
    </w:p>
    <w:p w14:paraId="45C6BE72" w14:textId="0F0C9D0D" w:rsidR="00191203" w:rsidRDefault="00DB57DD"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C</w:t>
      </w:r>
      <w:r w:rsidRPr="000F0328">
        <w:rPr>
          <w:rFonts w:ascii="Times New Roman" w:hAnsi="Times New Roman" w:cs="Times New Roman"/>
          <w:b w:val="0"/>
          <w:sz w:val="24"/>
          <w:szCs w:val="24"/>
        </w:rPr>
        <w:t>hildren with disabilities and their parents</w:t>
      </w:r>
      <w:r w:rsidR="00AE1A46">
        <w:rPr>
          <w:rFonts w:ascii="Times New Roman" w:hAnsi="Times New Roman" w:cs="Times New Roman"/>
          <w:b w:val="0"/>
          <w:sz w:val="24"/>
          <w:szCs w:val="24"/>
        </w:rPr>
        <w:t>, guardians, or appointed surrogates</w:t>
      </w:r>
      <w:r w:rsidRPr="000F0328">
        <w:rPr>
          <w:rFonts w:ascii="Times New Roman" w:hAnsi="Times New Roman" w:cs="Times New Roman"/>
          <w:b w:val="0"/>
          <w:sz w:val="24"/>
          <w:szCs w:val="24"/>
        </w:rPr>
        <w:t xml:space="preserve"> </w:t>
      </w:r>
      <w:r>
        <w:rPr>
          <w:rFonts w:ascii="Times New Roman" w:hAnsi="Times New Roman" w:cs="Times New Roman"/>
          <w:b w:val="0"/>
          <w:sz w:val="24"/>
          <w:szCs w:val="24"/>
        </w:rPr>
        <w:t>shall be</w:t>
      </w:r>
      <w:r w:rsidRPr="000F0328">
        <w:rPr>
          <w:rFonts w:ascii="Times New Roman" w:hAnsi="Times New Roman" w:cs="Times New Roman"/>
          <w:b w:val="0"/>
          <w:sz w:val="24"/>
          <w:szCs w:val="24"/>
        </w:rPr>
        <w:t xml:space="preserve"> afforded the required procedural safeguards.</w:t>
      </w:r>
      <w:r w:rsidR="00191203">
        <w:rPr>
          <w:rFonts w:ascii="Times New Roman" w:hAnsi="Times New Roman" w:cs="Times New Roman"/>
          <w:b w:val="0"/>
          <w:sz w:val="24"/>
          <w:szCs w:val="24"/>
        </w:rPr>
        <w:t xml:space="preserve">  Parents</w:t>
      </w:r>
      <w:r w:rsidR="00AE1A46">
        <w:rPr>
          <w:rFonts w:ascii="Times New Roman" w:hAnsi="Times New Roman" w:cs="Times New Roman"/>
          <w:b w:val="0"/>
          <w:sz w:val="24"/>
          <w:szCs w:val="24"/>
        </w:rPr>
        <w:t>, guardians, and appointed surrogates</w:t>
      </w:r>
      <w:r w:rsidR="00191203">
        <w:rPr>
          <w:rFonts w:ascii="Times New Roman" w:hAnsi="Times New Roman" w:cs="Times New Roman"/>
          <w:b w:val="0"/>
          <w:sz w:val="24"/>
          <w:szCs w:val="24"/>
        </w:rPr>
        <w:t xml:space="preserve"> will be given a copy of their procedural safeguards annually or upon initial referral or parental</w:t>
      </w:r>
      <w:r w:rsidR="00AE1A46">
        <w:rPr>
          <w:rFonts w:ascii="Times New Roman" w:hAnsi="Times New Roman" w:cs="Times New Roman"/>
          <w:b w:val="0"/>
          <w:sz w:val="24"/>
          <w:szCs w:val="24"/>
        </w:rPr>
        <w:t xml:space="preserve"> (parent, guardian, or appointed surrogate)</w:t>
      </w:r>
      <w:r w:rsidR="00191203">
        <w:rPr>
          <w:rFonts w:ascii="Times New Roman" w:hAnsi="Times New Roman" w:cs="Times New Roman"/>
          <w:b w:val="0"/>
          <w:sz w:val="24"/>
          <w:szCs w:val="24"/>
        </w:rPr>
        <w:t xml:space="preserve"> request for evaluation; upon request by a parent</w:t>
      </w:r>
      <w:r w:rsidR="00AE1A46">
        <w:rPr>
          <w:rFonts w:ascii="Times New Roman" w:hAnsi="Times New Roman" w:cs="Times New Roman"/>
          <w:b w:val="0"/>
          <w:sz w:val="24"/>
          <w:szCs w:val="24"/>
        </w:rPr>
        <w:t>, guardian, or appointed surrogate</w:t>
      </w:r>
      <w:r w:rsidR="00191203">
        <w:rPr>
          <w:rFonts w:ascii="Times New Roman" w:hAnsi="Times New Roman" w:cs="Times New Roman"/>
          <w:b w:val="0"/>
          <w:sz w:val="24"/>
          <w:szCs w:val="24"/>
        </w:rPr>
        <w:t>; upon receipt by the school district or approved cooperative of the first occurrence of the filing of a complaint under 92 NAC 51-009.11 and the first occurrence of filing a special education due process case under 92 NAC 55; and in accordance with the discipline procedures in 92 NAC 51-016.</w:t>
      </w:r>
    </w:p>
    <w:p w14:paraId="41AE46A1" w14:textId="055AE800" w:rsidR="00E02CBD" w:rsidRDefault="00DB57DD" w:rsidP="0051722C">
      <w:pPr>
        <w:pStyle w:val="BodyText"/>
        <w:ind w:left="2880" w:hanging="2100"/>
        <w:jc w:val="both"/>
        <w:rPr>
          <w:rFonts w:ascii="Times New Roman" w:hAnsi="Times New Roman" w:cs="Times New Roman"/>
          <w:b w:val="0"/>
          <w:sz w:val="24"/>
          <w:szCs w:val="24"/>
        </w:rPr>
      </w:pPr>
      <w:r w:rsidRPr="00FD4FE0">
        <w:rPr>
          <w:rFonts w:ascii="Times New Roman" w:hAnsi="Times New Roman" w:cs="Times New Roman"/>
          <w:b w:val="0"/>
          <w:sz w:val="24"/>
          <w:szCs w:val="24"/>
        </w:rPr>
        <w:t>Legal Reference:</w:t>
      </w:r>
      <w:r w:rsidRPr="00FD4FE0">
        <w:rPr>
          <w:rFonts w:ascii="Times New Roman" w:hAnsi="Times New Roman" w:cs="Times New Roman"/>
          <w:b w:val="0"/>
          <w:sz w:val="24"/>
          <w:szCs w:val="24"/>
        </w:rPr>
        <w:tab/>
      </w:r>
      <w:r w:rsidRPr="00123888">
        <w:rPr>
          <w:rFonts w:ascii="Times New Roman" w:hAnsi="Times New Roman" w:cs="Times New Roman"/>
          <w:b w:val="0"/>
          <w:sz w:val="24"/>
          <w:szCs w:val="24"/>
        </w:rPr>
        <w:t>92 NAC 51-009.01 through 009.07; 009.10 through 009.12; 009.14, 006.07</w:t>
      </w:r>
    </w:p>
    <w:p w14:paraId="55D878E3" w14:textId="77777777" w:rsidR="00DB57DD" w:rsidRDefault="00DB57DD" w:rsidP="00693BF8">
      <w:pPr>
        <w:pStyle w:val="BodyText"/>
        <w:ind w:left="2880" w:hanging="2160"/>
        <w:jc w:val="both"/>
        <w:rPr>
          <w:rFonts w:ascii="Times New Roman" w:hAnsi="Times New Roman" w:cs="Times New Roman"/>
          <w:b w:val="0"/>
          <w:sz w:val="24"/>
          <w:szCs w:val="24"/>
        </w:rPr>
      </w:pPr>
      <w:r w:rsidRPr="00123888">
        <w:rPr>
          <w:rFonts w:ascii="Times New Roman" w:hAnsi="Times New Roman" w:cs="Times New Roman"/>
          <w:b w:val="0"/>
          <w:sz w:val="24"/>
          <w:szCs w:val="24"/>
        </w:rPr>
        <w:t xml:space="preserve"> </w:t>
      </w:r>
    </w:p>
    <w:p w14:paraId="6CA2739B" w14:textId="77777777" w:rsidR="00E02CBD" w:rsidRPr="00D7346A" w:rsidRDefault="00E02CBD" w:rsidP="00693BF8">
      <w:pPr>
        <w:pStyle w:val="BodyText"/>
        <w:numPr>
          <w:ilvl w:val="0"/>
          <w:numId w:val="31"/>
        </w:numPr>
        <w:ind w:hanging="720"/>
        <w:jc w:val="both"/>
        <w:rPr>
          <w:rFonts w:ascii="Times New Roman" w:hAnsi="Times New Roman" w:cs="Times New Roman"/>
          <w:bCs w:val="0"/>
          <w:sz w:val="24"/>
          <w:szCs w:val="24"/>
        </w:rPr>
      </w:pPr>
      <w:r w:rsidRPr="00D7346A">
        <w:rPr>
          <w:rFonts w:ascii="Times New Roman" w:hAnsi="Times New Roman" w:cs="Times New Roman"/>
          <w:bCs w:val="0"/>
          <w:sz w:val="24"/>
          <w:szCs w:val="24"/>
        </w:rPr>
        <w:t>Disciplinary Removal of Children with Disabilities</w:t>
      </w:r>
    </w:p>
    <w:p w14:paraId="3115553A" w14:textId="37B86555" w:rsidR="00752087" w:rsidRDefault="00B20B81"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School personnel may remove a child with a disability who violates a code of student conduct from his or her current placement to an appropriate interim alternative educational setting, another setting, or suspension</w:t>
      </w:r>
      <w:r w:rsidR="002634CF">
        <w:rPr>
          <w:rFonts w:ascii="Times New Roman" w:hAnsi="Times New Roman" w:cs="Times New Roman"/>
          <w:b w:val="0"/>
          <w:sz w:val="24"/>
          <w:szCs w:val="24"/>
        </w:rPr>
        <w:t xml:space="preserve"> </w:t>
      </w:r>
      <w:bookmarkStart w:id="3" w:name="_Hlk136941350"/>
      <w:r w:rsidR="002634CF">
        <w:rPr>
          <w:rFonts w:ascii="Times New Roman" w:hAnsi="Times New Roman" w:cs="Times New Roman"/>
          <w:b w:val="0"/>
          <w:sz w:val="24"/>
          <w:szCs w:val="24"/>
        </w:rPr>
        <w:t>as long as those removals do not constitute a change of placement.  The District defines a change of placement as it is defined under 92 NAC 51-016</w:t>
      </w:r>
      <w:bookmarkEnd w:id="3"/>
      <w:r w:rsidR="002634CF">
        <w:rPr>
          <w:rFonts w:ascii="Times New Roman" w:hAnsi="Times New Roman" w:cs="Times New Roman"/>
          <w:b w:val="0"/>
          <w:sz w:val="24"/>
          <w:szCs w:val="24"/>
        </w:rPr>
        <w:t>. The s</w:t>
      </w:r>
      <w:r>
        <w:rPr>
          <w:rFonts w:ascii="Times New Roman" w:hAnsi="Times New Roman" w:cs="Times New Roman"/>
          <w:b w:val="0"/>
          <w:sz w:val="24"/>
          <w:szCs w:val="24"/>
        </w:rPr>
        <w:t xml:space="preserve">chool district will ensure that school personnel </w:t>
      </w:r>
      <w:r w:rsidR="00752087" w:rsidRPr="00752087">
        <w:rPr>
          <w:rFonts w:ascii="Times New Roman" w:hAnsi="Times New Roman" w:cs="Times New Roman"/>
          <w:b w:val="0"/>
          <w:sz w:val="24"/>
          <w:szCs w:val="24"/>
        </w:rPr>
        <w:t>appropriately consider unique circumstances on a case-by-case basis when determining</w:t>
      </w:r>
      <w:r>
        <w:rPr>
          <w:rFonts w:ascii="Times New Roman" w:hAnsi="Times New Roman" w:cs="Times New Roman"/>
          <w:b w:val="0"/>
          <w:sz w:val="24"/>
          <w:szCs w:val="24"/>
        </w:rPr>
        <w:t xml:space="preserve"> whether a change in placement</w:t>
      </w:r>
      <w:r w:rsidR="002634CF">
        <w:rPr>
          <w:rFonts w:ascii="Times New Roman" w:hAnsi="Times New Roman" w:cs="Times New Roman"/>
          <w:b w:val="0"/>
          <w:sz w:val="24"/>
          <w:szCs w:val="24"/>
        </w:rPr>
        <w:t xml:space="preserve"> has occurred.  </w:t>
      </w:r>
      <w:bookmarkStart w:id="4" w:name="_Hlk136941422"/>
      <w:r w:rsidR="002634CF">
        <w:rPr>
          <w:rFonts w:ascii="Times New Roman" w:hAnsi="Times New Roman" w:cs="Times New Roman"/>
          <w:b w:val="0"/>
          <w:sz w:val="24"/>
          <w:szCs w:val="24"/>
        </w:rPr>
        <w:t xml:space="preserve">Within 10 school days of any decision to change the placement of a child with a disability because of a violation of a code of student conduct, the school district, the parent, and relevant members of the student’s IEP shall conduct a manifestation determination pursuant to 92 NAC 51-016.  </w:t>
      </w:r>
      <w:r w:rsidR="007A3F0B">
        <w:rPr>
          <w:rFonts w:ascii="Times New Roman" w:hAnsi="Times New Roman" w:cs="Times New Roman"/>
          <w:b w:val="0"/>
          <w:sz w:val="24"/>
          <w:szCs w:val="24"/>
        </w:rPr>
        <w:t>If the conduct which gave rise to the violation of the school code is determined to be a manifestation of the student’s disability, a</w:t>
      </w:r>
      <w:r w:rsidR="002634CF">
        <w:rPr>
          <w:rFonts w:ascii="Times New Roman" w:hAnsi="Times New Roman" w:cs="Times New Roman"/>
          <w:b w:val="0"/>
          <w:sz w:val="24"/>
          <w:szCs w:val="24"/>
        </w:rPr>
        <w:t xml:space="preserve">ny change of placement for </w:t>
      </w:r>
      <w:r w:rsidR="007A3F0B">
        <w:rPr>
          <w:rFonts w:ascii="Times New Roman" w:hAnsi="Times New Roman" w:cs="Times New Roman"/>
          <w:b w:val="0"/>
          <w:sz w:val="24"/>
          <w:szCs w:val="24"/>
        </w:rPr>
        <w:t>the</w:t>
      </w:r>
      <w:r w:rsidR="002634CF">
        <w:rPr>
          <w:rFonts w:ascii="Times New Roman" w:hAnsi="Times New Roman" w:cs="Times New Roman"/>
          <w:b w:val="0"/>
          <w:sz w:val="24"/>
          <w:szCs w:val="24"/>
        </w:rPr>
        <w:t xml:space="preserve"> student will only be made by a student’s IEP team.</w:t>
      </w:r>
      <w:bookmarkEnd w:id="4"/>
      <w:r w:rsidR="002634CF">
        <w:rPr>
          <w:rFonts w:ascii="Times New Roman" w:hAnsi="Times New Roman" w:cs="Times New Roman"/>
          <w:b w:val="0"/>
          <w:sz w:val="24"/>
          <w:szCs w:val="24"/>
        </w:rPr>
        <w:t xml:space="preserve">  </w:t>
      </w:r>
      <w:r w:rsidR="00210DB6">
        <w:rPr>
          <w:rFonts w:ascii="Times New Roman" w:hAnsi="Times New Roman" w:cs="Times New Roman"/>
          <w:b w:val="0"/>
          <w:sz w:val="24"/>
          <w:szCs w:val="24"/>
        </w:rPr>
        <w:t xml:space="preserve">For disciplinary changes in placement that would exceed </w:t>
      </w:r>
      <w:r w:rsidR="002A1F6D">
        <w:rPr>
          <w:rFonts w:ascii="Times New Roman" w:hAnsi="Times New Roman" w:cs="Times New Roman"/>
          <w:b w:val="0"/>
          <w:sz w:val="24"/>
          <w:szCs w:val="24"/>
        </w:rPr>
        <w:t>ten (</w:t>
      </w:r>
      <w:r w:rsidR="00210DB6">
        <w:rPr>
          <w:rFonts w:ascii="Times New Roman" w:hAnsi="Times New Roman" w:cs="Times New Roman"/>
          <w:b w:val="0"/>
          <w:sz w:val="24"/>
          <w:szCs w:val="24"/>
        </w:rPr>
        <w:t>10</w:t>
      </w:r>
      <w:r w:rsidR="002A1F6D">
        <w:rPr>
          <w:rFonts w:ascii="Times New Roman" w:hAnsi="Times New Roman" w:cs="Times New Roman"/>
          <w:b w:val="0"/>
          <w:sz w:val="24"/>
          <w:szCs w:val="24"/>
        </w:rPr>
        <w:t>)</w:t>
      </w:r>
      <w:r w:rsidR="00210DB6">
        <w:rPr>
          <w:rFonts w:ascii="Times New Roman" w:hAnsi="Times New Roman" w:cs="Times New Roman"/>
          <w:b w:val="0"/>
          <w:sz w:val="24"/>
          <w:szCs w:val="24"/>
        </w:rPr>
        <w:t xml:space="preserve"> consecutive school days, if the behavior that gave rise to the violation of the school code is determined not to be a manifestation of the child’s disability, school personnel may apply the relevant disciplinary </w:t>
      </w:r>
      <w:r w:rsidR="000451E4">
        <w:rPr>
          <w:rFonts w:ascii="Times New Roman" w:hAnsi="Times New Roman" w:cs="Times New Roman"/>
          <w:b w:val="0"/>
          <w:sz w:val="24"/>
          <w:szCs w:val="24"/>
        </w:rPr>
        <w:t>procedures</w:t>
      </w:r>
      <w:r w:rsidR="00210DB6">
        <w:rPr>
          <w:rFonts w:ascii="Times New Roman" w:hAnsi="Times New Roman" w:cs="Times New Roman"/>
          <w:b w:val="0"/>
          <w:sz w:val="24"/>
          <w:szCs w:val="24"/>
        </w:rPr>
        <w:t xml:space="preserve"> to children with disabilities in the same manner and for the same duration as the procedures that would be applied to children without disabilities.</w:t>
      </w:r>
      <w:r>
        <w:rPr>
          <w:rFonts w:ascii="Times New Roman" w:hAnsi="Times New Roman" w:cs="Times New Roman"/>
          <w:b w:val="0"/>
          <w:sz w:val="24"/>
          <w:szCs w:val="24"/>
        </w:rPr>
        <w:t xml:space="preserve">  </w:t>
      </w:r>
      <w:r w:rsidR="00752087" w:rsidRPr="00752087">
        <w:rPr>
          <w:rFonts w:ascii="Times New Roman" w:hAnsi="Times New Roman" w:cs="Times New Roman"/>
          <w:b w:val="0"/>
          <w:sz w:val="24"/>
          <w:szCs w:val="24"/>
        </w:rPr>
        <w:t xml:space="preserve"> </w:t>
      </w:r>
    </w:p>
    <w:p w14:paraId="5B062233" w14:textId="77777777" w:rsidR="002900A1" w:rsidRDefault="002900A1" w:rsidP="00693BF8">
      <w:pPr>
        <w:pStyle w:val="BodyText"/>
        <w:jc w:val="both"/>
        <w:rPr>
          <w:rFonts w:ascii="Times New Roman" w:hAnsi="Times New Roman" w:cs="Times New Roman"/>
          <w:b w:val="0"/>
          <w:sz w:val="24"/>
          <w:szCs w:val="24"/>
        </w:rPr>
      </w:pPr>
      <w:r>
        <w:rPr>
          <w:rFonts w:ascii="Times New Roman" w:hAnsi="Times New Roman" w:cs="Times New Roman"/>
          <w:b w:val="0"/>
          <w:sz w:val="24"/>
          <w:szCs w:val="24"/>
        </w:rPr>
        <w:tab/>
        <w:t>Legal Reference:</w:t>
      </w:r>
      <w:r>
        <w:rPr>
          <w:rFonts w:ascii="Times New Roman" w:hAnsi="Times New Roman" w:cs="Times New Roman"/>
          <w:b w:val="0"/>
          <w:sz w:val="24"/>
          <w:szCs w:val="24"/>
        </w:rPr>
        <w:tab/>
        <w:t>92 NAC 51-016</w:t>
      </w:r>
    </w:p>
    <w:p w14:paraId="155AF391" w14:textId="7467BA00" w:rsidR="00DB57DD" w:rsidRDefault="00DB57DD" w:rsidP="00693BF8">
      <w:pPr>
        <w:pStyle w:val="Footer"/>
        <w:tabs>
          <w:tab w:val="clear" w:pos="4320"/>
          <w:tab w:val="clear" w:pos="8640"/>
        </w:tabs>
        <w:ind w:left="720"/>
        <w:jc w:val="both"/>
        <w:rPr>
          <w:sz w:val="24"/>
          <w:szCs w:val="24"/>
        </w:rPr>
      </w:pPr>
    </w:p>
    <w:p w14:paraId="5D3ED0E0" w14:textId="7710B064" w:rsidR="00DB57DD" w:rsidRPr="00CF4D94" w:rsidRDefault="00DB57DD" w:rsidP="00693BF8">
      <w:pPr>
        <w:pStyle w:val="Footer"/>
        <w:numPr>
          <w:ilvl w:val="0"/>
          <w:numId w:val="31"/>
        </w:numPr>
        <w:tabs>
          <w:tab w:val="clear" w:pos="4320"/>
          <w:tab w:val="clear" w:pos="8640"/>
        </w:tabs>
        <w:ind w:hanging="720"/>
        <w:jc w:val="both"/>
        <w:rPr>
          <w:sz w:val="24"/>
          <w:szCs w:val="24"/>
        </w:rPr>
      </w:pPr>
      <w:r w:rsidRPr="00CF4D94">
        <w:rPr>
          <w:b/>
          <w:sz w:val="24"/>
          <w:szCs w:val="24"/>
        </w:rPr>
        <w:t>Evaluation</w:t>
      </w:r>
      <w:r w:rsidR="008A7878">
        <w:rPr>
          <w:b/>
          <w:sz w:val="24"/>
          <w:szCs w:val="24"/>
        </w:rPr>
        <w:t>,</w:t>
      </w:r>
      <w:r w:rsidRPr="00CF4D94">
        <w:rPr>
          <w:b/>
          <w:sz w:val="24"/>
          <w:szCs w:val="24"/>
        </w:rPr>
        <w:t xml:space="preserve"> </w:t>
      </w:r>
      <w:r>
        <w:rPr>
          <w:b/>
          <w:sz w:val="24"/>
          <w:szCs w:val="24"/>
        </w:rPr>
        <w:t>Identification</w:t>
      </w:r>
      <w:r w:rsidR="008A7878">
        <w:rPr>
          <w:b/>
          <w:sz w:val="24"/>
          <w:szCs w:val="24"/>
        </w:rPr>
        <w:t>, and Reevaluation</w:t>
      </w:r>
      <w:r>
        <w:rPr>
          <w:b/>
          <w:sz w:val="24"/>
          <w:szCs w:val="24"/>
        </w:rPr>
        <w:t xml:space="preserve"> </w:t>
      </w:r>
      <w:r w:rsidRPr="00CF4D94">
        <w:rPr>
          <w:b/>
          <w:sz w:val="24"/>
          <w:szCs w:val="24"/>
        </w:rPr>
        <w:t>Procedures</w:t>
      </w:r>
    </w:p>
    <w:p w14:paraId="39438583" w14:textId="229053C4" w:rsidR="006F4E43" w:rsidRDefault="00DB57DD" w:rsidP="0051722C">
      <w:pPr>
        <w:pStyle w:val="BodyText"/>
        <w:spacing w:line="228" w:lineRule="auto"/>
        <w:jc w:val="both"/>
        <w:rPr>
          <w:rFonts w:ascii="Times New Roman" w:hAnsi="Times New Roman" w:cs="Times New Roman"/>
          <w:b w:val="0"/>
          <w:sz w:val="24"/>
          <w:szCs w:val="24"/>
        </w:rPr>
      </w:pPr>
      <w:r>
        <w:rPr>
          <w:rFonts w:ascii="Times New Roman" w:hAnsi="Times New Roman" w:cs="Times New Roman"/>
          <w:b w:val="0"/>
          <w:sz w:val="24"/>
          <w:szCs w:val="24"/>
        </w:rPr>
        <w:t>C</w:t>
      </w:r>
      <w:r w:rsidRPr="000F0328">
        <w:rPr>
          <w:rFonts w:ascii="Times New Roman" w:hAnsi="Times New Roman" w:cs="Times New Roman"/>
          <w:b w:val="0"/>
          <w:sz w:val="24"/>
          <w:szCs w:val="24"/>
        </w:rPr>
        <w:t>hildren with disabilities</w:t>
      </w:r>
      <w:r>
        <w:rPr>
          <w:rFonts w:ascii="Times New Roman" w:hAnsi="Times New Roman" w:cs="Times New Roman"/>
          <w:b w:val="0"/>
          <w:sz w:val="24"/>
          <w:szCs w:val="24"/>
        </w:rPr>
        <w:t xml:space="preserve"> shall be</w:t>
      </w:r>
      <w:r w:rsidRPr="00FD4FE0">
        <w:rPr>
          <w:rFonts w:ascii="Times New Roman" w:hAnsi="Times New Roman" w:cs="Times New Roman"/>
          <w:b w:val="0"/>
          <w:sz w:val="24"/>
          <w:szCs w:val="24"/>
        </w:rPr>
        <w:t xml:space="preserve"> evaluated</w:t>
      </w:r>
      <w:r w:rsidR="008A7878">
        <w:rPr>
          <w:rFonts w:ascii="Times New Roman" w:hAnsi="Times New Roman" w:cs="Times New Roman"/>
          <w:b w:val="0"/>
          <w:sz w:val="24"/>
          <w:szCs w:val="24"/>
        </w:rPr>
        <w:t>,</w:t>
      </w:r>
      <w:r w:rsidRPr="00FD4FE0">
        <w:rPr>
          <w:rFonts w:ascii="Times New Roman" w:hAnsi="Times New Roman" w:cs="Times New Roman"/>
          <w:b w:val="0"/>
          <w:sz w:val="24"/>
          <w:szCs w:val="24"/>
        </w:rPr>
        <w:t xml:space="preserve"> </w:t>
      </w:r>
      <w:r>
        <w:rPr>
          <w:rFonts w:ascii="Times New Roman" w:hAnsi="Times New Roman" w:cs="Times New Roman"/>
          <w:b w:val="0"/>
          <w:sz w:val="24"/>
          <w:szCs w:val="24"/>
        </w:rPr>
        <w:t>identified</w:t>
      </w:r>
      <w:r w:rsidR="008A7878">
        <w:rPr>
          <w:rFonts w:ascii="Times New Roman" w:hAnsi="Times New Roman" w:cs="Times New Roman"/>
          <w:b w:val="0"/>
          <w:sz w:val="24"/>
          <w:szCs w:val="24"/>
        </w:rPr>
        <w:t>, and reevaluated</w:t>
      </w:r>
      <w:r w:rsidR="000A3BFF">
        <w:rPr>
          <w:rFonts w:ascii="Times New Roman" w:hAnsi="Times New Roman" w:cs="Times New Roman"/>
          <w:b w:val="0"/>
          <w:sz w:val="24"/>
          <w:szCs w:val="24"/>
        </w:rPr>
        <w:t xml:space="preserve"> by a team of multidisciplinary qualified professionals</w:t>
      </w:r>
      <w:r>
        <w:rPr>
          <w:rFonts w:ascii="Times New Roman" w:hAnsi="Times New Roman" w:cs="Times New Roman"/>
          <w:b w:val="0"/>
          <w:sz w:val="24"/>
          <w:szCs w:val="24"/>
        </w:rPr>
        <w:t xml:space="preserve"> </w:t>
      </w:r>
      <w:r w:rsidRPr="00FD4FE0">
        <w:rPr>
          <w:rFonts w:ascii="Times New Roman" w:hAnsi="Times New Roman" w:cs="Times New Roman"/>
          <w:b w:val="0"/>
          <w:sz w:val="24"/>
          <w:szCs w:val="24"/>
        </w:rPr>
        <w:t>in accordance with 92 NAC 51-006.</w:t>
      </w:r>
      <w:r w:rsidR="007D504B">
        <w:rPr>
          <w:rFonts w:ascii="Times New Roman" w:hAnsi="Times New Roman" w:cs="Times New Roman"/>
          <w:b w:val="0"/>
          <w:sz w:val="24"/>
          <w:szCs w:val="24"/>
        </w:rPr>
        <w:t xml:space="preserve">  The MDT of a child suspected of having a specific learning disability shall include the additional requirements in accordance with 92 NAC 51-006.04K.</w:t>
      </w:r>
      <w:r w:rsidR="000A3BFF">
        <w:rPr>
          <w:rFonts w:ascii="Times New Roman" w:hAnsi="Times New Roman" w:cs="Times New Roman"/>
          <w:b w:val="0"/>
          <w:sz w:val="24"/>
          <w:szCs w:val="24"/>
        </w:rPr>
        <w:t xml:space="preserve">  </w:t>
      </w:r>
      <w:r w:rsidR="006F4E43">
        <w:rPr>
          <w:rFonts w:ascii="Times New Roman" w:hAnsi="Times New Roman" w:cs="Times New Roman"/>
          <w:b w:val="0"/>
          <w:sz w:val="24"/>
          <w:szCs w:val="24"/>
        </w:rPr>
        <w:t>The District will make reasonable efforts to obtain written permission for evaluation in accordance with Federal and Nebraska rules.  Revocation for consent for evaluation must be documented by the parent</w:t>
      </w:r>
      <w:r w:rsidR="00AE1A46">
        <w:rPr>
          <w:rFonts w:ascii="Times New Roman" w:hAnsi="Times New Roman" w:cs="Times New Roman"/>
          <w:b w:val="0"/>
          <w:sz w:val="24"/>
          <w:szCs w:val="24"/>
        </w:rPr>
        <w:t>, guardian, or appointed surrogate</w:t>
      </w:r>
      <w:r w:rsidR="006F4E43">
        <w:rPr>
          <w:rFonts w:ascii="Times New Roman" w:hAnsi="Times New Roman" w:cs="Times New Roman"/>
          <w:b w:val="0"/>
          <w:sz w:val="24"/>
          <w:szCs w:val="24"/>
        </w:rPr>
        <w:t xml:space="preserve"> in writing.</w:t>
      </w:r>
    </w:p>
    <w:p w14:paraId="5118B860" w14:textId="77777777" w:rsidR="006F4E43" w:rsidRDefault="006F4E43" w:rsidP="0051722C">
      <w:pPr>
        <w:pStyle w:val="BodyText"/>
        <w:spacing w:line="228" w:lineRule="auto"/>
        <w:jc w:val="both"/>
        <w:rPr>
          <w:rFonts w:ascii="Times New Roman" w:hAnsi="Times New Roman" w:cs="Times New Roman"/>
          <w:b w:val="0"/>
          <w:sz w:val="24"/>
          <w:szCs w:val="24"/>
        </w:rPr>
      </w:pPr>
    </w:p>
    <w:p w14:paraId="368EC9AB" w14:textId="2D904915" w:rsidR="00752087" w:rsidRDefault="000A3BFF" w:rsidP="0051722C">
      <w:pPr>
        <w:pStyle w:val="BodyText"/>
        <w:spacing w:line="228" w:lineRule="auto"/>
        <w:jc w:val="both"/>
        <w:rPr>
          <w:rFonts w:ascii="Times New Roman" w:hAnsi="Times New Roman" w:cs="Times New Roman"/>
          <w:b w:val="0"/>
          <w:sz w:val="24"/>
          <w:szCs w:val="24"/>
        </w:rPr>
      </w:pPr>
      <w:r>
        <w:rPr>
          <w:rFonts w:ascii="Times New Roman" w:hAnsi="Times New Roman" w:cs="Times New Roman"/>
          <w:b w:val="0"/>
          <w:sz w:val="24"/>
          <w:szCs w:val="24"/>
        </w:rPr>
        <w:t>The documented results of the evaluation will be provided to parent</w:t>
      </w:r>
      <w:r w:rsidR="00AE1A46">
        <w:rPr>
          <w:rFonts w:ascii="Times New Roman" w:hAnsi="Times New Roman" w:cs="Times New Roman"/>
          <w:b w:val="0"/>
          <w:sz w:val="24"/>
          <w:szCs w:val="24"/>
        </w:rPr>
        <w:t>, guardian, or appointed surrogate</w:t>
      </w:r>
      <w:r>
        <w:rPr>
          <w:rFonts w:ascii="Times New Roman" w:hAnsi="Times New Roman" w:cs="Times New Roman"/>
          <w:b w:val="0"/>
          <w:sz w:val="24"/>
          <w:szCs w:val="24"/>
        </w:rPr>
        <w:t xml:space="preserve"> and included in student files.  All evaluation components will be at district </w:t>
      </w:r>
      <w:r w:rsidR="007D504B">
        <w:rPr>
          <w:rFonts w:ascii="Times New Roman" w:hAnsi="Times New Roman" w:cs="Times New Roman"/>
          <w:b w:val="0"/>
          <w:sz w:val="24"/>
          <w:szCs w:val="24"/>
        </w:rPr>
        <w:t>expense.  The</w:t>
      </w:r>
      <w:r w:rsidR="00752087">
        <w:rPr>
          <w:rFonts w:ascii="Times New Roman" w:hAnsi="Times New Roman" w:cs="Times New Roman"/>
          <w:b w:val="0"/>
          <w:sz w:val="24"/>
          <w:szCs w:val="24"/>
        </w:rPr>
        <w:t xml:space="preserve"> </w:t>
      </w:r>
      <w:r w:rsidR="00752087">
        <w:rPr>
          <w:rFonts w:ascii="Times New Roman" w:hAnsi="Times New Roman" w:cs="Times New Roman"/>
          <w:b w:val="0"/>
          <w:sz w:val="24"/>
          <w:szCs w:val="24"/>
        </w:rPr>
        <w:lastRenderedPageBreak/>
        <w:t>District will</w:t>
      </w:r>
      <w:r w:rsidR="007D504B">
        <w:rPr>
          <w:rFonts w:ascii="Times New Roman" w:hAnsi="Times New Roman" w:cs="Times New Roman"/>
          <w:b w:val="0"/>
          <w:sz w:val="24"/>
          <w:szCs w:val="24"/>
        </w:rPr>
        <w:t xml:space="preserve"> utilize a variety of assessment instruments to ensure district teams have access to appropriate measures to complete evaluations.  The district will follow any publisher guidelines for assessments and will not use outdated or culturally inappropriate tools.  </w:t>
      </w:r>
    </w:p>
    <w:p w14:paraId="25A3B18D" w14:textId="13DF37A8" w:rsidR="007D504B" w:rsidRDefault="007D504B" w:rsidP="0051722C">
      <w:pPr>
        <w:pStyle w:val="BodyText"/>
        <w:spacing w:line="228" w:lineRule="auto"/>
        <w:jc w:val="both"/>
        <w:rPr>
          <w:rFonts w:ascii="Times New Roman" w:hAnsi="Times New Roman" w:cs="Times New Roman"/>
          <w:b w:val="0"/>
          <w:sz w:val="24"/>
          <w:szCs w:val="24"/>
        </w:rPr>
      </w:pPr>
    </w:p>
    <w:p w14:paraId="5A9CF83E" w14:textId="12B1C45F" w:rsidR="00752087" w:rsidRDefault="008513B4" w:rsidP="0051722C">
      <w:pPr>
        <w:pStyle w:val="BodyText"/>
        <w:spacing w:line="228" w:lineRule="auto"/>
        <w:jc w:val="both"/>
        <w:rPr>
          <w:rFonts w:ascii="Times New Roman" w:hAnsi="Times New Roman" w:cs="Times New Roman"/>
          <w:b w:val="0"/>
          <w:sz w:val="24"/>
          <w:szCs w:val="24"/>
        </w:rPr>
      </w:pPr>
      <w:r w:rsidRPr="005D6B94">
        <w:rPr>
          <w:rFonts w:ascii="Times New Roman" w:hAnsi="Times New Roman" w:cs="Times New Roman"/>
          <w:b w:val="0"/>
          <w:sz w:val="24"/>
          <w:szCs w:val="24"/>
        </w:rPr>
        <w:t>The District will respond to a request for an Independent Educational Evaluation without unnecessary delay.</w:t>
      </w:r>
      <w:r>
        <w:rPr>
          <w:rFonts w:ascii="Times New Roman" w:hAnsi="Times New Roman" w:cs="Times New Roman"/>
          <w:b w:val="0"/>
          <w:sz w:val="24"/>
          <w:szCs w:val="24"/>
        </w:rPr>
        <w:t xml:space="preserve"> </w:t>
      </w:r>
      <w:r w:rsidR="009566D5">
        <w:rPr>
          <w:rFonts w:ascii="Times New Roman" w:hAnsi="Times New Roman" w:cs="Times New Roman"/>
          <w:b w:val="0"/>
          <w:sz w:val="24"/>
          <w:szCs w:val="24"/>
        </w:rPr>
        <w:t xml:space="preserve"> The parent, guardian, or appointed surrogate will be given written notice of the District’s decision to either move forward with the Independent Educational Evaluation or to initiate a hearing to determine the appropriateness of the evaluation.  If the District agrees to move forward with the evaluation, l</w:t>
      </w:r>
      <w:r w:rsidRPr="005D6B94">
        <w:rPr>
          <w:rFonts w:ascii="Times New Roman" w:hAnsi="Times New Roman" w:cs="Times New Roman"/>
          <w:b w:val="0"/>
          <w:sz w:val="24"/>
          <w:szCs w:val="24"/>
        </w:rPr>
        <w:t>ocations of any evaluator shall be within a reasonable distance of the</w:t>
      </w:r>
      <w:r>
        <w:rPr>
          <w:rFonts w:ascii="Times New Roman" w:hAnsi="Times New Roman" w:cs="Times New Roman"/>
          <w:b w:val="0"/>
          <w:sz w:val="24"/>
          <w:szCs w:val="24"/>
        </w:rPr>
        <w:t xml:space="preserve"> D</w:t>
      </w:r>
      <w:r w:rsidRPr="005D6B94">
        <w:rPr>
          <w:rFonts w:ascii="Times New Roman" w:hAnsi="Times New Roman" w:cs="Times New Roman"/>
          <w:b w:val="0"/>
          <w:sz w:val="24"/>
          <w:szCs w:val="24"/>
        </w:rPr>
        <w:t xml:space="preserve">istrict. A reasonable distance means within </w:t>
      </w:r>
      <w:r>
        <w:rPr>
          <w:rFonts w:ascii="Times New Roman" w:hAnsi="Times New Roman" w:cs="Times New Roman"/>
          <w:b w:val="0"/>
          <w:sz w:val="24"/>
          <w:szCs w:val="24"/>
        </w:rPr>
        <w:t>10</w:t>
      </w:r>
      <w:r w:rsidRPr="005D6B94">
        <w:rPr>
          <w:rFonts w:ascii="Times New Roman" w:hAnsi="Times New Roman" w:cs="Times New Roman"/>
          <w:b w:val="0"/>
          <w:sz w:val="24"/>
          <w:szCs w:val="24"/>
        </w:rPr>
        <w:t>0 miles of the school building the child attends and within Nebraska. In the event this geographic area restriction would prevent a parent</w:t>
      </w:r>
      <w:r w:rsidR="00AE1A46">
        <w:rPr>
          <w:rFonts w:ascii="Times New Roman" w:hAnsi="Times New Roman" w:cs="Times New Roman"/>
          <w:b w:val="0"/>
          <w:sz w:val="24"/>
          <w:szCs w:val="24"/>
        </w:rPr>
        <w:t>, guardian, or appointed surrogate</w:t>
      </w:r>
      <w:r w:rsidRPr="005D6B94">
        <w:rPr>
          <w:rFonts w:ascii="Times New Roman" w:hAnsi="Times New Roman" w:cs="Times New Roman"/>
          <w:b w:val="0"/>
          <w:sz w:val="24"/>
          <w:szCs w:val="24"/>
        </w:rPr>
        <w:t xml:space="preserve"> from obtaining an Independent Educational Evaluation, the location of the evaluator may be outside the specified geographic area but must be within Nebraska.  The District will provide the parent</w:t>
      </w:r>
      <w:r w:rsidR="00AE1A46">
        <w:rPr>
          <w:rFonts w:ascii="Times New Roman" w:hAnsi="Times New Roman" w:cs="Times New Roman"/>
          <w:b w:val="0"/>
          <w:sz w:val="24"/>
          <w:szCs w:val="24"/>
        </w:rPr>
        <w:t>, guardian, or appointed surrogate</w:t>
      </w:r>
      <w:r w:rsidRPr="005D6B94">
        <w:rPr>
          <w:rFonts w:ascii="Times New Roman" w:hAnsi="Times New Roman" w:cs="Times New Roman"/>
          <w:b w:val="0"/>
          <w:sz w:val="24"/>
          <w:szCs w:val="24"/>
        </w:rPr>
        <w:t xml:space="preserve"> with a list of qualified agencies/evaluators within the geographic area. The evaluators </w:t>
      </w:r>
      <w:r>
        <w:rPr>
          <w:rFonts w:ascii="Times New Roman" w:hAnsi="Times New Roman" w:cs="Times New Roman"/>
          <w:b w:val="0"/>
          <w:sz w:val="24"/>
          <w:szCs w:val="24"/>
        </w:rPr>
        <w:t>are</w:t>
      </w:r>
      <w:r w:rsidRPr="005D6B94">
        <w:rPr>
          <w:rFonts w:ascii="Times New Roman" w:hAnsi="Times New Roman" w:cs="Times New Roman"/>
          <w:b w:val="0"/>
          <w:sz w:val="24"/>
          <w:szCs w:val="24"/>
        </w:rPr>
        <w:t xml:space="preserve"> to have their rates approved by the Nebraska Department of Education to be authorized to conduct the evaluation.</w:t>
      </w:r>
      <w:r w:rsidR="00620769">
        <w:rPr>
          <w:rFonts w:ascii="Times New Roman" w:hAnsi="Times New Roman" w:cs="Times New Roman"/>
          <w:b w:val="0"/>
          <w:sz w:val="24"/>
          <w:szCs w:val="24"/>
        </w:rPr>
        <w:t xml:space="preserve"> </w:t>
      </w:r>
    </w:p>
    <w:p w14:paraId="0D5E2864" w14:textId="133E2082" w:rsidR="00DB57DD" w:rsidRDefault="00DB57DD" w:rsidP="00693BF8">
      <w:pPr>
        <w:ind w:firstLine="720"/>
        <w:jc w:val="both"/>
        <w:rPr>
          <w:sz w:val="24"/>
          <w:szCs w:val="24"/>
        </w:rPr>
      </w:pPr>
      <w:r w:rsidRPr="00FD4FE0">
        <w:rPr>
          <w:sz w:val="24"/>
          <w:szCs w:val="24"/>
        </w:rPr>
        <w:t>Legal Reference:</w:t>
      </w:r>
      <w:r w:rsidRPr="00FD4FE0">
        <w:rPr>
          <w:sz w:val="24"/>
          <w:szCs w:val="24"/>
        </w:rPr>
        <w:tab/>
      </w:r>
      <w:r w:rsidRPr="00CF4D94">
        <w:rPr>
          <w:sz w:val="24"/>
          <w:szCs w:val="24"/>
        </w:rPr>
        <w:t>92 NAC 51-006</w:t>
      </w:r>
    </w:p>
    <w:p w14:paraId="5171E76E" w14:textId="77777777" w:rsidR="00D7346A" w:rsidRPr="00CF4D94" w:rsidRDefault="00D7346A" w:rsidP="00693BF8">
      <w:pPr>
        <w:jc w:val="both"/>
      </w:pPr>
    </w:p>
    <w:p w14:paraId="70402B10" w14:textId="77777777" w:rsidR="00DB57DD" w:rsidRPr="00CF4D94" w:rsidRDefault="00DB57DD" w:rsidP="00693BF8">
      <w:pPr>
        <w:pStyle w:val="Footer"/>
        <w:numPr>
          <w:ilvl w:val="0"/>
          <w:numId w:val="31"/>
        </w:numPr>
        <w:tabs>
          <w:tab w:val="clear" w:pos="4320"/>
          <w:tab w:val="clear" w:pos="8640"/>
        </w:tabs>
        <w:ind w:hanging="720"/>
        <w:jc w:val="both"/>
        <w:rPr>
          <w:b/>
          <w:sz w:val="24"/>
          <w:szCs w:val="24"/>
        </w:rPr>
      </w:pPr>
      <w:r w:rsidRPr="00CF4D94">
        <w:rPr>
          <w:b/>
          <w:sz w:val="24"/>
          <w:szCs w:val="24"/>
        </w:rPr>
        <w:t>Confidentiality</w:t>
      </w:r>
      <w:r w:rsidRPr="00CF4D94">
        <w:rPr>
          <w:b/>
        </w:rPr>
        <w:t xml:space="preserve"> </w:t>
      </w:r>
      <w:r w:rsidRPr="00CF4D94">
        <w:rPr>
          <w:b/>
          <w:sz w:val="24"/>
          <w:szCs w:val="24"/>
        </w:rPr>
        <w:t>of Personally Identifiable Information</w:t>
      </w:r>
    </w:p>
    <w:p w14:paraId="68C1017E" w14:textId="1DFE0D14" w:rsidR="00DB57DD" w:rsidRDefault="00D824D7"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A system of safeguards will be implemented to protect t</w:t>
      </w:r>
      <w:r w:rsidR="00DB57DD" w:rsidRPr="000F0328">
        <w:rPr>
          <w:rFonts w:ascii="Times New Roman" w:hAnsi="Times New Roman" w:cs="Times New Roman"/>
          <w:b w:val="0"/>
          <w:sz w:val="24"/>
          <w:szCs w:val="24"/>
        </w:rPr>
        <w:t>he confidentiality of student records and information</w:t>
      </w:r>
      <w:r w:rsidR="00DB57DD">
        <w:rPr>
          <w:rFonts w:ascii="Times New Roman" w:hAnsi="Times New Roman" w:cs="Times New Roman"/>
          <w:b w:val="0"/>
          <w:sz w:val="24"/>
          <w:szCs w:val="24"/>
        </w:rPr>
        <w:t xml:space="preserve"> in accordance with law</w:t>
      </w:r>
      <w:r w:rsidR="00DB57DD" w:rsidRPr="000F0328">
        <w:rPr>
          <w:rFonts w:ascii="Times New Roman" w:hAnsi="Times New Roman" w:cs="Times New Roman"/>
          <w:b w:val="0"/>
          <w:sz w:val="24"/>
          <w:szCs w:val="24"/>
        </w:rPr>
        <w:t xml:space="preserve">. </w:t>
      </w:r>
    </w:p>
    <w:p w14:paraId="4F632234" w14:textId="77777777" w:rsidR="00DB57DD" w:rsidRPr="00CF4D94" w:rsidRDefault="00DB57DD" w:rsidP="00693BF8">
      <w:pPr>
        <w:pStyle w:val="Heading3"/>
        <w:ind w:firstLine="720"/>
        <w:jc w:val="both"/>
        <w:rPr>
          <w:rFonts w:ascii="Times New Roman" w:hAnsi="Times New Roman" w:cs="Times New Roman"/>
          <w:b w:val="0"/>
          <w:sz w:val="24"/>
          <w:szCs w:val="24"/>
        </w:rPr>
      </w:pPr>
      <w:r w:rsidRPr="00CF4D94">
        <w:rPr>
          <w:rFonts w:ascii="Times New Roman" w:hAnsi="Times New Roman" w:cs="Times New Roman"/>
          <w:b w:val="0"/>
          <w:sz w:val="24"/>
          <w:szCs w:val="24"/>
        </w:rPr>
        <w:t>Legal Reference:</w:t>
      </w:r>
      <w:r w:rsidRPr="00CF4D94">
        <w:rPr>
          <w:rFonts w:ascii="Times New Roman" w:hAnsi="Times New Roman" w:cs="Times New Roman"/>
          <w:b w:val="0"/>
          <w:sz w:val="24"/>
          <w:szCs w:val="24"/>
        </w:rPr>
        <w:tab/>
        <w:t>92 NAC 51-003.16, 003.20, 009.03 through 009.03M3</w:t>
      </w:r>
    </w:p>
    <w:p w14:paraId="3D59DCE9" w14:textId="77777777" w:rsidR="00D7346A" w:rsidRDefault="00D7346A" w:rsidP="00693BF8">
      <w:pPr>
        <w:pStyle w:val="Footer"/>
        <w:tabs>
          <w:tab w:val="clear" w:pos="4320"/>
          <w:tab w:val="clear" w:pos="8640"/>
        </w:tabs>
        <w:ind w:left="720"/>
        <w:jc w:val="both"/>
        <w:rPr>
          <w:sz w:val="24"/>
          <w:szCs w:val="24"/>
        </w:rPr>
      </w:pPr>
    </w:p>
    <w:p w14:paraId="6526BB25" w14:textId="77777777" w:rsidR="00DB57DD" w:rsidRPr="00CF4D94" w:rsidRDefault="00DB57DD" w:rsidP="00693BF8">
      <w:pPr>
        <w:pStyle w:val="Footer"/>
        <w:numPr>
          <w:ilvl w:val="0"/>
          <w:numId w:val="31"/>
        </w:numPr>
        <w:tabs>
          <w:tab w:val="clear" w:pos="4320"/>
          <w:tab w:val="clear" w:pos="8640"/>
        </w:tabs>
        <w:ind w:hanging="720"/>
        <w:jc w:val="both"/>
        <w:rPr>
          <w:sz w:val="24"/>
          <w:szCs w:val="24"/>
        </w:rPr>
      </w:pPr>
      <w:r w:rsidRPr="00CF4D94">
        <w:rPr>
          <w:b/>
          <w:sz w:val="24"/>
          <w:szCs w:val="24"/>
        </w:rPr>
        <w:t>Transition of Children from Part C to Preschool Programs</w:t>
      </w:r>
    </w:p>
    <w:p w14:paraId="19E678A0" w14:textId="32F3DD19" w:rsidR="00DB57DD" w:rsidRDefault="00DB57DD" w:rsidP="0051722C">
      <w:pPr>
        <w:pStyle w:val="Heading1"/>
        <w:jc w:val="both"/>
        <w:rPr>
          <w:rFonts w:ascii="Times New Roman" w:hAnsi="Times New Roman"/>
          <w:sz w:val="24"/>
          <w:szCs w:val="24"/>
        </w:rPr>
      </w:pPr>
      <w:r w:rsidRPr="000F0328">
        <w:rPr>
          <w:rFonts w:ascii="Times New Roman" w:hAnsi="Times New Roman"/>
          <w:sz w:val="24"/>
          <w:szCs w:val="24"/>
        </w:rPr>
        <w:t xml:space="preserve">Children participating in early intervention programs under Part </w:t>
      </w:r>
      <w:r>
        <w:rPr>
          <w:rFonts w:ascii="Times New Roman" w:hAnsi="Times New Roman"/>
          <w:sz w:val="24"/>
          <w:szCs w:val="24"/>
        </w:rPr>
        <w:t>C</w:t>
      </w:r>
      <w:r w:rsidRPr="000F0328">
        <w:rPr>
          <w:rFonts w:ascii="Times New Roman" w:hAnsi="Times New Roman"/>
          <w:sz w:val="24"/>
          <w:szCs w:val="24"/>
        </w:rPr>
        <w:t xml:space="preserve"> </w:t>
      </w:r>
      <w:r>
        <w:rPr>
          <w:rFonts w:ascii="Times New Roman" w:hAnsi="Times New Roman"/>
          <w:sz w:val="24"/>
          <w:szCs w:val="24"/>
        </w:rPr>
        <w:t xml:space="preserve">of the IDEA (early intervention services) </w:t>
      </w:r>
      <w:r w:rsidR="00B009A9">
        <w:rPr>
          <w:rFonts w:ascii="Times New Roman" w:hAnsi="Times New Roman"/>
          <w:sz w:val="24"/>
          <w:szCs w:val="24"/>
        </w:rPr>
        <w:t xml:space="preserve">will be appropriately evaluated, identified, and have services under Part B of the IDEA by age 3 </w:t>
      </w:r>
      <w:r w:rsidRPr="000F0328">
        <w:rPr>
          <w:rFonts w:ascii="Times New Roman" w:hAnsi="Times New Roman"/>
          <w:sz w:val="24"/>
          <w:szCs w:val="24"/>
        </w:rPr>
        <w:t xml:space="preserve">in a manner consistent with 92 NAC </w:t>
      </w:r>
      <w:r w:rsidR="007F2B14">
        <w:rPr>
          <w:rFonts w:ascii="Times New Roman" w:hAnsi="Times New Roman"/>
          <w:sz w:val="24"/>
          <w:szCs w:val="24"/>
        </w:rPr>
        <w:t>52-008</w:t>
      </w:r>
      <w:r w:rsidRPr="000F0328">
        <w:rPr>
          <w:rFonts w:ascii="Times New Roman" w:hAnsi="Times New Roman"/>
          <w:sz w:val="24"/>
          <w:szCs w:val="24"/>
        </w:rPr>
        <w:t>.</w:t>
      </w:r>
      <w:r w:rsidR="00B009A9">
        <w:rPr>
          <w:rFonts w:ascii="Times New Roman" w:hAnsi="Times New Roman"/>
          <w:sz w:val="24"/>
          <w:szCs w:val="24"/>
        </w:rPr>
        <w:t xml:space="preserve">  Children receiving early intervention services under Part C of the IDEA may continue to receive Part C services, upon parental consent, until the August 31st following the child’s third birthday.</w:t>
      </w:r>
      <w:r w:rsidRPr="000F0328">
        <w:rPr>
          <w:rFonts w:ascii="Times New Roman" w:hAnsi="Times New Roman"/>
          <w:sz w:val="24"/>
          <w:szCs w:val="24"/>
        </w:rPr>
        <w:t xml:space="preserve">  The </w:t>
      </w:r>
      <w:r>
        <w:rPr>
          <w:rFonts w:ascii="Times New Roman" w:hAnsi="Times New Roman"/>
          <w:sz w:val="24"/>
          <w:szCs w:val="24"/>
        </w:rPr>
        <w:t>District</w:t>
      </w:r>
      <w:r w:rsidRPr="000F0328">
        <w:rPr>
          <w:rFonts w:ascii="Times New Roman" w:hAnsi="Times New Roman"/>
          <w:sz w:val="24"/>
          <w:szCs w:val="24"/>
        </w:rPr>
        <w:t xml:space="preserve"> will participate in transition planning conferences arranged by the designated lead agency.  </w:t>
      </w:r>
    </w:p>
    <w:p w14:paraId="39AE411B" w14:textId="77777777" w:rsidR="00DB57DD" w:rsidRPr="00123888" w:rsidRDefault="00DB57DD" w:rsidP="00693BF8">
      <w:pPr>
        <w:pStyle w:val="Heading3"/>
        <w:ind w:firstLine="720"/>
        <w:jc w:val="both"/>
        <w:rPr>
          <w:rFonts w:ascii="Times New Roman" w:hAnsi="Times New Roman" w:cs="Times New Roman"/>
          <w:b w:val="0"/>
          <w:sz w:val="24"/>
          <w:szCs w:val="24"/>
        </w:rPr>
      </w:pPr>
      <w:r w:rsidRPr="00CF4D94">
        <w:rPr>
          <w:rFonts w:ascii="Times New Roman" w:hAnsi="Times New Roman" w:cs="Times New Roman"/>
          <w:b w:val="0"/>
          <w:sz w:val="24"/>
          <w:szCs w:val="24"/>
        </w:rPr>
        <w:t>Legal Reference:</w:t>
      </w:r>
      <w:r w:rsidRPr="00CF4D94">
        <w:rPr>
          <w:rFonts w:ascii="Times New Roman" w:hAnsi="Times New Roman" w:cs="Times New Roman"/>
          <w:sz w:val="24"/>
          <w:szCs w:val="24"/>
        </w:rPr>
        <w:tab/>
      </w:r>
      <w:r w:rsidRPr="00CF4D94">
        <w:rPr>
          <w:rFonts w:ascii="Times New Roman" w:hAnsi="Times New Roman" w:cs="Times New Roman"/>
          <w:b w:val="0"/>
          <w:sz w:val="24"/>
          <w:szCs w:val="24"/>
        </w:rPr>
        <w:t xml:space="preserve">92 NAC </w:t>
      </w:r>
      <w:r w:rsidR="007F2B14">
        <w:rPr>
          <w:rFonts w:ascii="Times New Roman" w:hAnsi="Times New Roman" w:cs="Times New Roman"/>
          <w:b w:val="0"/>
          <w:sz w:val="24"/>
          <w:szCs w:val="24"/>
        </w:rPr>
        <w:t>52-008</w:t>
      </w:r>
    </w:p>
    <w:p w14:paraId="6D047E60" w14:textId="77777777" w:rsidR="00DB57DD" w:rsidRDefault="00DB57DD" w:rsidP="00693BF8">
      <w:pPr>
        <w:jc w:val="both"/>
      </w:pPr>
    </w:p>
    <w:p w14:paraId="60711359" w14:textId="77777777" w:rsidR="00DB57DD" w:rsidRPr="00CF4D94" w:rsidRDefault="00DB57DD" w:rsidP="00693BF8">
      <w:pPr>
        <w:pStyle w:val="Footer"/>
        <w:numPr>
          <w:ilvl w:val="0"/>
          <w:numId w:val="31"/>
        </w:numPr>
        <w:tabs>
          <w:tab w:val="clear" w:pos="4320"/>
          <w:tab w:val="clear" w:pos="8640"/>
        </w:tabs>
        <w:ind w:hanging="720"/>
        <w:jc w:val="both"/>
        <w:rPr>
          <w:sz w:val="24"/>
          <w:szCs w:val="24"/>
        </w:rPr>
      </w:pPr>
      <w:r w:rsidRPr="00CF4D94">
        <w:rPr>
          <w:b/>
          <w:sz w:val="24"/>
          <w:szCs w:val="24"/>
        </w:rPr>
        <w:t>Children in Nonpublic Schools</w:t>
      </w:r>
    </w:p>
    <w:p w14:paraId="6D001B84" w14:textId="0D3DE843" w:rsidR="00DB57DD" w:rsidRPr="00CF4D94" w:rsidRDefault="00DB57DD" w:rsidP="0051722C">
      <w:pPr>
        <w:pStyle w:val="BodyText"/>
        <w:jc w:val="both"/>
        <w:rPr>
          <w:rFonts w:ascii="Times New Roman" w:hAnsi="Times New Roman" w:cs="Times New Roman"/>
          <w:b w:val="0"/>
          <w:sz w:val="24"/>
          <w:szCs w:val="24"/>
        </w:rPr>
      </w:pPr>
      <w:r w:rsidRPr="00CF4D94">
        <w:rPr>
          <w:rFonts w:ascii="Times New Roman" w:hAnsi="Times New Roman" w:cs="Times New Roman"/>
          <w:b w:val="0"/>
          <w:sz w:val="24"/>
          <w:szCs w:val="24"/>
        </w:rPr>
        <w:t>To the extent consistent with the number and location of children with disabilities in the District who are enrolled by their parents</w:t>
      </w:r>
      <w:r w:rsidR="00AE1A46">
        <w:rPr>
          <w:rFonts w:ascii="Times New Roman" w:hAnsi="Times New Roman" w:cs="Times New Roman"/>
          <w:b w:val="0"/>
          <w:sz w:val="24"/>
          <w:szCs w:val="24"/>
        </w:rPr>
        <w:t>, guardians, or appointed surrogates</w:t>
      </w:r>
      <w:r w:rsidRPr="00CF4D94">
        <w:rPr>
          <w:rFonts w:ascii="Times New Roman" w:hAnsi="Times New Roman" w:cs="Times New Roman"/>
          <w:b w:val="0"/>
          <w:sz w:val="24"/>
          <w:szCs w:val="24"/>
        </w:rPr>
        <w:t xml:space="preserve"> in nonpublic elementary and secondary schools in the District, provision </w:t>
      </w:r>
      <w:r>
        <w:rPr>
          <w:rFonts w:ascii="Times New Roman" w:hAnsi="Times New Roman" w:cs="Times New Roman"/>
          <w:b w:val="0"/>
          <w:sz w:val="24"/>
          <w:szCs w:val="24"/>
        </w:rPr>
        <w:t>will be</w:t>
      </w:r>
      <w:r w:rsidRPr="00CF4D94">
        <w:rPr>
          <w:rFonts w:ascii="Times New Roman" w:hAnsi="Times New Roman" w:cs="Times New Roman"/>
          <w:b w:val="0"/>
          <w:sz w:val="24"/>
          <w:szCs w:val="24"/>
        </w:rPr>
        <w:t xml:space="preserve"> made for the participation of those children in the program</w:t>
      </w:r>
      <w:r>
        <w:rPr>
          <w:rFonts w:ascii="Times New Roman" w:hAnsi="Times New Roman" w:cs="Times New Roman"/>
          <w:b w:val="0"/>
          <w:sz w:val="24"/>
          <w:szCs w:val="24"/>
        </w:rPr>
        <w:t>s assisted or carried out under P</w:t>
      </w:r>
      <w:r w:rsidRPr="00CF4D94">
        <w:rPr>
          <w:rFonts w:ascii="Times New Roman" w:hAnsi="Times New Roman" w:cs="Times New Roman"/>
          <w:b w:val="0"/>
          <w:sz w:val="24"/>
          <w:szCs w:val="24"/>
        </w:rPr>
        <w:t xml:space="preserve">art </w:t>
      </w:r>
      <w:r>
        <w:rPr>
          <w:rFonts w:ascii="Times New Roman" w:hAnsi="Times New Roman" w:cs="Times New Roman"/>
          <w:b w:val="0"/>
          <w:sz w:val="24"/>
          <w:szCs w:val="24"/>
        </w:rPr>
        <w:t xml:space="preserve">B of the </w:t>
      </w:r>
      <w:r w:rsidRPr="00080347">
        <w:rPr>
          <w:rFonts w:ascii="Times New Roman" w:hAnsi="Times New Roman" w:cs="Times New Roman"/>
          <w:b w:val="0"/>
          <w:sz w:val="24"/>
          <w:szCs w:val="24"/>
        </w:rPr>
        <w:t xml:space="preserve">IDEA </w:t>
      </w:r>
      <w:r w:rsidRPr="00080347">
        <w:rPr>
          <w:rFonts w:ascii="Times New Roman" w:hAnsi="Times New Roman"/>
          <w:b w:val="0"/>
          <w:sz w:val="24"/>
          <w:szCs w:val="24"/>
        </w:rPr>
        <w:t>(services for school-aged children)</w:t>
      </w:r>
      <w:r>
        <w:rPr>
          <w:rFonts w:ascii="Times New Roman" w:hAnsi="Times New Roman"/>
          <w:sz w:val="24"/>
          <w:szCs w:val="24"/>
        </w:rPr>
        <w:t xml:space="preserve"> </w:t>
      </w:r>
      <w:r w:rsidRPr="00CF4D94">
        <w:rPr>
          <w:rFonts w:ascii="Times New Roman" w:hAnsi="Times New Roman" w:cs="Times New Roman"/>
          <w:b w:val="0"/>
          <w:sz w:val="24"/>
          <w:szCs w:val="24"/>
        </w:rPr>
        <w:t xml:space="preserve">by providing </w:t>
      </w:r>
      <w:r>
        <w:rPr>
          <w:rFonts w:ascii="Times New Roman" w:hAnsi="Times New Roman" w:cs="Times New Roman"/>
          <w:b w:val="0"/>
          <w:sz w:val="24"/>
          <w:szCs w:val="24"/>
        </w:rPr>
        <w:t>them with</w:t>
      </w:r>
      <w:r w:rsidRPr="00CF4D94">
        <w:rPr>
          <w:rFonts w:ascii="Times New Roman" w:hAnsi="Times New Roman" w:cs="Times New Roman"/>
          <w:b w:val="0"/>
          <w:sz w:val="24"/>
          <w:szCs w:val="24"/>
        </w:rPr>
        <w:t xml:space="preserve"> special education and related services.  </w:t>
      </w:r>
    </w:p>
    <w:p w14:paraId="382C7D28" w14:textId="77777777" w:rsidR="00DB57DD" w:rsidRPr="00CF4D94" w:rsidRDefault="00DB57DD" w:rsidP="00693BF8">
      <w:pPr>
        <w:ind w:firstLine="720"/>
        <w:jc w:val="both"/>
        <w:rPr>
          <w:sz w:val="24"/>
          <w:szCs w:val="24"/>
          <w:u w:val="single"/>
        </w:rPr>
      </w:pPr>
      <w:r w:rsidRPr="00FD4FE0">
        <w:rPr>
          <w:sz w:val="24"/>
          <w:szCs w:val="24"/>
        </w:rPr>
        <w:t>Legal Reference:</w:t>
      </w:r>
      <w:r w:rsidRPr="00FD4FE0">
        <w:rPr>
          <w:sz w:val="24"/>
          <w:szCs w:val="24"/>
        </w:rPr>
        <w:tab/>
      </w:r>
      <w:r>
        <w:rPr>
          <w:sz w:val="24"/>
          <w:szCs w:val="24"/>
        </w:rPr>
        <w:t xml:space="preserve">92 NAC 51-012.08 </w:t>
      </w:r>
      <w:r w:rsidRPr="00123888">
        <w:rPr>
          <w:sz w:val="24"/>
          <w:szCs w:val="24"/>
        </w:rPr>
        <w:t>and 015</w:t>
      </w:r>
    </w:p>
    <w:p w14:paraId="1DCA3815" w14:textId="77777777" w:rsidR="00DB57DD" w:rsidRDefault="00DB57DD" w:rsidP="00693BF8">
      <w:pPr>
        <w:pStyle w:val="Footer"/>
        <w:tabs>
          <w:tab w:val="clear" w:pos="4320"/>
          <w:tab w:val="clear" w:pos="8640"/>
        </w:tabs>
        <w:jc w:val="both"/>
        <w:rPr>
          <w:sz w:val="24"/>
          <w:szCs w:val="24"/>
        </w:rPr>
      </w:pPr>
    </w:p>
    <w:p w14:paraId="71D63B38" w14:textId="77777777" w:rsidR="00DB57DD" w:rsidRPr="00CF4D94" w:rsidRDefault="00DB57DD" w:rsidP="00693BF8">
      <w:pPr>
        <w:pStyle w:val="Footer"/>
        <w:numPr>
          <w:ilvl w:val="0"/>
          <w:numId w:val="31"/>
        </w:numPr>
        <w:tabs>
          <w:tab w:val="clear" w:pos="4320"/>
          <w:tab w:val="clear" w:pos="8640"/>
        </w:tabs>
        <w:ind w:hanging="720"/>
        <w:jc w:val="both"/>
        <w:rPr>
          <w:b/>
          <w:sz w:val="24"/>
          <w:szCs w:val="24"/>
        </w:rPr>
      </w:pPr>
      <w:r w:rsidRPr="00CF4D94">
        <w:rPr>
          <w:b/>
          <w:sz w:val="24"/>
          <w:szCs w:val="24"/>
        </w:rPr>
        <w:t>Personnel Standards</w:t>
      </w:r>
      <w:r>
        <w:rPr>
          <w:b/>
          <w:sz w:val="24"/>
          <w:szCs w:val="24"/>
        </w:rPr>
        <w:t xml:space="preserve"> and Personnel Development</w:t>
      </w:r>
    </w:p>
    <w:p w14:paraId="42AAB906" w14:textId="718D57C3" w:rsidR="00DB57DD" w:rsidRDefault="00DB57DD"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 xml:space="preserve">Personnel providing special education or </w:t>
      </w:r>
      <w:r w:rsidRPr="00FD4FE0">
        <w:rPr>
          <w:rFonts w:ascii="Times New Roman" w:hAnsi="Times New Roman" w:cs="Times New Roman"/>
          <w:b w:val="0"/>
          <w:sz w:val="24"/>
          <w:szCs w:val="24"/>
        </w:rPr>
        <w:t>related services to children with disabilities</w:t>
      </w:r>
      <w:r>
        <w:rPr>
          <w:rFonts w:ascii="Times New Roman" w:hAnsi="Times New Roman" w:cs="Times New Roman"/>
          <w:b w:val="0"/>
          <w:sz w:val="24"/>
          <w:szCs w:val="24"/>
        </w:rPr>
        <w:t xml:space="preserve"> shall b</w:t>
      </w:r>
      <w:r w:rsidRPr="00FD4FE0">
        <w:rPr>
          <w:rFonts w:ascii="Times New Roman" w:hAnsi="Times New Roman" w:cs="Times New Roman"/>
          <w:b w:val="0"/>
          <w:sz w:val="24"/>
          <w:szCs w:val="24"/>
        </w:rPr>
        <w:t xml:space="preserve">e appropriately and adequately </w:t>
      </w:r>
      <w:r w:rsidR="00414BB9">
        <w:rPr>
          <w:rFonts w:ascii="Times New Roman" w:hAnsi="Times New Roman" w:cs="Times New Roman"/>
          <w:b w:val="0"/>
          <w:sz w:val="24"/>
          <w:szCs w:val="24"/>
        </w:rPr>
        <w:t xml:space="preserve">prepared and trained </w:t>
      </w:r>
      <w:r>
        <w:rPr>
          <w:rFonts w:ascii="Times New Roman" w:hAnsi="Times New Roman" w:cs="Times New Roman"/>
          <w:b w:val="0"/>
          <w:sz w:val="24"/>
          <w:szCs w:val="24"/>
        </w:rPr>
        <w:t>in accordance with</w:t>
      </w:r>
      <w:r w:rsidRPr="00FD4FE0">
        <w:rPr>
          <w:rFonts w:ascii="Times New Roman" w:hAnsi="Times New Roman" w:cs="Times New Roman"/>
          <w:b w:val="0"/>
          <w:sz w:val="24"/>
          <w:szCs w:val="24"/>
        </w:rPr>
        <w:t xml:space="preserve"> IDEA requirements and the District will take measurable steps to recruit, hire, train and retain personnel meeting the requirements of IDEA to provide </w:t>
      </w:r>
      <w:r>
        <w:rPr>
          <w:rFonts w:ascii="Times New Roman" w:hAnsi="Times New Roman" w:cs="Times New Roman"/>
          <w:b w:val="0"/>
          <w:sz w:val="24"/>
          <w:szCs w:val="24"/>
        </w:rPr>
        <w:t>such</w:t>
      </w:r>
      <w:r w:rsidRPr="00FD4FE0">
        <w:rPr>
          <w:rFonts w:ascii="Times New Roman" w:hAnsi="Times New Roman" w:cs="Times New Roman"/>
          <w:b w:val="0"/>
          <w:sz w:val="24"/>
          <w:szCs w:val="24"/>
        </w:rPr>
        <w:t xml:space="preserve"> services.</w:t>
      </w:r>
      <w:r w:rsidR="00294136">
        <w:rPr>
          <w:rFonts w:ascii="Times New Roman" w:hAnsi="Times New Roman" w:cs="Times New Roman"/>
          <w:b w:val="0"/>
          <w:sz w:val="24"/>
          <w:szCs w:val="24"/>
        </w:rPr>
        <w:t xml:space="preserve"> </w:t>
      </w:r>
    </w:p>
    <w:p w14:paraId="16452D44" w14:textId="1E9FE4CB" w:rsidR="00080B10" w:rsidRPr="00FD4FE0" w:rsidRDefault="00DB57DD" w:rsidP="00693BF8">
      <w:pPr>
        <w:ind w:firstLine="720"/>
        <w:jc w:val="both"/>
        <w:rPr>
          <w:sz w:val="24"/>
          <w:szCs w:val="24"/>
        </w:rPr>
      </w:pPr>
      <w:r w:rsidRPr="00FD4FE0">
        <w:rPr>
          <w:sz w:val="24"/>
          <w:szCs w:val="24"/>
        </w:rPr>
        <w:t>Legal Reference:</w:t>
      </w:r>
      <w:r w:rsidRPr="00FD4FE0">
        <w:rPr>
          <w:sz w:val="24"/>
          <w:szCs w:val="24"/>
        </w:rPr>
        <w:tab/>
      </w:r>
      <w:r w:rsidRPr="00A71FD5">
        <w:rPr>
          <w:sz w:val="24"/>
          <w:szCs w:val="24"/>
        </w:rPr>
        <w:t>92 NAC 51-010</w:t>
      </w:r>
    </w:p>
    <w:p w14:paraId="3C764DD9" w14:textId="77777777" w:rsidR="00B6329E" w:rsidRDefault="00B6329E" w:rsidP="0051722C">
      <w:pPr>
        <w:pStyle w:val="BodyText"/>
        <w:jc w:val="both"/>
        <w:rPr>
          <w:sz w:val="24"/>
          <w:szCs w:val="24"/>
        </w:rPr>
      </w:pPr>
    </w:p>
    <w:p w14:paraId="165C7F2C" w14:textId="2488D785" w:rsidR="00080B10" w:rsidRPr="00693BF8" w:rsidRDefault="00080B10" w:rsidP="00693BF8">
      <w:pPr>
        <w:pStyle w:val="Footer"/>
        <w:numPr>
          <w:ilvl w:val="0"/>
          <w:numId w:val="31"/>
        </w:numPr>
        <w:tabs>
          <w:tab w:val="clear" w:pos="4320"/>
          <w:tab w:val="clear" w:pos="8640"/>
        </w:tabs>
        <w:ind w:hanging="720"/>
        <w:jc w:val="both"/>
        <w:rPr>
          <w:sz w:val="24"/>
          <w:szCs w:val="24"/>
        </w:rPr>
      </w:pPr>
      <w:bookmarkStart w:id="5" w:name="_Hlk136941466"/>
      <w:r>
        <w:rPr>
          <w:b/>
          <w:bCs/>
          <w:sz w:val="24"/>
          <w:szCs w:val="24"/>
        </w:rPr>
        <w:t>Accessibility of IEP and Responsibility to Implement</w:t>
      </w:r>
    </w:p>
    <w:p w14:paraId="2D51214A" w14:textId="457E34C1" w:rsidR="00080B10" w:rsidRDefault="00080B10" w:rsidP="00693BF8">
      <w:pPr>
        <w:pStyle w:val="Footer"/>
        <w:tabs>
          <w:tab w:val="clear" w:pos="4320"/>
          <w:tab w:val="clear" w:pos="8640"/>
        </w:tabs>
        <w:jc w:val="both"/>
        <w:rPr>
          <w:sz w:val="24"/>
          <w:szCs w:val="24"/>
        </w:rPr>
      </w:pPr>
      <w:r>
        <w:rPr>
          <w:sz w:val="24"/>
          <w:szCs w:val="24"/>
        </w:rPr>
        <w:lastRenderedPageBreak/>
        <w:t xml:space="preserve">A </w:t>
      </w:r>
      <w:r w:rsidR="00693E2B">
        <w:rPr>
          <w:sz w:val="24"/>
          <w:szCs w:val="24"/>
        </w:rPr>
        <w:t>child’s</w:t>
      </w:r>
      <w:r>
        <w:rPr>
          <w:sz w:val="24"/>
          <w:szCs w:val="24"/>
        </w:rPr>
        <w:t xml:space="preserve"> IEP shall be accessible to each regular education teacher, special education teacher, related service provider, and other service provider who is responsible for the IEP’s implementation.  Each of the aforementioned providers shall be informed of his or her specific responsibilities related to implementing the </w:t>
      </w:r>
      <w:r w:rsidR="00693E2B">
        <w:rPr>
          <w:sz w:val="24"/>
          <w:szCs w:val="24"/>
        </w:rPr>
        <w:t>child’s</w:t>
      </w:r>
      <w:r>
        <w:rPr>
          <w:sz w:val="24"/>
          <w:szCs w:val="24"/>
        </w:rPr>
        <w:t xml:space="preserve"> IEP, and the specific accommodations, modifications, and supports that must be provided for the child in accordance with the IEP.  </w:t>
      </w:r>
      <w:r w:rsidR="00693E2B">
        <w:rPr>
          <w:sz w:val="24"/>
          <w:szCs w:val="24"/>
        </w:rPr>
        <w:t>All providers who are responsible for the implementation of a child’s IEP are expected to implement the child’s IEP according to its terms.</w:t>
      </w:r>
    </w:p>
    <w:bookmarkEnd w:id="5"/>
    <w:p w14:paraId="31599776" w14:textId="77777777" w:rsidR="00080B10" w:rsidRPr="00693BF8" w:rsidRDefault="00080B10" w:rsidP="00693BF8">
      <w:pPr>
        <w:pStyle w:val="Footer"/>
        <w:tabs>
          <w:tab w:val="clear" w:pos="4320"/>
          <w:tab w:val="clear" w:pos="8640"/>
        </w:tabs>
        <w:jc w:val="both"/>
        <w:rPr>
          <w:sz w:val="24"/>
          <w:szCs w:val="24"/>
        </w:rPr>
      </w:pPr>
    </w:p>
    <w:p w14:paraId="63EC3F72" w14:textId="77190833" w:rsidR="00DB57DD" w:rsidRPr="0052710C" w:rsidRDefault="00DB57DD" w:rsidP="00693BF8">
      <w:pPr>
        <w:pStyle w:val="Footer"/>
        <w:numPr>
          <w:ilvl w:val="0"/>
          <w:numId w:val="31"/>
        </w:numPr>
        <w:tabs>
          <w:tab w:val="clear" w:pos="4320"/>
          <w:tab w:val="clear" w:pos="8640"/>
        </w:tabs>
        <w:ind w:hanging="720"/>
        <w:jc w:val="both"/>
        <w:rPr>
          <w:sz w:val="24"/>
          <w:szCs w:val="24"/>
        </w:rPr>
      </w:pPr>
      <w:r w:rsidRPr="0052710C">
        <w:rPr>
          <w:b/>
          <w:sz w:val="24"/>
          <w:szCs w:val="24"/>
        </w:rPr>
        <w:t xml:space="preserve">Participation in </w:t>
      </w:r>
      <w:r>
        <w:rPr>
          <w:b/>
          <w:sz w:val="24"/>
          <w:szCs w:val="24"/>
        </w:rPr>
        <w:t xml:space="preserve">and Reporting of </w:t>
      </w:r>
      <w:r w:rsidRPr="0052710C">
        <w:rPr>
          <w:b/>
          <w:sz w:val="24"/>
          <w:szCs w:val="24"/>
        </w:rPr>
        <w:t>State and District Wide Assessments</w:t>
      </w:r>
    </w:p>
    <w:p w14:paraId="794AD792" w14:textId="77777777" w:rsidR="00DB57DD" w:rsidRPr="00FD4FE0" w:rsidRDefault="00DB57DD"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A</w:t>
      </w:r>
      <w:r w:rsidRPr="00A71FD5">
        <w:rPr>
          <w:rFonts w:ascii="Times New Roman" w:hAnsi="Times New Roman" w:cs="Times New Roman"/>
          <w:b w:val="0"/>
          <w:sz w:val="24"/>
          <w:szCs w:val="24"/>
        </w:rPr>
        <w:t xml:space="preserve">ll children with disabilities </w:t>
      </w:r>
      <w:r>
        <w:rPr>
          <w:rFonts w:ascii="Times New Roman" w:hAnsi="Times New Roman" w:cs="Times New Roman"/>
          <w:b w:val="0"/>
          <w:sz w:val="24"/>
          <w:szCs w:val="24"/>
        </w:rPr>
        <w:t>shall be</w:t>
      </w:r>
      <w:r w:rsidRPr="00A71FD5">
        <w:rPr>
          <w:rFonts w:ascii="Times New Roman" w:hAnsi="Times New Roman" w:cs="Times New Roman"/>
          <w:b w:val="0"/>
          <w:sz w:val="24"/>
          <w:szCs w:val="24"/>
        </w:rPr>
        <w:t xml:space="preserve"> included in all general state and district wide assessment programs, including assessments described under section </w:t>
      </w:r>
      <w:r w:rsidRPr="0052710C">
        <w:rPr>
          <w:rFonts w:ascii="Times New Roman" w:hAnsi="Times New Roman" w:cs="Times New Roman"/>
          <w:b w:val="0"/>
          <w:sz w:val="24"/>
          <w:szCs w:val="24"/>
        </w:rPr>
        <w:t>612(a)(16)(A) of the</w:t>
      </w:r>
      <w:r w:rsidRPr="00A71FD5">
        <w:rPr>
          <w:rFonts w:ascii="Times New Roman" w:hAnsi="Times New Roman" w:cs="Times New Roman"/>
          <w:b w:val="0"/>
          <w:sz w:val="24"/>
          <w:szCs w:val="24"/>
        </w:rPr>
        <w:t xml:space="preserve"> </w:t>
      </w:r>
      <w:r>
        <w:rPr>
          <w:rFonts w:ascii="Times New Roman" w:hAnsi="Times New Roman" w:cs="Times New Roman"/>
          <w:b w:val="0"/>
          <w:sz w:val="24"/>
          <w:szCs w:val="24"/>
        </w:rPr>
        <w:t xml:space="preserve">IDEA </w:t>
      </w:r>
      <w:r w:rsidRPr="00A71FD5">
        <w:rPr>
          <w:rFonts w:ascii="Times New Roman" w:hAnsi="Times New Roman" w:cs="Times New Roman"/>
          <w:b w:val="0"/>
          <w:sz w:val="24"/>
          <w:szCs w:val="24"/>
        </w:rPr>
        <w:t xml:space="preserve">with appropriate accommodations and alternate assessments where necessary and as indicated in their respective individualized education programs.  </w:t>
      </w:r>
      <w:r w:rsidRPr="00FD4FE0">
        <w:rPr>
          <w:rFonts w:ascii="Times New Roman" w:hAnsi="Times New Roman" w:cs="Times New Roman"/>
          <w:b w:val="0"/>
          <w:sz w:val="24"/>
          <w:szCs w:val="24"/>
        </w:rPr>
        <w:t>The District will make available to the Nebraska Department of Education the information necessary to carry out its duties relating to the reporting of children with disabilities participation in assessments.</w:t>
      </w:r>
    </w:p>
    <w:p w14:paraId="473CF01A" w14:textId="77777777" w:rsidR="00DB57DD" w:rsidRPr="0052710C" w:rsidRDefault="00DB57DD" w:rsidP="00693BF8">
      <w:pPr>
        <w:pStyle w:val="Heading1"/>
        <w:ind w:firstLine="720"/>
        <w:jc w:val="both"/>
        <w:rPr>
          <w:rFonts w:ascii="Times New Roman" w:hAnsi="Times New Roman"/>
          <w:sz w:val="24"/>
          <w:szCs w:val="24"/>
        </w:rPr>
      </w:pPr>
      <w:r w:rsidRPr="00FD4FE0">
        <w:rPr>
          <w:rFonts w:ascii="Times New Roman" w:hAnsi="Times New Roman"/>
          <w:sz w:val="24"/>
          <w:szCs w:val="24"/>
        </w:rPr>
        <w:t>Legal Reference:</w:t>
      </w:r>
      <w:r w:rsidRPr="00FD4FE0">
        <w:rPr>
          <w:rFonts w:ascii="Times New Roman" w:hAnsi="Times New Roman"/>
          <w:sz w:val="24"/>
          <w:szCs w:val="24"/>
        </w:rPr>
        <w:tab/>
      </w:r>
      <w:r w:rsidRPr="00B61B6E">
        <w:rPr>
          <w:rFonts w:ascii="Times New Roman" w:hAnsi="Times New Roman"/>
          <w:sz w:val="24"/>
          <w:szCs w:val="24"/>
        </w:rPr>
        <w:t>92 NAC 51-004.05</w:t>
      </w:r>
      <w:r w:rsidRPr="0052710C">
        <w:rPr>
          <w:rFonts w:ascii="Times New Roman" w:hAnsi="Times New Roman"/>
          <w:sz w:val="24"/>
          <w:szCs w:val="24"/>
        </w:rPr>
        <w:t xml:space="preserve"> </w:t>
      </w:r>
    </w:p>
    <w:p w14:paraId="07D3FD3A" w14:textId="77777777" w:rsidR="00DB57DD" w:rsidRDefault="00DB57DD" w:rsidP="00693BF8">
      <w:pPr>
        <w:pStyle w:val="Footer"/>
        <w:tabs>
          <w:tab w:val="clear" w:pos="4320"/>
          <w:tab w:val="clear" w:pos="8640"/>
        </w:tabs>
        <w:jc w:val="both"/>
        <w:rPr>
          <w:sz w:val="24"/>
          <w:szCs w:val="24"/>
        </w:rPr>
      </w:pPr>
    </w:p>
    <w:p w14:paraId="6AA63D22" w14:textId="77777777" w:rsidR="00DB57DD" w:rsidRPr="0052710C" w:rsidRDefault="00DB57DD" w:rsidP="00693BF8">
      <w:pPr>
        <w:pStyle w:val="Footer"/>
        <w:numPr>
          <w:ilvl w:val="0"/>
          <w:numId w:val="31"/>
        </w:numPr>
        <w:tabs>
          <w:tab w:val="clear" w:pos="4320"/>
          <w:tab w:val="clear" w:pos="8640"/>
        </w:tabs>
        <w:ind w:hanging="720"/>
        <w:jc w:val="both"/>
        <w:rPr>
          <w:sz w:val="24"/>
          <w:szCs w:val="24"/>
        </w:rPr>
      </w:pPr>
      <w:r w:rsidRPr="0052710C">
        <w:rPr>
          <w:b/>
          <w:sz w:val="24"/>
          <w:szCs w:val="24"/>
        </w:rPr>
        <w:t>Suspension and Expulsion Rates</w:t>
      </w:r>
    </w:p>
    <w:p w14:paraId="068441DB" w14:textId="58490181" w:rsidR="00DB57DD" w:rsidRDefault="00DB57DD" w:rsidP="0051722C">
      <w:pPr>
        <w:pStyle w:val="BodyText"/>
        <w:jc w:val="both"/>
        <w:rPr>
          <w:rFonts w:ascii="Times New Roman" w:hAnsi="Times New Roman" w:cs="Times New Roman"/>
          <w:b w:val="0"/>
          <w:sz w:val="24"/>
          <w:szCs w:val="24"/>
        </w:rPr>
      </w:pPr>
      <w:r w:rsidRPr="00FD4FE0">
        <w:rPr>
          <w:rFonts w:ascii="Times New Roman" w:hAnsi="Times New Roman" w:cs="Times New Roman"/>
          <w:b w:val="0"/>
          <w:sz w:val="24"/>
          <w:szCs w:val="24"/>
        </w:rPr>
        <w:t xml:space="preserve">The District </w:t>
      </w:r>
      <w:r>
        <w:rPr>
          <w:rFonts w:ascii="Times New Roman" w:hAnsi="Times New Roman" w:cs="Times New Roman"/>
          <w:b w:val="0"/>
          <w:sz w:val="24"/>
          <w:szCs w:val="24"/>
        </w:rPr>
        <w:t xml:space="preserve">will </w:t>
      </w:r>
      <w:r w:rsidRPr="00D51C1D">
        <w:rPr>
          <w:rFonts w:ascii="Times New Roman" w:hAnsi="Times New Roman" w:cs="Times New Roman"/>
          <w:b w:val="0"/>
          <w:sz w:val="24"/>
          <w:szCs w:val="24"/>
        </w:rPr>
        <w:t>examine data, including data disaggregated by race</w:t>
      </w:r>
      <w:r w:rsidR="008D3843">
        <w:rPr>
          <w:rFonts w:ascii="Times New Roman" w:hAnsi="Times New Roman" w:cs="Times New Roman"/>
          <w:b w:val="0"/>
          <w:sz w:val="24"/>
          <w:szCs w:val="24"/>
        </w:rPr>
        <w:t>/</w:t>
      </w:r>
      <w:r w:rsidRPr="00D51C1D">
        <w:rPr>
          <w:rFonts w:ascii="Times New Roman" w:hAnsi="Times New Roman" w:cs="Times New Roman"/>
          <w:b w:val="0"/>
          <w:sz w:val="24"/>
          <w:szCs w:val="24"/>
        </w:rPr>
        <w:t>ethnicity,</w:t>
      </w:r>
      <w:r w:rsidR="008D3843">
        <w:rPr>
          <w:rFonts w:ascii="Times New Roman" w:hAnsi="Times New Roman" w:cs="Times New Roman"/>
          <w:b w:val="0"/>
          <w:sz w:val="24"/>
          <w:szCs w:val="24"/>
        </w:rPr>
        <w:t xml:space="preserve"> gender, LEP status, and disability category,</w:t>
      </w:r>
      <w:r w:rsidRPr="00D51C1D">
        <w:rPr>
          <w:rFonts w:ascii="Times New Roman" w:hAnsi="Times New Roman" w:cs="Times New Roman"/>
          <w:b w:val="0"/>
          <w:sz w:val="24"/>
          <w:szCs w:val="24"/>
        </w:rPr>
        <w:t xml:space="preserve"> to determine if significant discrepancies are occurring in the rate of long-term suspensions and expulsions of children with disabilities.  </w:t>
      </w:r>
    </w:p>
    <w:p w14:paraId="1ADF35BE" w14:textId="77777777" w:rsidR="00DB57DD" w:rsidRPr="0052710C" w:rsidRDefault="00DB57DD" w:rsidP="00693BF8">
      <w:pPr>
        <w:pStyle w:val="Footer"/>
        <w:tabs>
          <w:tab w:val="clear" w:pos="4320"/>
          <w:tab w:val="clear" w:pos="8640"/>
        </w:tabs>
        <w:ind w:firstLine="720"/>
        <w:jc w:val="both"/>
        <w:rPr>
          <w:sz w:val="24"/>
          <w:szCs w:val="24"/>
        </w:rPr>
      </w:pPr>
      <w:r w:rsidRPr="00FD4FE0">
        <w:rPr>
          <w:sz w:val="24"/>
          <w:szCs w:val="24"/>
        </w:rPr>
        <w:t>Legal Reference:</w:t>
      </w:r>
      <w:r>
        <w:rPr>
          <w:sz w:val="24"/>
          <w:szCs w:val="24"/>
        </w:rPr>
        <w:tab/>
      </w:r>
      <w:r w:rsidRPr="00B61B6E">
        <w:rPr>
          <w:sz w:val="24"/>
          <w:szCs w:val="24"/>
        </w:rPr>
        <w:t>92 NAC 51-004.06E</w:t>
      </w:r>
    </w:p>
    <w:p w14:paraId="001D82EF" w14:textId="77777777" w:rsidR="00DB57DD" w:rsidRDefault="00DB57DD" w:rsidP="00693BF8">
      <w:pPr>
        <w:pStyle w:val="Footer"/>
        <w:tabs>
          <w:tab w:val="clear" w:pos="4320"/>
          <w:tab w:val="clear" w:pos="8640"/>
        </w:tabs>
        <w:jc w:val="both"/>
        <w:rPr>
          <w:sz w:val="24"/>
          <w:szCs w:val="24"/>
        </w:rPr>
      </w:pPr>
    </w:p>
    <w:p w14:paraId="0734B430" w14:textId="77777777" w:rsidR="00DB57DD" w:rsidRPr="0052710C" w:rsidRDefault="00DB57DD" w:rsidP="00693BF8">
      <w:pPr>
        <w:pStyle w:val="Footer"/>
        <w:numPr>
          <w:ilvl w:val="0"/>
          <w:numId w:val="31"/>
        </w:numPr>
        <w:tabs>
          <w:tab w:val="clear" w:pos="4320"/>
          <w:tab w:val="clear" w:pos="8640"/>
        </w:tabs>
        <w:ind w:hanging="720"/>
        <w:jc w:val="both"/>
        <w:rPr>
          <w:sz w:val="24"/>
          <w:szCs w:val="24"/>
        </w:rPr>
      </w:pPr>
      <w:r w:rsidRPr="0052710C">
        <w:rPr>
          <w:b/>
          <w:sz w:val="24"/>
          <w:szCs w:val="24"/>
        </w:rPr>
        <w:t>Access to Instructional Materials</w:t>
      </w:r>
    </w:p>
    <w:p w14:paraId="0BF1531C" w14:textId="628CCA30" w:rsidR="00DB57DD" w:rsidRPr="00D51C1D" w:rsidRDefault="00DB57DD" w:rsidP="0051722C">
      <w:pPr>
        <w:jc w:val="both"/>
        <w:rPr>
          <w:sz w:val="24"/>
          <w:szCs w:val="24"/>
        </w:rPr>
      </w:pPr>
      <w:r>
        <w:rPr>
          <w:sz w:val="24"/>
          <w:szCs w:val="24"/>
        </w:rPr>
        <w:t>A</w:t>
      </w:r>
      <w:r w:rsidRPr="00D51C1D">
        <w:rPr>
          <w:sz w:val="24"/>
          <w:szCs w:val="24"/>
        </w:rPr>
        <w:t>s part of any print</w:t>
      </w:r>
      <w:r w:rsidR="008749BC">
        <w:rPr>
          <w:sz w:val="24"/>
          <w:szCs w:val="24"/>
        </w:rPr>
        <w:t>ed</w:t>
      </w:r>
      <w:r w:rsidRPr="00D51C1D">
        <w:rPr>
          <w:sz w:val="24"/>
          <w:szCs w:val="24"/>
        </w:rPr>
        <w:t xml:space="preserve"> instructional materials adoption process, procurement contract, or other practice or instrument used for purchase of print</w:t>
      </w:r>
      <w:r w:rsidR="008749BC">
        <w:rPr>
          <w:sz w:val="24"/>
          <w:szCs w:val="24"/>
        </w:rPr>
        <w:t>ed</w:t>
      </w:r>
      <w:r w:rsidRPr="00D51C1D">
        <w:rPr>
          <w:sz w:val="24"/>
          <w:szCs w:val="24"/>
        </w:rPr>
        <w:t xml:space="preserve"> instructional materials</w:t>
      </w:r>
      <w:r>
        <w:rPr>
          <w:sz w:val="24"/>
          <w:szCs w:val="24"/>
        </w:rPr>
        <w:t>, the</w:t>
      </w:r>
      <w:r w:rsidRPr="00916D56">
        <w:rPr>
          <w:sz w:val="24"/>
          <w:szCs w:val="24"/>
        </w:rPr>
        <w:t xml:space="preserve"> </w:t>
      </w:r>
      <w:r>
        <w:rPr>
          <w:sz w:val="24"/>
          <w:szCs w:val="24"/>
        </w:rPr>
        <w:t>D</w:t>
      </w:r>
      <w:r w:rsidRPr="00D51C1D">
        <w:rPr>
          <w:sz w:val="24"/>
          <w:szCs w:val="24"/>
        </w:rPr>
        <w:t xml:space="preserve">istrict </w:t>
      </w:r>
      <w:r>
        <w:rPr>
          <w:sz w:val="24"/>
          <w:szCs w:val="24"/>
        </w:rPr>
        <w:t>will enter</w:t>
      </w:r>
      <w:r w:rsidRPr="00D51C1D">
        <w:rPr>
          <w:sz w:val="24"/>
          <w:szCs w:val="24"/>
        </w:rPr>
        <w:t xml:space="preserve"> into a written contract with the publisher of the print</w:t>
      </w:r>
      <w:r w:rsidR="008749BC">
        <w:rPr>
          <w:sz w:val="24"/>
          <w:szCs w:val="24"/>
        </w:rPr>
        <w:t>ed</w:t>
      </w:r>
      <w:r w:rsidRPr="00D51C1D">
        <w:rPr>
          <w:sz w:val="24"/>
          <w:szCs w:val="24"/>
        </w:rPr>
        <w:t xml:space="preserve"> instructional materials to:</w:t>
      </w:r>
    </w:p>
    <w:p w14:paraId="440E0778" w14:textId="74A237F6" w:rsidR="00DB57DD" w:rsidRDefault="00DB57DD" w:rsidP="0051722C">
      <w:pPr>
        <w:numPr>
          <w:ilvl w:val="0"/>
          <w:numId w:val="29"/>
        </w:numPr>
        <w:jc w:val="both"/>
        <w:rPr>
          <w:sz w:val="24"/>
          <w:szCs w:val="24"/>
        </w:rPr>
      </w:pPr>
      <w:r w:rsidRPr="00D51C1D">
        <w:rPr>
          <w:sz w:val="24"/>
          <w:szCs w:val="24"/>
        </w:rPr>
        <w:t>Require the publisher to prepare and, on or before delivery of the print instructional materials, provide to the National Instructional Material Access Center, electronic files containing the contents of the print</w:t>
      </w:r>
      <w:r w:rsidR="008749BC">
        <w:rPr>
          <w:sz w:val="24"/>
          <w:szCs w:val="24"/>
        </w:rPr>
        <w:t>ed</w:t>
      </w:r>
      <w:r w:rsidRPr="00D51C1D">
        <w:rPr>
          <w:sz w:val="24"/>
          <w:szCs w:val="24"/>
        </w:rPr>
        <w:t xml:space="preserve"> instructional materials using the National Instructional Materials Accessibility Standard, or</w:t>
      </w:r>
    </w:p>
    <w:p w14:paraId="69415AEA" w14:textId="77777777" w:rsidR="00DB57DD" w:rsidRPr="00D51C1D" w:rsidRDefault="00DB57DD" w:rsidP="0051722C">
      <w:pPr>
        <w:numPr>
          <w:ilvl w:val="0"/>
          <w:numId w:val="29"/>
        </w:numPr>
        <w:jc w:val="both"/>
        <w:rPr>
          <w:sz w:val="24"/>
          <w:szCs w:val="24"/>
        </w:rPr>
      </w:pPr>
      <w:r w:rsidRPr="00D51C1D">
        <w:rPr>
          <w:sz w:val="24"/>
          <w:szCs w:val="24"/>
        </w:rPr>
        <w:t xml:space="preserve">Purchase instructional materials from the publisher that are produced in, or may be rendered in specialized formats.  </w:t>
      </w:r>
    </w:p>
    <w:p w14:paraId="252C5ED0" w14:textId="3B7CB774" w:rsidR="00DB57DD" w:rsidRDefault="00DB57DD" w:rsidP="00693BF8">
      <w:pPr>
        <w:pStyle w:val="Footer"/>
        <w:tabs>
          <w:tab w:val="clear" w:pos="4320"/>
          <w:tab w:val="clear" w:pos="8640"/>
        </w:tabs>
        <w:ind w:firstLine="720"/>
        <w:jc w:val="both"/>
        <w:rPr>
          <w:sz w:val="24"/>
          <w:szCs w:val="24"/>
        </w:rPr>
      </w:pPr>
      <w:r w:rsidRPr="00FD4FE0">
        <w:rPr>
          <w:sz w:val="24"/>
          <w:szCs w:val="24"/>
        </w:rPr>
        <w:t>Legal Reference:</w:t>
      </w:r>
      <w:r>
        <w:rPr>
          <w:sz w:val="24"/>
          <w:szCs w:val="24"/>
        </w:rPr>
        <w:tab/>
      </w:r>
      <w:r w:rsidRPr="00D51C1D">
        <w:rPr>
          <w:sz w:val="24"/>
          <w:szCs w:val="24"/>
        </w:rPr>
        <w:t>92 NAC 51-004.15</w:t>
      </w:r>
    </w:p>
    <w:p w14:paraId="21CB6730" w14:textId="77777777" w:rsidR="00D7346A" w:rsidRDefault="00D7346A" w:rsidP="00693BF8">
      <w:pPr>
        <w:pStyle w:val="Footer"/>
        <w:tabs>
          <w:tab w:val="clear" w:pos="4320"/>
          <w:tab w:val="clear" w:pos="8640"/>
        </w:tabs>
        <w:jc w:val="both"/>
        <w:rPr>
          <w:sz w:val="24"/>
          <w:szCs w:val="24"/>
        </w:rPr>
      </w:pPr>
    </w:p>
    <w:p w14:paraId="323E1214" w14:textId="77777777" w:rsidR="00DB57DD" w:rsidRPr="0052710C" w:rsidRDefault="00DB57DD" w:rsidP="00693BF8">
      <w:pPr>
        <w:pStyle w:val="Footer"/>
        <w:numPr>
          <w:ilvl w:val="0"/>
          <w:numId w:val="31"/>
        </w:numPr>
        <w:tabs>
          <w:tab w:val="clear" w:pos="4320"/>
          <w:tab w:val="clear" w:pos="8640"/>
        </w:tabs>
        <w:ind w:hanging="720"/>
        <w:jc w:val="both"/>
        <w:rPr>
          <w:sz w:val="24"/>
          <w:szCs w:val="24"/>
        </w:rPr>
      </w:pPr>
      <w:r w:rsidRPr="0052710C">
        <w:rPr>
          <w:b/>
          <w:sz w:val="24"/>
          <w:szCs w:val="24"/>
        </w:rPr>
        <w:t>Over-Identification and Disproportionality</w:t>
      </w:r>
    </w:p>
    <w:p w14:paraId="12484BCE" w14:textId="77777777" w:rsidR="00DB57DD" w:rsidRPr="00FD4FE0" w:rsidRDefault="00DB57DD" w:rsidP="0051722C">
      <w:pPr>
        <w:pStyle w:val="BodyText2"/>
        <w:spacing w:line="228" w:lineRule="auto"/>
        <w:jc w:val="both"/>
        <w:rPr>
          <w:rFonts w:ascii="Times New Roman" w:hAnsi="Times New Roman" w:cs="Times New Roman"/>
          <w:b w:val="0"/>
          <w:smallCaps w:val="0"/>
          <w:sz w:val="24"/>
          <w:szCs w:val="24"/>
        </w:rPr>
      </w:pPr>
      <w:r w:rsidRPr="0052710C">
        <w:rPr>
          <w:rFonts w:ascii="Times New Roman" w:hAnsi="Times New Roman" w:cs="Times New Roman"/>
          <w:b w:val="0"/>
          <w:smallCaps w:val="0"/>
          <w:sz w:val="24"/>
          <w:szCs w:val="24"/>
        </w:rPr>
        <w:t xml:space="preserve">Procedures </w:t>
      </w:r>
      <w:r>
        <w:rPr>
          <w:rFonts w:ascii="Times New Roman" w:hAnsi="Times New Roman" w:cs="Times New Roman"/>
          <w:b w:val="0"/>
          <w:smallCaps w:val="0"/>
          <w:sz w:val="24"/>
          <w:szCs w:val="24"/>
        </w:rPr>
        <w:t xml:space="preserve">shall be in place </w:t>
      </w:r>
      <w:r w:rsidRPr="0052710C">
        <w:rPr>
          <w:rFonts w:ascii="Times New Roman" w:hAnsi="Times New Roman" w:cs="Times New Roman"/>
          <w:b w:val="0"/>
          <w:smallCaps w:val="0"/>
          <w:sz w:val="24"/>
          <w:szCs w:val="24"/>
        </w:rPr>
        <w:t>to ensure that testing and evaluation materials and procedures utilized for the evaluation and placement of children with disabilities will be selected and administered so as not to be racially or culturally discriminatory.  Such materials or procedures shall be provide</w:t>
      </w:r>
      <w:r>
        <w:rPr>
          <w:rFonts w:ascii="Times New Roman" w:hAnsi="Times New Roman" w:cs="Times New Roman"/>
          <w:b w:val="0"/>
          <w:smallCaps w:val="0"/>
          <w:sz w:val="24"/>
          <w:szCs w:val="24"/>
        </w:rPr>
        <w:t>d and administered in the child’</w:t>
      </w:r>
      <w:r w:rsidRPr="0052710C">
        <w:rPr>
          <w:rFonts w:ascii="Times New Roman" w:hAnsi="Times New Roman" w:cs="Times New Roman"/>
          <w:b w:val="0"/>
          <w:smallCaps w:val="0"/>
          <w:sz w:val="24"/>
          <w:szCs w:val="24"/>
        </w:rPr>
        <w:t>s native language or mode of communication, unless it is clearly not feasible to do so, and no single procedure shall be the sole criterion for determining an appropriate educational program for a child.</w:t>
      </w:r>
      <w:r w:rsidR="00FE3F0B">
        <w:rPr>
          <w:rFonts w:ascii="Times New Roman" w:hAnsi="Times New Roman" w:cs="Times New Roman"/>
          <w:b w:val="0"/>
          <w:smallCaps w:val="0"/>
          <w:sz w:val="24"/>
          <w:szCs w:val="24"/>
        </w:rPr>
        <w:t xml:space="preserve"> </w:t>
      </w:r>
      <w:r w:rsidR="00FE3F0B" w:rsidRPr="00FE3F0B">
        <w:rPr>
          <w:rFonts w:ascii="Times New Roman" w:hAnsi="Times New Roman" w:cs="Times New Roman"/>
          <w:b w:val="0"/>
          <w:smallCaps w:val="0"/>
          <w:sz w:val="24"/>
          <w:szCs w:val="24"/>
        </w:rPr>
        <w:t xml:space="preserve">All District </w:t>
      </w:r>
      <w:r w:rsidR="00FE3F0B">
        <w:rPr>
          <w:rFonts w:ascii="Times New Roman" w:hAnsi="Times New Roman" w:cs="Times New Roman"/>
          <w:b w:val="0"/>
          <w:smallCaps w:val="0"/>
          <w:sz w:val="24"/>
          <w:szCs w:val="24"/>
        </w:rPr>
        <w:t>special education</w:t>
      </w:r>
      <w:r w:rsidR="00FE3F0B" w:rsidRPr="00FE3F0B">
        <w:rPr>
          <w:rFonts w:ascii="Times New Roman" w:hAnsi="Times New Roman" w:cs="Times New Roman"/>
          <w:b w:val="0"/>
          <w:smallCaps w:val="0"/>
          <w:sz w:val="24"/>
          <w:szCs w:val="24"/>
        </w:rPr>
        <w:t xml:space="preserve"> </w:t>
      </w:r>
      <w:r w:rsidR="00FE3F0B">
        <w:rPr>
          <w:rFonts w:ascii="Times New Roman" w:hAnsi="Times New Roman" w:cs="Times New Roman"/>
          <w:b w:val="0"/>
          <w:smallCaps w:val="0"/>
          <w:sz w:val="24"/>
          <w:szCs w:val="24"/>
        </w:rPr>
        <w:t>provisions</w:t>
      </w:r>
      <w:r w:rsidR="00FE3F0B" w:rsidRPr="00FE3F0B">
        <w:rPr>
          <w:rFonts w:ascii="Times New Roman" w:hAnsi="Times New Roman" w:cs="Times New Roman"/>
          <w:b w:val="0"/>
          <w:smallCaps w:val="0"/>
          <w:sz w:val="24"/>
          <w:szCs w:val="24"/>
        </w:rPr>
        <w:t xml:space="preserve"> will be equitably available to all children regardless of race, ethnicity, language, location, transience, income level, and access to medical care.</w:t>
      </w:r>
    </w:p>
    <w:p w14:paraId="7A90DCB3" w14:textId="3572EAC4" w:rsidR="00DB57DD" w:rsidRDefault="00DB57DD" w:rsidP="00693BF8">
      <w:pPr>
        <w:pStyle w:val="Footer"/>
        <w:tabs>
          <w:tab w:val="clear" w:pos="4320"/>
          <w:tab w:val="clear" w:pos="8640"/>
        </w:tabs>
        <w:ind w:firstLine="720"/>
        <w:jc w:val="both"/>
        <w:rPr>
          <w:sz w:val="24"/>
          <w:szCs w:val="24"/>
        </w:rPr>
      </w:pPr>
      <w:r w:rsidRPr="00FD4FE0">
        <w:rPr>
          <w:sz w:val="24"/>
          <w:szCs w:val="24"/>
        </w:rPr>
        <w:t>Legal Reference:</w:t>
      </w:r>
      <w:r>
        <w:rPr>
          <w:sz w:val="24"/>
          <w:szCs w:val="24"/>
        </w:rPr>
        <w:tab/>
      </w:r>
      <w:r w:rsidRPr="00D51C1D">
        <w:rPr>
          <w:sz w:val="24"/>
          <w:szCs w:val="24"/>
        </w:rPr>
        <w:t>92 NAC 51-</w:t>
      </w:r>
      <w:r>
        <w:rPr>
          <w:sz w:val="24"/>
          <w:szCs w:val="24"/>
        </w:rPr>
        <w:t>006.02C</w:t>
      </w:r>
    </w:p>
    <w:p w14:paraId="226FA814" w14:textId="77777777" w:rsidR="00DB57DD" w:rsidRDefault="00DB57DD" w:rsidP="00693BF8">
      <w:pPr>
        <w:pStyle w:val="Footer"/>
        <w:tabs>
          <w:tab w:val="clear" w:pos="4320"/>
          <w:tab w:val="clear" w:pos="8640"/>
        </w:tabs>
        <w:jc w:val="both"/>
        <w:rPr>
          <w:sz w:val="24"/>
          <w:szCs w:val="24"/>
        </w:rPr>
      </w:pPr>
    </w:p>
    <w:p w14:paraId="308FD438" w14:textId="77777777" w:rsidR="00DB57DD" w:rsidRPr="0052710C" w:rsidRDefault="00DB57DD" w:rsidP="00693BF8">
      <w:pPr>
        <w:pStyle w:val="Footer"/>
        <w:keepNext/>
        <w:numPr>
          <w:ilvl w:val="0"/>
          <w:numId w:val="31"/>
        </w:numPr>
        <w:tabs>
          <w:tab w:val="clear" w:pos="4320"/>
          <w:tab w:val="clear" w:pos="8640"/>
        </w:tabs>
        <w:ind w:hanging="720"/>
        <w:jc w:val="both"/>
        <w:rPr>
          <w:sz w:val="24"/>
          <w:szCs w:val="24"/>
        </w:rPr>
      </w:pPr>
      <w:r w:rsidRPr="0052710C">
        <w:rPr>
          <w:b/>
          <w:sz w:val="24"/>
          <w:szCs w:val="24"/>
        </w:rPr>
        <w:lastRenderedPageBreak/>
        <w:t>Prohibition on Mandatory Medication</w:t>
      </w:r>
    </w:p>
    <w:p w14:paraId="18CD30BA" w14:textId="77777777" w:rsidR="00DB57DD" w:rsidRDefault="00DB57DD" w:rsidP="0051722C">
      <w:pPr>
        <w:jc w:val="both"/>
        <w:rPr>
          <w:sz w:val="24"/>
          <w:szCs w:val="24"/>
        </w:rPr>
      </w:pPr>
      <w:r>
        <w:rPr>
          <w:sz w:val="24"/>
          <w:szCs w:val="24"/>
        </w:rPr>
        <w:t>Children shall not be required t</w:t>
      </w:r>
      <w:r w:rsidRPr="00D51C1D">
        <w:rPr>
          <w:sz w:val="24"/>
          <w:szCs w:val="24"/>
        </w:rPr>
        <w:t xml:space="preserve">o obtain a prescription for a </w:t>
      </w:r>
      <w:r>
        <w:rPr>
          <w:sz w:val="24"/>
          <w:szCs w:val="24"/>
        </w:rPr>
        <w:t xml:space="preserve">controlled </w:t>
      </w:r>
      <w:r w:rsidRPr="00D51C1D">
        <w:rPr>
          <w:sz w:val="24"/>
          <w:szCs w:val="24"/>
        </w:rPr>
        <w:t xml:space="preserve">substance as a condition of attending school, receiving an evaluation </w:t>
      </w:r>
      <w:r>
        <w:rPr>
          <w:sz w:val="24"/>
          <w:szCs w:val="24"/>
        </w:rPr>
        <w:t>to determine whether a child has a disability or the nature and extent of special education and related services the child needs</w:t>
      </w:r>
      <w:r w:rsidRPr="00D51C1D">
        <w:rPr>
          <w:sz w:val="24"/>
          <w:szCs w:val="24"/>
        </w:rPr>
        <w:t xml:space="preserve">, or receiving </w:t>
      </w:r>
      <w:r>
        <w:rPr>
          <w:sz w:val="24"/>
          <w:szCs w:val="24"/>
        </w:rPr>
        <w:t xml:space="preserve">special education </w:t>
      </w:r>
      <w:r w:rsidRPr="00D51C1D">
        <w:rPr>
          <w:sz w:val="24"/>
          <w:szCs w:val="24"/>
        </w:rPr>
        <w:t xml:space="preserve">services.  </w:t>
      </w:r>
    </w:p>
    <w:p w14:paraId="12D314E2" w14:textId="219549BD" w:rsidR="00DB57DD" w:rsidRDefault="00DB57DD" w:rsidP="00693BF8">
      <w:pPr>
        <w:pStyle w:val="Footer"/>
        <w:tabs>
          <w:tab w:val="clear" w:pos="4320"/>
          <w:tab w:val="clear" w:pos="8640"/>
        </w:tabs>
        <w:ind w:firstLine="720"/>
        <w:jc w:val="both"/>
        <w:rPr>
          <w:sz w:val="24"/>
          <w:szCs w:val="24"/>
        </w:rPr>
      </w:pPr>
      <w:r w:rsidRPr="00FD4FE0">
        <w:rPr>
          <w:sz w:val="24"/>
          <w:szCs w:val="24"/>
        </w:rPr>
        <w:t>Legal Reference:</w:t>
      </w:r>
      <w:r>
        <w:rPr>
          <w:sz w:val="24"/>
          <w:szCs w:val="24"/>
        </w:rPr>
        <w:tab/>
      </w:r>
      <w:r w:rsidRPr="00D51C1D">
        <w:rPr>
          <w:sz w:val="24"/>
          <w:szCs w:val="24"/>
        </w:rPr>
        <w:t>92 NAC 51-004.11D</w:t>
      </w:r>
      <w:r>
        <w:rPr>
          <w:sz w:val="24"/>
          <w:szCs w:val="24"/>
        </w:rPr>
        <w:t>; 21 U.S.C. §812(c)</w:t>
      </w:r>
    </w:p>
    <w:p w14:paraId="46D4D640" w14:textId="77777777" w:rsidR="00DB57DD" w:rsidRDefault="00DB57DD" w:rsidP="00693BF8">
      <w:pPr>
        <w:pStyle w:val="Footer"/>
        <w:tabs>
          <w:tab w:val="clear" w:pos="4320"/>
          <w:tab w:val="clear" w:pos="8640"/>
        </w:tabs>
        <w:jc w:val="both"/>
        <w:rPr>
          <w:sz w:val="24"/>
          <w:szCs w:val="24"/>
        </w:rPr>
      </w:pPr>
    </w:p>
    <w:p w14:paraId="6E2C3F45" w14:textId="77777777" w:rsidR="00DB57DD" w:rsidRPr="00545587" w:rsidRDefault="00DB57DD" w:rsidP="00693BF8">
      <w:pPr>
        <w:pStyle w:val="Footer"/>
        <w:numPr>
          <w:ilvl w:val="0"/>
          <w:numId w:val="31"/>
        </w:numPr>
        <w:tabs>
          <w:tab w:val="clear" w:pos="4320"/>
          <w:tab w:val="clear" w:pos="8640"/>
        </w:tabs>
        <w:ind w:hanging="720"/>
        <w:jc w:val="both"/>
        <w:rPr>
          <w:sz w:val="24"/>
          <w:szCs w:val="24"/>
        </w:rPr>
      </w:pPr>
      <w:r w:rsidRPr="00545587">
        <w:rPr>
          <w:b/>
          <w:sz w:val="24"/>
          <w:szCs w:val="24"/>
        </w:rPr>
        <w:t>Transportation</w:t>
      </w:r>
    </w:p>
    <w:p w14:paraId="32843B18" w14:textId="7D390B83" w:rsidR="00DB57DD" w:rsidRDefault="00DB57DD"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T</w:t>
      </w:r>
      <w:r w:rsidRPr="00FD4FE0">
        <w:rPr>
          <w:rFonts w:ascii="Times New Roman" w:hAnsi="Times New Roman" w:cs="Times New Roman"/>
          <w:b w:val="0"/>
          <w:sz w:val="24"/>
          <w:szCs w:val="24"/>
        </w:rPr>
        <w:t xml:space="preserve">ransportation will be provided </w:t>
      </w:r>
      <w:r>
        <w:rPr>
          <w:rFonts w:ascii="Times New Roman" w:hAnsi="Times New Roman" w:cs="Times New Roman"/>
          <w:b w:val="0"/>
          <w:sz w:val="24"/>
          <w:szCs w:val="24"/>
        </w:rPr>
        <w:t xml:space="preserve">for </w:t>
      </w:r>
      <w:r w:rsidRPr="00430B86">
        <w:rPr>
          <w:rFonts w:ascii="Times New Roman" w:hAnsi="Times New Roman" w:cs="Times New Roman"/>
          <w:b w:val="0"/>
          <w:sz w:val="24"/>
          <w:szCs w:val="24"/>
        </w:rPr>
        <w:t xml:space="preserve">children with disabilities who are </w:t>
      </w:r>
      <w:r>
        <w:rPr>
          <w:rFonts w:ascii="Times New Roman" w:hAnsi="Times New Roman" w:cs="Times New Roman"/>
          <w:b w:val="0"/>
          <w:sz w:val="24"/>
          <w:szCs w:val="24"/>
        </w:rPr>
        <w:t xml:space="preserve">eligible for transportation and </w:t>
      </w:r>
      <w:r w:rsidRPr="00430B86">
        <w:rPr>
          <w:rFonts w:ascii="Times New Roman" w:hAnsi="Times New Roman" w:cs="Times New Roman"/>
          <w:b w:val="0"/>
          <w:sz w:val="24"/>
          <w:szCs w:val="24"/>
        </w:rPr>
        <w:t xml:space="preserve">residents of the school </w:t>
      </w:r>
      <w:r w:rsidRPr="00B61B6E">
        <w:rPr>
          <w:rFonts w:ascii="Times New Roman" w:hAnsi="Times New Roman" w:cs="Times New Roman"/>
          <w:b w:val="0"/>
          <w:sz w:val="24"/>
          <w:szCs w:val="24"/>
        </w:rPr>
        <w:t>district as required by law</w:t>
      </w:r>
      <w:r w:rsidR="00D824D7">
        <w:rPr>
          <w:rFonts w:ascii="Times New Roman" w:hAnsi="Times New Roman" w:cs="Times New Roman"/>
          <w:b w:val="0"/>
          <w:sz w:val="24"/>
          <w:szCs w:val="24"/>
        </w:rPr>
        <w:t xml:space="preserve"> to access academic, related services, and </w:t>
      </w:r>
      <w:r w:rsidR="00B6329E">
        <w:rPr>
          <w:rFonts w:ascii="Times New Roman" w:hAnsi="Times New Roman" w:cs="Times New Roman"/>
          <w:b w:val="0"/>
          <w:sz w:val="24"/>
          <w:szCs w:val="24"/>
        </w:rPr>
        <w:t>nonacademic</w:t>
      </w:r>
      <w:r w:rsidR="00D824D7">
        <w:rPr>
          <w:rFonts w:ascii="Times New Roman" w:hAnsi="Times New Roman" w:cs="Times New Roman"/>
          <w:b w:val="0"/>
          <w:sz w:val="24"/>
          <w:szCs w:val="24"/>
        </w:rPr>
        <w:t xml:space="preserve"> services and activities as determined by the child’s IEP</w:t>
      </w:r>
      <w:r w:rsidRPr="00B61B6E">
        <w:rPr>
          <w:rFonts w:ascii="Times New Roman" w:hAnsi="Times New Roman" w:cs="Times New Roman"/>
          <w:b w:val="0"/>
          <w:sz w:val="24"/>
          <w:szCs w:val="24"/>
        </w:rPr>
        <w:t>.</w:t>
      </w:r>
      <w:r w:rsidRPr="00430B86">
        <w:rPr>
          <w:rFonts w:ascii="Times New Roman" w:hAnsi="Times New Roman" w:cs="Times New Roman"/>
          <w:b w:val="0"/>
          <w:sz w:val="24"/>
          <w:szCs w:val="24"/>
        </w:rPr>
        <w:t xml:space="preserve">  </w:t>
      </w:r>
      <w:r w:rsidR="00D824D7">
        <w:rPr>
          <w:rFonts w:ascii="Times New Roman" w:hAnsi="Times New Roman" w:cs="Times New Roman"/>
          <w:b w:val="0"/>
          <w:sz w:val="24"/>
          <w:szCs w:val="24"/>
        </w:rPr>
        <w:t>Except when a parent is transporting only his or her child, the District shall require that the driver and vehicle meet the standards required by 92 NAC 91 and 92.</w:t>
      </w:r>
    </w:p>
    <w:p w14:paraId="15DBD978" w14:textId="77777777" w:rsidR="00DB57DD" w:rsidRPr="00430B86" w:rsidRDefault="00DB57DD" w:rsidP="00693BF8">
      <w:pPr>
        <w:ind w:firstLine="720"/>
        <w:jc w:val="both"/>
        <w:rPr>
          <w:sz w:val="24"/>
          <w:szCs w:val="24"/>
        </w:rPr>
      </w:pPr>
      <w:r w:rsidRPr="00FD4FE0">
        <w:rPr>
          <w:sz w:val="24"/>
          <w:szCs w:val="24"/>
        </w:rPr>
        <w:t>Legal Reference:</w:t>
      </w:r>
      <w:r>
        <w:rPr>
          <w:sz w:val="24"/>
          <w:szCs w:val="24"/>
        </w:rPr>
        <w:tab/>
      </w:r>
      <w:r w:rsidRPr="00430B86">
        <w:rPr>
          <w:sz w:val="24"/>
          <w:szCs w:val="24"/>
        </w:rPr>
        <w:t>92 NAC 51-014.01 through 014.02</w:t>
      </w:r>
    </w:p>
    <w:p w14:paraId="2E328A97" w14:textId="77777777" w:rsidR="00DB57DD" w:rsidRDefault="00DB57DD" w:rsidP="00693BF8">
      <w:pPr>
        <w:pStyle w:val="Footer"/>
        <w:tabs>
          <w:tab w:val="clear" w:pos="4320"/>
          <w:tab w:val="clear" w:pos="8640"/>
        </w:tabs>
        <w:jc w:val="both"/>
        <w:rPr>
          <w:sz w:val="24"/>
          <w:szCs w:val="24"/>
        </w:rPr>
      </w:pPr>
    </w:p>
    <w:p w14:paraId="63FB8CF5" w14:textId="77777777" w:rsidR="00DB57DD" w:rsidRPr="00545587" w:rsidRDefault="00DB57DD" w:rsidP="00693BF8">
      <w:pPr>
        <w:pStyle w:val="Footer"/>
        <w:numPr>
          <w:ilvl w:val="0"/>
          <w:numId w:val="31"/>
        </w:numPr>
        <w:tabs>
          <w:tab w:val="clear" w:pos="4320"/>
          <w:tab w:val="clear" w:pos="8640"/>
        </w:tabs>
        <w:ind w:hanging="720"/>
        <w:jc w:val="both"/>
        <w:rPr>
          <w:b/>
          <w:sz w:val="24"/>
          <w:szCs w:val="24"/>
        </w:rPr>
      </w:pPr>
      <w:r w:rsidRPr="00545587">
        <w:rPr>
          <w:b/>
          <w:sz w:val="24"/>
          <w:szCs w:val="24"/>
        </w:rPr>
        <w:t>Surrogates</w:t>
      </w:r>
    </w:p>
    <w:p w14:paraId="445B857F" w14:textId="5075C8BF" w:rsidR="00DB57DD" w:rsidRDefault="00DB57DD" w:rsidP="0051722C">
      <w:pPr>
        <w:pStyle w:val="Footer"/>
        <w:tabs>
          <w:tab w:val="clear" w:pos="4320"/>
          <w:tab w:val="clear" w:pos="8640"/>
        </w:tabs>
        <w:jc w:val="both"/>
        <w:rPr>
          <w:sz w:val="24"/>
          <w:szCs w:val="24"/>
        </w:rPr>
      </w:pPr>
      <w:r>
        <w:rPr>
          <w:sz w:val="24"/>
          <w:szCs w:val="24"/>
        </w:rPr>
        <w:t xml:space="preserve">A surrogate will be </w:t>
      </w:r>
      <w:r w:rsidR="00F033B1">
        <w:rPr>
          <w:sz w:val="24"/>
          <w:szCs w:val="24"/>
        </w:rPr>
        <w:t>appointed,</w:t>
      </w:r>
      <w:r>
        <w:rPr>
          <w:sz w:val="24"/>
          <w:szCs w:val="24"/>
        </w:rPr>
        <w:t xml:space="preserve"> and other action taken to ensure the rights of children with a disability as required by law.</w:t>
      </w:r>
      <w:r w:rsidR="00F033B1">
        <w:rPr>
          <w:sz w:val="24"/>
          <w:szCs w:val="24"/>
        </w:rPr>
        <w:t xml:space="preserve">  The surrogate may represent the child in all matters related to the identification, evaluation, and educational placement of a child and the provision of a free appropriate public education to the child.</w:t>
      </w:r>
    </w:p>
    <w:p w14:paraId="061D2199" w14:textId="77777777" w:rsidR="00DB57DD" w:rsidRDefault="00DB57DD" w:rsidP="00693BF8">
      <w:pPr>
        <w:pStyle w:val="Footer"/>
        <w:tabs>
          <w:tab w:val="clear" w:pos="4320"/>
          <w:tab w:val="clear" w:pos="8640"/>
        </w:tabs>
        <w:ind w:firstLine="720"/>
        <w:jc w:val="both"/>
        <w:rPr>
          <w:sz w:val="24"/>
          <w:szCs w:val="24"/>
        </w:rPr>
      </w:pPr>
      <w:r w:rsidRPr="00FD4FE0">
        <w:rPr>
          <w:sz w:val="24"/>
          <w:szCs w:val="24"/>
        </w:rPr>
        <w:t>Legal Reference:</w:t>
      </w:r>
      <w:r w:rsidRPr="00545587">
        <w:rPr>
          <w:sz w:val="24"/>
          <w:szCs w:val="24"/>
        </w:rPr>
        <w:t xml:space="preserve"> </w:t>
      </w:r>
      <w:r>
        <w:rPr>
          <w:sz w:val="24"/>
          <w:szCs w:val="24"/>
        </w:rPr>
        <w:tab/>
      </w:r>
      <w:r w:rsidRPr="00430B86">
        <w:rPr>
          <w:sz w:val="24"/>
          <w:szCs w:val="24"/>
        </w:rPr>
        <w:t>92 NAC 51-</w:t>
      </w:r>
      <w:r>
        <w:rPr>
          <w:sz w:val="24"/>
          <w:szCs w:val="24"/>
        </w:rPr>
        <w:t>009.10</w:t>
      </w:r>
    </w:p>
    <w:p w14:paraId="269E907F" w14:textId="77777777" w:rsidR="00B63B73" w:rsidRDefault="00B63B73" w:rsidP="0051722C">
      <w:pPr>
        <w:pStyle w:val="BodyText"/>
        <w:jc w:val="both"/>
        <w:rPr>
          <w:sz w:val="24"/>
          <w:szCs w:val="24"/>
        </w:rPr>
      </w:pPr>
    </w:p>
    <w:p w14:paraId="088D88E4" w14:textId="4B066B94" w:rsidR="00F033B1" w:rsidRPr="00F033B1" w:rsidRDefault="007F2B14" w:rsidP="0051722C">
      <w:pPr>
        <w:pStyle w:val="BodyText"/>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Early Intervention Services – Consent</w:t>
      </w:r>
    </w:p>
    <w:p w14:paraId="0377DB72" w14:textId="703328A5" w:rsidR="007F2B14" w:rsidRDefault="007F2B14" w:rsidP="0051722C">
      <w:pPr>
        <w:pStyle w:val="BodyText"/>
        <w:jc w:val="both"/>
        <w:rPr>
          <w:rFonts w:ascii="Times New Roman" w:hAnsi="Times New Roman" w:cs="Times New Roman"/>
          <w:b w:val="0"/>
          <w:sz w:val="24"/>
          <w:szCs w:val="24"/>
        </w:rPr>
      </w:pPr>
      <w:r>
        <w:rPr>
          <w:rFonts w:ascii="Times New Roman" w:hAnsi="Times New Roman" w:cs="Times New Roman"/>
          <w:b w:val="0"/>
          <w:sz w:val="24"/>
          <w:szCs w:val="24"/>
        </w:rPr>
        <w:t>When a parent refuses to provide consent under 92 NAC 52, a meeting will be held or offered to explain to the parents how their failure to consent affects the ability of their child to receive services under 92 NAC 52.</w:t>
      </w:r>
    </w:p>
    <w:p w14:paraId="49D639DB" w14:textId="5D5D9386" w:rsidR="00F033B1" w:rsidRDefault="00752087" w:rsidP="00F033B1">
      <w:pPr>
        <w:pStyle w:val="Footer"/>
        <w:tabs>
          <w:tab w:val="clear" w:pos="4320"/>
          <w:tab w:val="clear" w:pos="8640"/>
        </w:tabs>
        <w:ind w:firstLine="720"/>
        <w:rPr>
          <w:sz w:val="24"/>
          <w:szCs w:val="24"/>
        </w:rPr>
      </w:pPr>
      <w:r w:rsidRPr="00FD4FE0">
        <w:rPr>
          <w:sz w:val="24"/>
          <w:szCs w:val="24"/>
        </w:rPr>
        <w:t>Legal Reference:</w:t>
      </w:r>
      <w:r w:rsidRPr="00545587">
        <w:rPr>
          <w:sz w:val="24"/>
          <w:szCs w:val="24"/>
        </w:rPr>
        <w:t xml:space="preserve"> </w:t>
      </w:r>
      <w:r>
        <w:rPr>
          <w:sz w:val="24"/>
          <w:szCs w:val="24"/>
        </w:rPr>
        <w:tab/>
      </w:r>
      <w:r w:rsidRPr="00430B86">
        <w:rPr>
          <w:sz w:val="24"/>
          <w:szCs w:val="24"/>
        </w:rPr>
        <w:t>92 NAC 5</w:t>
      </w:r>
      <w:r>
        <w:rPr>
          <w:sz w:val="24"/>
          <w:szCs w:val="24"/>
        </w:rPr>
        <w:t>2</w:t>
      </w:r>
    </w:p>
    <w:p w14:paraId="0331E35F" w14:textId="2BEC602C" w:rsidR="00752087" w:rsidRDefault="00752087" w:rsidP="000B055A">
      <w:pPr>
        <w:pStyle w:val="BodyText"/>
        <w:jc w:val="both"/>
        <w:rPr>
          <w:rFonts w:ascii="Times New Roman" w:hAnsi="Times New Roman" w:cs="Times New Roman"/>
          <w:b w:val="0"/>
          <w:sz w:val="24"/>
          <w:szCs w:val="24"/>
        </w:rPr>
      </w:pPr>
    </w:p>
    <w:p w14:paraId="7B131C27" w14:textId="77777777" w:rsidR="00DB57DD" w:rsidRPr="00B91230" w:rsidRDefault="00DB57DD" w:rsidP="00DB57DD">
      <w:pPr>
        <w:pStyle w:val="BodyText"/>
        <w:jc w:val="both"/>
        <w:rPr>
          <w:rFonts w:ascii="Times New Roman" w:hAnsi="Times New Roman" w:cs="Times New Roman"/>
          <w:sz w:val="24"/>
          <w:szCs w:val="24"/>
        </w:rPr>
      </w:pPr>
    </w:p>
    <w:p w14:paraId="135B386A" w14:textId="77777777" w:rsidR="008513B4" w:rsidRPr="00B91230" w:rsidRDefault="008513B4" w:rsidP="00DB57DD">
      <w:pPr>
        <w:jc w:val="both"/>
        <w:rPr>
          <w:sz w:val="24"/>
          <w:szCs w:val="24"/>
        </w:rPr>
      </w:pPr>
    </w:p>
    <w:p w14:paraId="2D8FE9A4" w14:textId="77777777" w:rsidR="008513B4" w:rsidRPr="00B91230" w:rsidRDefault="008513B4" w:rsidP="00DB57DD">
      <w:pPr>
        <w:jc w:val="both"/>
        <w:rPr>
          <w:sz w:val="24"/>
          <w:szCs w:val="24"/>
        </w:rPr>
      </w:pPr>
    </w:p>
    <w:p w14:paraId="0502F5B9" w14:textId="1C80E5C2" w:rsidR="00C03A0D" w:rsidRDefault="00C03A0D" w:rsidP="00DB57DD">
      <w:pPr>
        <w:jc w:val="both"/>
        <w:rPr>
          <w:sz w:val="24"/>
          <w:szCs w:val="24"/>
        </w:rPr>
      </w:pPr>
    </w:p>
    <w:p w14:paraId="17FAF4C8" w14:textId="118D6411" w:rsidR="002A1F6D" w:rsidRDefault="002A1F6D" w:rsidP="00DB57DD">
      <w:pPr>
        <w:jc w:val="both"/>
        <w:rPr>
          <w:sz w:val="24"/>
          <w:szCs w:val="24"/>
        </w:rPr>
      </w:pPr>
    </w:p>
    <w:p w14:paraId="7844979F" w14:textId="7A79987B" w:rsidR="002A1F6D" w:rsidRDefault="002A1F6D" w:rsidP="00DB57DD">
      <w:pPr>
        <w:jc w:val="both"/>
        <w:rPr>
          <w:sz w:val="24"/>
          <w:szCs w:val="24"/>
        </w:rPr>
      </w:pPr>
    </w:p>
    <w:p w14:paraId="25DBB247" w14:textId="77777777" w:rsidR="002A1F6D" w:rsidRPr="007F2B14" w:rsidRDefault="002A1F6D" w:rsidP="00DB57DD">
      <w:pPr>
        <w:jc w:val="both"/>
        <w:rPr>
          <w:sz w:val="24"/>
          <w:szCs w:val="24"/>
        </w:rPr>
      </w:pPr>
    </w:p>
    <w:p w14:paraId="5D997613" w14:textId="77777777" w:rsidR="00C03A0D" w:rsidRDefault="00C03A0D" w:rsidP="00DB57DD">
      <w:pPr>
        <w:jc w:val="both"/>
        <w:rPr>
          <w:sz w:val="24"/>
          <w:szCs w:val="24"/>
        </w:rPr>
      </w:pPr>
    </w:p>
    <w:p w14:paraId="635395C2" w14:textId="77777777" w:rsidR="00B408FB" w:rsidRDefault="00DB57DD" w:rsidP="00B408FB">
      <w:pPr>
        <w:jc w:val="both"/>
        <w:rPr>
          <w:sz w:val="24"/>
          <w:szCs w:val="24"/>
        </w:rPr>
      </w:pPr>
      <w:r w:rsidRPr="00DB57DD">
        <w:rPr>
          <w:sz w:val="24"/>
          <w:szCs w:val="24"/>
        </w:rPr>
        <w:t xml:space="preserve">Legal Reference: </w:t>
      </w:r>
      <w:r w:rsidR="00B408FB">
        <w:rPr>
          <w:sz w:val="24"/>
          <w:szCs w:val="24"/>
        </w:rPr>
        <w:tab/>
      </w:r>
      <w:r w:rsidRPr="00DB57DD">
        <w:rPr>
          <w:sz w:val="24"/>
          <w:szCs w:val="24"/>
        </w:rPr>
        <w:t xml:space="preserve">34 CFR Parts 300, 303 and 304 </w:t>
      </w:r>
    </w:p>
    <w:p w14:paraId="18A53208" w14:textId="77777777" w:rsidR="00B408FB" w:rsidRDefault="00DB57DD" w:rsidP="00B408FB">
      <w:pPr>
        <w:ind w:left="1440" w:firstLine="720"/>
        <w:jc w:val="both"/>
        <w:rPr>
          <w:sz w:val="24"/>
          <w:szCs w:val="24"/>
        </w:rPr>
      </w:pPr>
      <w:r w:rsidRPr="00DB57DD">
        <w:rPr>
          <w:sz w:val="24"/>
          <w:szCs w:val="24"/>
        </w:rPr>
        <w:t xml:space="preserve">Neb. Rev. Stat. </w:t>
      </w:r>
      <w:r w:rsidR="00A96FFE">
        <w:rPr>
          <w:sz w:val="24"/>
          <w:szCs w:val="24"/>
        </w:rPr>
        <w:t>Sec.</w:t>
      </w:r>
      <w:r w:rsidRPr="00DB57DD">
        <w:rPr>
          <w:sz w:val="24"/>
          <w:szCs w:val="24"/>
        </w:rPr>
        <w:t xml:space="preserve"> 79-1110 to 79-1167</w:t>
      </w:r>
    </w:p>
    <w:p w14:paraId="147D2EBB" w14:textId="33AE7F28" w:rsidR="00DB57DD" w:rsidRPr="00DB57DD" w:rsidRDefault="00DB57DD" w:rsidP="00B408FB">
      <w:pPr>
        <w:ind w:left="1440" w:firstLine="720"/>
        <w:jc w:val="both"/>
        <w:rPr>
          <w:sz w:val="24"/>
          <w:szCs w:val="24"/>
        </w:rPr>
      </w:pPr>
      <w:r w:rsidRPr="00DB57DD">
        <w:rPr>
          <w:sz w:val="24"/>
          <w:szCs w:val="24"/>
        </w:rPr>
        <w:t>92 NAC 51</w:t>
      </w:r>
      <w:r w:rsidR="00752087">
        <w:rPr>
          <w:sz w:val="24"/>
          <w:szCs w:val="24"/>
        </w:rPr>
        <w:t>, 52 and 55</w:t>
      </w:r>
    </w:p>
    <w:p w14:paraId="21767CE6" w14:textId="77777777" w:rsidR="00DB57DD" w:rsidRDefault="00DB57DD" w:rsidP="00DB57DD">
      <w:pPr>
        <w:pStyle w:val="BodyText"/>
        <w:jc w:val="both"/>
        <w:rPr>
          <w:sz w:val="24"/>
          <w:szCs w:val="24"/>
        </w:rPr>
      </w:pPr>
    </w:p>
    <w:p w14:paraId="59A24989" w14:textId="77777777" w:rsidR="00916D56" w:rsidRPr="00FD4FE0" w:rsidRDefault="00916D56" w:rsidP="00992620">
      <w:pPr>
        <w:rPr>
          <w:sz w:val="24"/>
          <w:szCs w:val="24"/>
        </w:rPr>
        <w:sectPr w:rsidR="00916D56" w:rsidRPr="00FD4FE0" w:rsidSect="009551C2">
          <w:headerReference w:type="default" r:id="rId7"/>
          <w:footerReference w:type="even" r:id="rId8"/>
          <w:footerReference w:type="default" r:id="rId9"/>
          <w:pgSz w:w="12240" w:h="15840" w:code="1"/>
          <w:pgMar w:top="1440" w:right="1440" w:bottom="1440" w:left="1440" w:header="720" w:footer="720" w:gutter="0"/>
          <w:cols w:space="720"/>
          <w:docGrid w:linePitch="272"/>
        </w:sectPr>
      </w:pPr>
    </w:p>
    <w:p w14:paraId="41EBFFA3" w14:textId="77777777" w:rsidR="00992620" w:rsidRPr="00FD4FE0" w:rsidRDefault="00992620" w:rsidP="00992620">
      <w:pPr>
        <w:rPr>
          <w:sz w:val="24"/>
          <w:szCs w:val="24"/>
        </w:rPr>
      </w:pPr>
    </w:p>
    <w:p w14:paraId="15BAD527" w14:textId="16664875" w:rsidR="00545587" w:rsidRDefault="00992620" w:rsidP="00545587">
      <w:pPr>
        <w:jc w:val="both"/>
        <w:rPr>
          <w:sz w:val="24"/>
          <w:szCs w:val="24"/>
        </w:rPr>
      </w:pPr>
      <w:r w:rsidRPr="00FD4FE0">
        <w:rPr>
          <w:sz w:val="24"/>
          <w:szCs w:val="24"/>
        </w:rPr>
        <w:t xml:space="preserve">Date of Adoption:  </w:t>
      </w:r>
      <w:r w:rsidR="00774953">
        <w:rPr>
          <w:sz w:val="24"/>
          <w:szCs w:val="24"/>
        </w:rPr>
        <w:tab/>
      </w:r>
      <w:r w:rsidR="00191540">
        <w:rPr>
          <w:sz w:val="24"/>
          <w:szCs w:val="24"/>
        </w:rPr>
        <w:t>August 14, 2023</w:t>
      </w:r>
      <w:r w:rsidR="007E7B62">
        <w:rPr>
          <w:sz w:val="24"/>
          <w:szCs w:val="24"/>
        </w:rPr>
        <w:t xml:space="preserve"> </w:t>
      </w:r>
    </w:p>
    <w:p w14:paraId="6245E62F" w14:textId="77777777" w:rsidR="007A59D8" w:rsidRDefault="007A59D8" w:rsidP="00545587">
      <w:pPr>
        <w:jc w:val="both"/>
        <w:rPr>
          <w:sz w:val="24"/>
          <w:szCs w:val="24"/>
        </w:rPr>
      </w:pPr>
    </w:p>
    <w:p w14:paraId="481E710F" w14:textId="6D1A19B2" w:rsidR="007A59D8" w:rsidRDefault="007A59D8" w:rsidP="00545587">
      <w:pPr>
        <w:jc w:val="both"/>
        <w:rPr>
          <w:sz w:val="24"/>
          <w:szCs w:val="24"/>
        </w:rPr>
      </w:pPr>
      <w:r>
        <w:rPr>
          <w:sz w:val="24"/>
          <w:szCs w:val="24"/>
        </w:rPr>
        <w:t>Reviewed: Jan. 15, 2024</w:t>
      </w:r>
      <w:r w:rsidR="001410B1">
        <w:t>, Dec. 9, 2024</w:t>
      </w:r>
    </w:p>
    <w:sectPr w:rsidR="007A59D8" w:rsidSect="009551C2">
      <w:headerReference w:type="default" r:id="rId10"/>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60B7" w14:textId="77777777" w:rsidR="00921C7D" w:rsidRDefault="00921C7D">
      <w:r>
        <w:separator/>
      </w:r>
    </w:p>
  </w:endnote>
  <w:endnote w:type="continuationSeparator" w:id="0">
    <w:p w14:paraId="19CAC32F" w14:textId="77777777" w:rsidR="00921C7D" w:rsidRDefault="0092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8C22" w14:textId="77777777" w:rsidR="00916D56" w:rsidRDefault="00916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BAC31A" w14:textId="77777777" w:rsidR="00916D56" w:rsidRDefault="0091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6686" w14:textId="77777777" w:rsidR="00916D56" w:rsidRPr="00222BDF" w:rsidRDefault="00916D56" w:rsidP="0069381D">
    <w:pPr>
      <w:pStyle w:val="Footer"/>
      <w:jc w:val="center"/>
      <w:rPr>
        <w:sz w:val="24"/>
        <w:szCs w:val="24"/>
      </w:rPr>
    </w:pPr>
    <w:r w:rsidRPr="00222BDF">
      <w:rPr>
        <w:sz w:val="24"/>
        <w:szCs w:val="24"/>
      </w:rPr>
      <w:t xml:space="preserve">Page </w:t>
    </w:r>
    <w:r w:rsidRPr="00222BDF">
      <w:rPr>
        <w:rStyle w:val="PageNumber"/>
        <w:sz w:val="24"/>
        <w:szCs w:val="24"/>
      </w:rPr>
      <w:fldChar w:fldCharType="begin"/>
    </w:r>
    <w:r w:rsidRPr="00222BDF">
      <w:rPr>
        <w:rStyle w:val="PageNumber"/>
        <w:sz w:val="24"/>
        <w:szCs w:val="24"/>
      </w:rPr>
      <w:instrText xml:space="preserve"> PAGE </w:instrText>
    </w:r>
    <w:r w:rsidRPr="00222BDF">
      <w:rPr>
        <w:rStyle w:val="PageNumber"/>
        <w:sz w:val="24"/>
        <w:szCs w:val="24"/>
      </w:rPr>
      <w:fldChar w:fldCharType="separate"/>
    </w:r>
    <w:r w:rsidR="00774953">
      <w:rPr>
        <w:rStyle w:val="PageNumber"/>
        <w:noProof/>
        <w:sz w:val="24"/>
        <w:szCs w:val="24"/>
      </w:rPr>
      <w:t>4</w:t>
    </w:r>
    <w:r w:rsidRPr="00222BDF">
      <w:rPr>
        <w:rStyle w:val="PageNumber"/>
        <w:sz w:val="24"/>
        <w:szCs w:val="24"/>
      </w:rPr>
      <w:fldChar w:fldCharType="end"/>
    </w:r>
    <w:r w:rsidRPr="00222BDF">
      <w:rPr>
        <w:rStyle w:val="PageNumber"/>
        <w:sz w:val="24"/>
        <w:szCs w:val="24"/>
      </w:rPr>
      <w:t xml:space="preserve"> of</w:t>
    </w:r>
    <w:r w:rsidR="00414BB9">
      <w:rPr>
        <w:rStyle w:val="PageNumber"/>
        <w:sz w:val="24"/>
        <w:szCs w:val="24"/>
      </w:rPr>
      <w:t xml:space="preserve"> </w:t>
    </w:r>
    <w:r w:rsidRPr="00222BDF">
      <w:rPr>
        <w:rStyle w:val="PageNumber"/>
        <w:sz w:val="24"/>
        <w:szCs w:val="24"/>
      </w:rPr>
      <w:t xml:space="preserve"> </w:t>
    </w:r>
    <w:r w:rsidRPr="00222BDF">
      <w:rPr>
        <w:rStyle w:val="PageNumber"/>
        <w:sz w:val="24"/>
        <w:szCs w:val="24"/>
      </w:rPr>
      <w:fldChar w:fldCharType="begin"/>
    </w:r>
    <w:r w:rsidRPr="00222BDF">
      <w:rPr>
        <w:rStyle w:val="PageNumber"/>
        <w:sz w:val="24"/>
        <w:szCs w:val="24"/>
      </w:rPr>
      <w:instrText xml:space="preserve"> NUMPAGES </w:instrText>
    </w:r>
    <w:r w:rsidRPr="00222BDF">
      <w:rPr>
        <w:rStyle w:val="PageNumber"/>
        <w:sz w:val="24"/>
        <w:szCs w:val="24"/>
      </w:rPr>
      <w:fldChar w:fldCharType="separate"/>
    </w:r>
    <w:r w:rsidR="00774953">
      <w:rPr>
        <w:rStyle w:val="PageNumber"/>
        <w:noProof/>
        <w:sz w:val="24"/>
        <w:szCs w:val="24"/>
      </w:rPr>
      <w:t>4</w:t>
    </w:r>
    <w:r w:rsidRPr="00222BDF">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548B" w14:textId="77777777" w:rsidR="00921C7D" w:rsidRDefault="00921C7D">
      <w:r>
        <w:separator/>
      </w:r>
    </w:p>
  </w:footnote>
  <w:footnote w:type="continuationSeparator" w:id="0">
    <w:p w14:paraId="05078BEC" w14:textId="77777777" w:rsidR="00921C7D" w:rsidRDefault="0092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EF7" w14:textId="77777777" w:rsidR="00916D56" w:rsidRPr="00A96FFE" w:rsidRDefault="00916D56" w:rsidP="00414BB9">
    <w:pPr>
      <w:pStyle w:val="Header"/>
      <w:tabs>
        <w:tab w:val="clear" w:pos="4320"/>
        <w:tab w:val="clear" w:pos="8640"/>
        <w:tab w:val="center" w:pos="4680"/>
        <w:tab w:val="right" w:pos="9400"/>
      </w:tabs>
      <w:rPr>
        <w:bCs/>
        <w:sz w:val="24"/>
        <w:szCs w:val="24"/>
      </w:rPr>
    </w:pPr>
    <w:r w:rsidRPr="00A96FFE">
      <w:rPr>
        <w:bCs/>
        <w:sz w:val="24"/>
        <w:szCs w:val="24"/>
      </w:rPr>
      <w:t>Article 6</w:t>
    </w:r>
    <w:r w:rsidRPr="00A96FFE">
      <w:rPr>
        <w:bCs/>
        <w:sz w:val="24"/>
        <w:szCs w:val="24"/>
      </w:rPr>
      <w:tab/>
      <w:t>SPECIAL EDUCATION</w:t>
    </w:r>
    <w:r w:rsidRPr="00A96FFE">
      <w:rPr>
        <w:bCs/>
        <w:sz w:val="24"/>
        <w:szCs w:val="24"/>
      </w:rPr>
      <w:tab/>
      <w:t>Policy 6600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D917" w14:textId="77777777" w:rsidR="00916D56" w:rsidRPr="0069381D" w:rsidRDefault="00916D56" w:rsidP="0069381D">
    <w:pPr>
      <w:pStyle w:val="Header"/>
      <w:tabs>
        <w:tab w:val="clear" w:pos="8640"/>
        <w:tab w:val="right" w:pos="9400"/>
      </w:tabs>
      <w:rPr>
        <w:b/>
        <w:sz w:val="24"/>
        <w:szCs w:val="24"/>
      </w:rPr>
    </w:pPr>
    <w:r w:rsidRPr="0069381D">
      <w:rPr>
        <w:b/>
        <w:sz w:val="24"/>
        <w:szCs w:val="24"/>
      </w:rPr>
      <w:t>A</w:t>
    </w:r>
    <w:r>
      <w:rPr>
        <w:b/>
        <w:sz w:val="24"/>
        <w:szCs w:val="24"/>
      </w:rPr>
      <w:t>rticle</w:t>
    </w:r>
    <w:r w:rsidRPr="0069381D">
      <w:rPr>
        <w:b/>
        <w:sz w:val="24"/>
        <w:szCs w:val="24"/>
      </w:rPr>
      <w:t xml:space="preserve"> </w:t>
    </w:r>
    <w:r>
      <w:rPr>
        <w:b/>
        <w:sz w:val="24"/>
        <w:szCs w:val="24"/>
      </w:rPr>
      <w:t>6</w:t>
    </w:r>
    <w:r w:rsidRPr="0069381D">
      <w:rPr>
        <w:b/>
        <w:sz w:val="24"/>
        <w:szCs w:val="24"/>
      </w:rPr>
      <w:tab/>
      <w:t>SPECIAL EDUCATION</w:t>
    </w:r>
    <w:r w:rsidRPr="0069381D">
      <w:rPr>
        <w:b/>
        <w:sz w:val="24"/>
        <w:szCs w:val="24"/>
      </w:rPr>
      <w:tab/>
      <w:t xml:space="preserve">Policy </w:t>
    </w:r>
    <w:r>
      <w:rPr>
        <w:b/>
        <w:sz w:val="24"/>
        <w:szCs w:val="24"/>
      </w:rPr>
      <w:t>6618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7CCD"/>
    <w:multiLevelType w:val="hybridMultilevel"/>
    <w:tmpl w:val="19DE983E"/>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B47C7"/>
    <w:multiLevelType w:val="hybridMultilevel"/>
    <w:tmpl w:val="DC1CC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F27BE"/>
    <w:multiLevelType w:val="hybridMultilevel"/>
    <w:tmpl w:val="208267A0"/>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23238"/>
    <w:multiLevelType w:val="hybridMultilevel"/>
    <w:tmpl w:val="AE6A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913F4"/>
    <w:multiLevelType w:val="hybridMultilevel"/>
    <w:tmpl w:val="32CE5DD0"/>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A1E60"/>
    <w:multiLevelType w:val="hybridMultilevel"/>
    <w:tmpl w:val="C72A1C24"/>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FFF"/>
    <w:multiLevelType w:val="hybridMultilevel"/>
    <w:tmpl w:val="736A1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C01EC"/>
    <w:multiLevelType w:val="hybridMultilevel"/>
    <w:tmpl w:val="C2CA41EE"/>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238"/>
    <w:multiLevelType w:val="hybridMultilevel"/>
    <w:tmpl w:val="43801B34"/>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3157E"/>
    <w:multiLevelType w:val="hybridMultilevel"/>
    <w:tmpl w:val="89BC8A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AA4595"/>
    <w:multiLevelType w:val="hybridMultilevel"/>
    <w:tmpl w:val="1202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22333"/>
    <w:multiLevelType w:val="hybridMultilevel"/>
    <w:tmpl w:val="7A3A9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35518"/>
    <w:multiLevelType w:val="hybridMultilevel"/>
    <w:tmpl w:val="5B0C3A3A"/>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A6D15"/>
    <w:multiLevelType w:val="hybridMultilevel"/>
    <w:tmpl w:val="3848AA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60A76"/>
    <w:multiLevelType w:val="hybridMultilevel"/>
    <w:tmpl w:val="F24CF3F6"/>
    <w:lvl w:ilvl="0" w:tplc="94D2CF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39EB"/>
    <w:multiLevelType w:val="hybridMultilevel"/>
    <w:tmpl w:val="121C0F34"/>
    <w:lvl w:ilvl="0" w:tplc="0A2E02AE">
      <w:start w:val="1"/>
      <w:numFmt w:val="decimal"/>
      <w:lvlText w:val="%1."/>
      <w:lvlJc w:val="left"/>
      <w:pPr>
        <w:ind w:left="760" w:hanging="400"/>
      </w:pPr>
      <w:rPr>
        <w:rFonts w:hint="default"/>
      </w:rPr>
    </w:lvl>
    <w:lvl w:ilvl="1" w:tplc="BB682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D672B"/>
    <w:multiLevelType w:val="hybridMultilevel"/>
    <w:tmpl w:val="744E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63E75"/>
    <w:multiLevelType w:val="hybridMultilevel"/>
    <w:tmpl w:val="F24CF3F6"/>
    <w:lvl w:ilvl="0" w:tplc="94D2CF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081D"/>
    <w:multiLevelType w:val="hybridMultilevel"/>
    <w:tmpl w:val="174E7086"/>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15B13"/>
    <w:multiLevelType w:val="multilevel"/>
    <w:tmpl w:val="80828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B03B36"/>
    <w:multiLevelType w:val="hybridMultilevel"/>
    <w:tmpl w:val="80828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32FA7"/>
    <w:multiLevelType w:val="hybridMultilevel"/>
    <w:tmpl w:val="849E281A"/>
    <w:lvl w:ilvl="0" w:tplc="27704286">
      <w:start w:val="1"/>
      <w:numFmt w:val="decimal"/>
      <w:lvlText w:val="%1."/>
      <w:lvlJc w:val="left"/>
      <w:pPr>
        <w:ind w:left="720" w:hanging="360"/>
      </w:pPr>
      <w:rPr>
        <w:rFonts w:ascii="Times New Roman Bold" w:hAnsi="Times New Roman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A16F3"/>
    <w:multiLevelType w:val="hybridMultilevel"/>
    <w:tmpl w:val="22BE2EB4"/>
    <w:lvl w:ilvl="0" w:tplc="94D2CF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03D6C"/>
    <w:multiLevelType w:val="hybridMultilevel"/>
    <w:tmpl w:val="390CE606"/>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F5A2D"/>
    <w:multiLevelType w:val="hybridMultilevel"/>
    <w:tmpl w:val="7006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F734D"/>
    <w:multiLevelType w:val="hybridMultilevel"/>
    <w:tmpl w:val="3CE6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D4368"/>
    <w:multiLevelType w:val="hybridMultilevel"/>
    <w:tmpl w:val="BCC8EBA8"/>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72198"/>
    <w:multiLevelType w:val="hybridMultilevel"/>
    <w:tmpl w:val="16FAC556"/>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C649F"/>
    <w:multiLevelType w:val="hybridMultilevel"/>
    <w:tmpl w:val="C606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F7938"/>
    <w:multiLevelType w:val="hybridMultilevel"/>
    <w:tmpl w:val="5CB06A10"/>
    <w:lvl w:ilvl="0" w:tplc="0A2E02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57D82"/>
    <w:multiLevelType w:val="hybridMultilevel"/>
    <w:tmpl w:val="9E4EA530"/>
    <w:lvl w:ilvl="0" w:tplc="0A2E02AE">
      <w:start w:val="1"/>
      <w:numFmt w:val="decimal"/>
      <w:lvlText w:val="%1."/>
      <w:lvlJc w:val="left"/>
      <w:pPr>
        <w:ind w:left="760" w:hanging="400"/>
      </w:pPr>
      <w:rPr>
        <w:rFonts w:hint="default"/>
      </w:rPr>
    </w:lvl>
    <w:lvl w:ilvl="1" w:tplc="B4140C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A280A"/>
    <w:multiLevelType w:val="hybridMultilevel"/>
    <w:tmpl w:val="9546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203453">
    <w:abstractNumId w:val="9"/>
  </w:num>
  <w:num w:numId="2" w16cid:durableId="427428912">
    <w:abstractNumId w:val="31"/>
  </w:num>
  <w:num w:numId="3" w16cid:durableId="799689096">
    <w:abstractNumId w:val="27"/>
  </w:num>
  <w:num w:numId="4" w16cid:durableId="350642668">
    <w:abstractNumId w:val="30"/>
  </w:num>
  <w:num w:numId="5" w16cid:durableId="764837722">
    <w:abstractNumId w:val="6"/>
  </w:num>
  <w:num w:numId="6" w16cid:durableId="109781900">
    <w:abstractNumId w:val="12"/>
  </w:num>
  <w:num w:numId="7" w16cid:durableId="182792728">
    <w:abstractNumId w:val="4"/>
  </w:num>
  <w:num w:numId="8" w16cid:durableId="238250286">
    <w:abstractNumId w:val="18"/>
  </w:num>
  <w:num w:numId="9" w16cid:durableId="229124167">
    <w:abstractNumId w:val="0"/>
  </w:num>
  <w:num w:numId="10" w16cid:durableId="1357270635">
    <w:abstractNumId w:val="5"/>
  </w:num>
  <w:num w:numId="11" w16cid:durableId="2100830724">
    <w:abstractNumId w:val="3"/>
  </w:num>
  <w:num w:numId="12" w16cid:durableId="596063166">
    <w:abstractNumId w:val="26"/>
  </w:num>
  <w:num w:numId="13" w16cid:durableId="1482769258">
    <w:abstractNumId w:val="29"/>
  </w:num>
  <w:num w:numId="14" w16cid:durableId="1352026933">
    <w:abstractNumId w:val="14"/>
  </w:num>
  <w:num w:numId="15" w16cid:durableId="243994666">
    <w:abstractNumId w:val="28"/>
  </w:num>
  <w:num w:numId="16" w16cid:durableId="27802495">
    <w:abstractNumId w:val="2"/>
  </w:num>
  <w:num w:numId="17" w16cid:durableId="147088918">
    <w:abstractNumId w:val="7"/>
  </w:num>
  <w:num w:numId="18" w16cid:durableId="1975603112">
    <w:abstractNumId w:val="23"/>
  </w:num>
  <w:num w:numId="19" w16cid:durableId="955214686">
    <w:abstractNumId w:val="1"/>
  </w:num>
  <w:num w:numId="20" w16cid:durableId="1000697636">
    <w:abstractNumId w:val="15"/>
  </w:num>
  <w:num w:numId="21" w16cid:durableId="1555235894">
    <w:abstractNumId w:val="20"/>
  </w:num>
  <w:num w:numId="22" w16cid:durableId="823591283">
    <w:abstractNumId w:val="19"/>
  </w:num>
  <w:num w:numId="23" w16cid:durableId="1993218808">
    <w:abstractNumId w:val="13"/>
  </w:num>
  <w:num w:numId="24" w16cid:durableId="524056805">
    <w:abstractNumId w:val="25"/>
  </w:num>
  <w:num w:numId="25" w16cid:durableId="473841037">
    <w:abstractNumId w:val="8"/>
  </w:num>
  <w:num w:numId="26" w16cid:durableId="1168449355">
    <w:abstractNumId w:val="17"/>
  </w:num>
  <w:num w:numId="27" w16cid:durableId="1319991556">
    <w:abstractNumId w:val="22"/>
  </w:num>
  <w:num w:numId="28" w16cid:durableId="206795929">
    <w:abstractNumId w:val="16"/>
  </w:num>
  <w:num w:numId="29" w16cid:durableId="87122270">
    <w:abstractNumId w:val="11"/>
  </w:num>
  <w:num w:numId="30" w16cid:durableId="2134248212">
    <w:abstractNumId w:val="10"/>
  </w:num>
  <w:num w:numId="31" w16cid:durableId="251744451">
    <w:abstractNumId w:val="21"/>
  </w:num>
  <w:num w:numId="32" w16cid:durableId="16407665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0"/>
    <w:rsid w:val="00002D90"/>
    <w:rsid w:val="00005197"/>
    <w:rsid w:val="000065E9"/>
    <w:rsid w:val="00023D00"/>
    <w:rsid w:val="00027C99"/>
    <w:rsid w:val="00027F87"/>
    <w:rsid w:val="00037D57"/>
    <w:rsid w:val="00040FDE"/>
    <w:rsid w:val="000451E4"/>
    <w:rsid w:val="00051FC1"/>
    <w:rsid w:val="0005575A"/>
    <w:rsid w:val="0006543B"/>
    <w:rsid w:val="00080B10"/>
    <w:rsid w:val="00091596"/>
    <w:rsid w:val="000954EA"/>
    <w:rsid w:val="000A235B"/>
    <w:rsid w:val="000A3BFF"/>
    <w:rsid w:val="000B055A"/>
    <w:rsid w:val="000C1F53"/>
    <w:rsid w:val="000C35E4"/>
    <w:rsid w:val="000D01B2"/>
    <w:rsid w:val="000E2C2B"/>
    <w:rsid w:val="000F0328"/>
    <w:rsid w:val="000F68E6"/>
    <w:rsid w:val="00106CD9"/>
    <w:rsid w:val="00114DEF"/>
    <w:rsid w:val="00115B3B"/>
    <w:rsid w:val="00116F23"/>
    <w:rsid w:val="00117E67"/>
    <w:rsid w:val="00123888"/>
    <w:rsid w:val="001356BD"/>
    <w:rsid w:val="001410B1"/>
    <w:rsid w:val="00141B75"/>
    <w:rsid w:val="00143947"/>
    <w:rsid w:val="00150159"/>
    <w:rsid w:val="00151EEC"/>
    <w:rsid w:val="001536DC"/>
    <w:rsid w:val="0016242F"/>
    <w:rsid w:val="00176BF9"/>
    <w:rsid w:val="00180EEB"/>
    <w:rsid w:val="00185E43"/>
    <w:rsid w:val="00191203"/>
    <w:rsid w:val="00191540"/>
    <w:rsid w:val="00192391"/>
    <w:rsid w:val="001A0615"/>
    <w:rsid w:val="001B01D4"/>
    <w:rsid w:val="001B06A8"/>
    <w:rsid w:val="001C7465"/>
    <w:rsid w:val="001D1508"/>
    <w:rsid w:val="001D1D5A"/>
    <w:rsid w:val="002034CB"/>
    <w:rsid w:val="00204D2B"/>
    <w:rsid w:val="002074CE"/>
    <w:rsid w:val="00210DB6"/>
    <w:rsid w:val="002133D8"/>
    <w:rsid w:val="00215393"/>
    <w:rsid w:val="00216EB5"/>
    <w:rsid w:val="0022062A"/>
    <w:rsid w:val="00222BDF"/>
    <w:rsid w:val="0023732A"/>
    <w:rsid w:val="002377FF"/>
    <w:rsid w:val="00241563"/>
    <w:rsid w:val="00246448"/>
    <w:rsid w:val="0025432C"/>
    <w:rsid w:val="00260FD5"/>
    <w:rsid w:val="002627E5"/>
    <w:rsid w:val="002634CF"/>
    <w:rsid w:val="00266F66"/>
    <w:rsid w:val="00267D86"/>
    <w:rsid w:val="00275169"/>
    <w:rsid w:val="00280889"/>
    <w:rsid w:val="002838B6"/>
    <w:rsid w:val="002872CD"/>
    <w:rsid w:val="002900A1"/>
    <w:rsid w:val="00294136"/>
    <w:rsid w:val="00297B6A"/>
    <w:rsid w:val="002A0C3E"/>
    <w:rsid w:val="002A1F6D"/>
    <w:rsid w:val="002A50B0"/>
    <w:rsid w:val="002B3801"/>
    <w:rsid w:val="002C53BE"/>
    <w:rsid w:val="002D77B8"/>
    <w:rsid w:val="002E0528"/>
    <w:rsid w:val="002E6005"/>
    <w:rsid w:val="002F1441"/>
    <w:rsid w:val="002F17F2"/>
    <w:rsid w:val="002F1D68"/>
    <w:rsid w:val="002F3A4B"/>
    <w:rsid w:val="00312389"/>
    <w:rsid w:val="003215F6"/>
    <w:rsid w:val="00331C62"/>
    <w:rsid w:val="00335629"/>
    <w:rsid w:val="00336050"/>
    <w:rsid w:val="00336977"/>
    <w:rsid w:val="003440BF"/>
    <w:rsid w:val="003448CF"/>
    <w:rsid w:val="0034631D"/>
    <w:rsid w:val="00346B58"/>
    <w:rsid w:val="00350752"/>
    <w:rsid w:val="00350A67"/>
    <w:rsid w:val="003520D4"/>
    <w:rsid w:val="00353A05"/>
    <w:rsid w:val="00361500"/>
    <w:rsid w:val="00362DF7"/>
    <w:rsid w:val="003804F7"/>
    <w:rsid w:val="00380E8F"/>
    <w:rsid w:val="003872A7"/>
    <w:rsid w:val="00394002"/>
    <w:rsid w:val="00395433"/>
    <w:rsid w:val="003954F6"/>
    <w:rsid w:val="0039623D"/>
    <w:rsid w:val="003A0071"/>
    <w:rsid w:val="003A5DFC"/>
    <w:rsid w:val="003B0EA4"/>
    <w:rsid w:val="003B1156"/>
    <w:rsid w:val="003C178D"/>
    <w:rsid w:val="003C1BC6"/>
    <w:rsid w:val="003C7C63"/>
    <w:rsid w:val="003D2C55"/>
    <w:rsid w:val="003D3EA8"/>
    <w:rsid w:val="003E0B0B"/>
    <w:rsid w:val="003E6ABF"/>
    <w:rsid w:val="003E77CF"/>
    <w:rsid w:val="003F1419"/>
    <w:rsid w:val="003F1AE2"/>
    <w:rsid w:val="003F6499"/>
    <w:rsid w:val="003F7098"/>
    <w:rsid w:val="003F74AE"/>
    <w:rsid w:val="00414BB9"/>
    <w:rsid w:val="00416EE3"/>
    <w:rsid w:val="00430B86"/>
    <w:rsid w:val="004378FC"/>
    <w:rsid w:val="004420C1"/>
    <w:rsid w:val="00455CC5"/>
    <w:rsid w:val="00465926"/>
    <w:rsid w:val="00465CE1"/>
    <w:rsid w:val="00474475"/>
    <w:rsid w:val="00480545"/>
    <w:rsid w:val="004814B1"/>
    <w:rsid w:val="0048181F"/>
    <w:rsid w:val="00483678"/>
    <w:rsid w:val="00486D8F"/>
    <w:rsid w:val="00487F12"/>
    <w:rsid w:val="0049028B"/>
    <w:rsid w:val="00493840"/>
    <w:rsid w:val="0049632B"/>
    <w:rsid w:val="004A358F"/>
    <w:rsid w:val="004C6FDB"/>
    <w:rsid w:val="004E498F"/>
    <w:rsid w:val="004E54C8"/>
    <w:rsid w:val="004E697B"/>
    <w:rsid w:val="004F755F"/>
    <w:rsid w:val="00506EA5"/>
    <w:rsid w:val="0051722C"/>
    <w:rsid w:val="0052710C"/>
    <w:rsid w:val="00536CAA"/>
    <w:rsid w:val="00545587"/>
    <w:rsid w:val="00552EC7"/>
    <w:rsid w:val="005628E3"/>
    <w:rsid w:val="00575136"/>
    <w:rsid w:val="00580177"/>
    <w:rsid w:val="00580BEF"/>
    <w:rsid w:val="00585684"/>
    <w:rsid w:val="00587398"/>
    <w:rsid w:val="00596120"/>
    <w:rsid w:val="005A1511"/>
    <w:rsid w:val="005A1BE9"/>
    <w:rsid w:val="005C0FC5"/>
    <w:rsid w:val="005C1A94"/>
    <w:rsid w:val="005E4B22"/>
    <w:rsid w:val="005F4A60"/>
    <w:rsid w:val="006004B5"/>
    <w:rsid w:val="00620769"/>
    <w:rsid w:val="00630E7F"/>
    <w:rsid w:val="006346EB"/>
    <w:rsid w:val="00660C3B"/>
    <w:rsid w:val="0066619D"/>
    <w:rsid w:val="006720B1"/>
    <w:rsid w:val="00693454"/>
    <w:rsid w:val="0069381D"/>
    <w:rsid w:val="0069387F"/>
    <w:rsid w:val="00693BF8"/>
    <w:rsid w:val="00693E2B"/>
    <w:rsid w:val="006947BF"/>
    <w:rsid w:val="006A5250"/>
    <w:rsid w:val="006A5B82"/>
    <w:rsid w:val="006B2429"/>
    <w:rsid w:val="006B7E40"/>
    <w:rsid w:val="006C1E1A"/>
    <w:rsid w:val="006C2A47"/>
    <w:rsid w:val="006C46EF"/>
    <w:rsid w:val="006C752E"/>
    <w:rsid w:val="006C7BFA"/>
    <w:rsid w:val="006D3BF2"/>
    <w:rsid w:val="006E54C6"/>
    <w:rsid w:val="006F4E43"/>
    <w:rsid w:val="00713C1A"/>
    <w:rsid w:val="00720C30"/>
    <w:rsid w:val="0073208E"/>
    <w:rsid w:val="00732568"/>
    <w:rsid w:val="00737FDC"/>
    <w:rsid w:val="007406E4"/>
    <w:rsid w:val="00752087"/>
    <w:rsid w:val="00762830"/>
    <w:rsid w:val="00770E34"/>
    <w:rsid w:val="00774953"/>
    <w:rsid w:val="00776093"/>
    <w:rsid w:val="00787980"/>
    <w:rsid w:val="0079684F"/>
    <w:rsid w:val="007A3F0B"/>
    <w:rsid w:val="007A579B"/>
    <w:rsid w:val="007A59D8"/>
    <w:rsid w:val="007D39DA"/>
    <w:rsid w:val="007D504B"/>
    <w:rsid w:val="007D7C3B"/>
    <w:rsid w:val="007E74E0"/>
    <w:rsid w:val="007E7B62"/>
    <w:rsid w:val="007F0565"/>
    <w:rsid w:val="007F2B14"/>
    <w:rsid w:val="007F4989"/>
    <w:rsid w:val="00800063"/>
    <w:rsid w:val="00810A8A"/>
    <w:rsid w:val="008137E5"/>
    <w:rsid w:val="00814CF4"/>
    <w:rsid w:val="00816422"/>
    <w:rsid w:val="008178E5"/>
    <w:rsid w:val="0082558D"/>
    <w:rsid w:val="00835B22"/>
    <w:rsid w:val="008428B1"/>
    <w:rsid w:val="00844DD4"/>
    <w:rsid w:val="00846A92"/>
    <w:rsid w:val="008513B4"/>
    <w:rsid w:val="00855AE7"/>
    <w:rsid w:val="00857529"/>
    <w:rsid w:val="00864BE7"/>
    <w:rsid w:val="00873728"/>
    <w:rsid w:val="00873DAF"/>
    <w:rsid w:val="008749BC"/>
    <w:rsid w:val="00874BCD"/>
    <w:rsid w:val="00874E36"/>
    <w:rsid w:val="00875CFF"/>
    <w:rsid w:val="008764D1"/>
    <w:rsid w:val="00881793"/>
    <w:rsid w:val="00884687"/>
    <w:rsid w:val="00894689"/>
    <w:rsid w:val="00896424"/>
    <w:rsid w:val="008A3DF8"/>
    <w:rsid w:val="008A7046"/>
    <w:rsid w:val="008A7878"/>
    <w:rsid w:val="008B0447"/>
    <w:rsid w:val="008B1126"/>
    <w:rsid w:val="008B1831"/>
    <w:rsid w:val="008B1B78"/>
    <w:rsid w:val="008C02EF"/>
    <w:rsid w:val="008D3843"/>
    <w:rsid w:val="008D396E"/>
    <w:rsid w:val="008D5A7F"/>
    <w:rsid w:val="008D63CB"/>
    <w:rsid w:val="008E210B"/>
    <w:rsid w:val="008E398B"/>
    <w:rsid w:val="008F073E"/>
    <w:rsid w:val="008F2135"/>
    <w:rsid w:val="008F753C"/>
    <w:rsid w:val="009030E6"/>
    <w:rsid w:val="009067E9"/>
    <w:rsid w:val="00906D40"/>
    <w:rsid w:val="00916D56"/>
    <w:rsid w:val="00921C7D"/>
    <w:rsid w:val="00943748"/>
    <w:rsid w:val="00950106"/>
    <w:rsid w:val="0095260F"/>
    <w:rsid w:val="009551C2"/>
    <w:rsid w:val="009566D5"/>
    <w:rsid w:val="0096570F"/>
    <w:rsid w:val="0097202E"/>
    <w:rsid w:val="00973FDC"/>
    <w:rsid w:val="009872AC"/>
    <w:rsid w:val="009903D3"/>
    <w:rsid w:val="009906A2"/>
    <w:rsid w:val="00992620"/>
    <w:rsid w:val="009A774E"/>
    <w:rsid w:val="009C6002"/>
    <w:rsid w:val="009F610D"/>
    <w:rsid w:val="009F63E6"/>
    <w:rsid w:val="00A0710A"/>
    <w:rsid w:val="00A07955"/>
    <w:rsid w:val="00A10A6E"/>
    <w:rsid w:val="00A11ADE"/>
    <w:rsid w:val="00A14F0E"/>
    <w:rsid w:val="00A2687D"/>
    <w:rsid w:val="00A378C6"/>
    <w:rsid w:val="00A37BA9"/>
    <w:rsid w:val="00A4138A"/>
    <w:rsid w:val="00A42750"/>
    <w:rsid w:val="00A42A73"/>
    <w:rsid w:val="00A45063"/>
    <w:rsid w:val="00A4559A"/>
    <w:rsid w:val="00A46F2D"/>
    <w:rsid w:val="00A4775D"/>
    <w:rsid w:val="00A632FC"/>
    <w:rsid w:val="00A643A5"/>
    <w:rsid w:val="00A65EC8"/>
    <w:rsid w:val="00A66788"/>
    <w:rsid w:val="00A70C35"/>
    <w:rsid w:val="00A71FD5"/>
    <w:rsid w:val="00A7308B"/>
    <w:rsid w:val="00A775EA"/>
    <w:rsid w:val="00A90C81"/>
    <w:rsid w:val="00A95040"/>
    <w:rsid w:val="00A96FFE"/>
    <w:rsid w:val="00AA407F"/>
    <w:rsid w:val="00AA55FB"/>
    <w:rsid w:val="00AB2B75"/>
    <w:rsid w:val="00AC23CD"/>
    <w:rsid w:val="00AC6E1F"/>
    <w:rsid w:val="00AE1A46"/>
    <w:rsid w:val="00AF18DB"/>
    <w:rsid w:val="00B009A9"/>
    <w:rsid w:val="00B07E5D"/>
    <w:rsid w:val="00B15872"/>
    <w:rsid w:val="00B20B81"/>
    <w:rsid w:val="00B24AC7"/>
    <w:rsid w:val="00B26648"/>
    <w:rsid w:val="00B365C1"/>
    <w:rsid w:val="00B408FB"/>
    <w:rsid w:val="00B42BF7"/>
    <w:rsid w:val="00B446F9"/>
    <w:rsid w:val="00B4539C"/>
    <w:rsid w:val="00B54251"/>
    <w:rsid w:val="00B57E20"/>
    <w:rsid w:val="00B6329E"/>
    <w:rsid w:val="00B63B73"/>
    <w:rsid w:val="00B73360"/>
    <w:rsid w:val="00B75179"/>
    <w:rsid w:val="00B75C06"/>
    <w:rsid w:val="00B80CB1"/>
    <w:rsid w:val="00B857C5"/>
    <w:rsid w:val="00B86850"/>
    <w:rsid w:val="00B90254"/>
    <w:rsid w:val="00B91230"/>
    <w:rsid w:val="00BA20FC"/>
    <w:rsid w:val="00BA2AB0"/>
    <w:rsid w:val="00BA6FC7"/>
    <w:rsid w:val="00BB34B1"/>
    <w:rsid w:val="00BB416B"/>
    <w:rsid w:val="00BB704C"/>
    <w:rsid w:val="00BC05E9"/>
    <w:rsid w:val="00BC63D4"/>
    <w:rsid w:val="00BE0229"/>
    <w:rsid w:val="00BF36DD"/>
    <w:rsid w:val="00C03A0D"/>
    <w:rsid w:val="00C059C5"/>
    <w:rsid w:val="00C065D0"/>
    <w:rsid w:val="00C21AB4"/>
    <w:rsid w:val="00C238AD"/>
    <w:rsid w:val="00C35297"/>
    <w:rsid w:val="00C4633E"/>
    <w:rsid w:val="00C53B50"/>
    <w:rsid w:val="00C53D81"/>
    <w:rsid w:val="00C74590"/>
    <w:rsid w:val="00C8051D"/>
    <w:rsid w:val="00C9340F"/>
    <w:rsid w:val="00C9394C"/>
    <w:rsid w:val="00CA2E61"/>
    <w:rsid w:val="00CB0549"/>
    <w:rsid w:val="00CB13D6"/>
    <w:rsid w:val="00CB16CA"/>
    <w:rsid w:val="00CB1A64"/>
    <w:rsid w:val="00CB2A84"/>
    <w:rsid w:val="00CB2EA7"/>
    <w:rsid w:val="00CB5B10"/>
    <w:rsid w:val="00CC3EB6"/>
    <w:rsid w:val="00CD1B78"/>
    <w:rsid w:val="00CD466A"/>
    <w:rsid w:val="00CE00D6"/>
    <w:rsid w:val="00CE47EB"/>
    <w:rsid w:val="00CE6087"/>
    <w:rsid w:val="00CF297A"/>
    <w:rsid w:val="00CF4D94"/>
    <w:rsid w:val="00CF52AE"/>
    <w:rsid w:val="00CF5446"/>
    <w:rsid w:val="00CF54F2"/>
    <w:rsid w:val="00CF55E3"/>
    <w:rsid w:val="00CF5B1F"/>
    <w:rsid w:val="00D03E52"/>
    <w:rsid w:val="00D369E5"/>
    <w:rsid w:val="00D37829"/>
    <w:rsid w:val="00D40DB1"/>
    <w:rsid w:val="00D44906"/>
    <w:rsid w:val="00D45954"/>
    <w:rsid w:val="00D45BD9"/>
    <w:rsid w:val="00D51C1D"/>
    <w:rsid w:val="00D65184"/>
    <w:rsid w:val="00D731A9"/>
    <w:rsid w:val="00D7346A"/>
    <w:rsid w:val="00D824D7"/>
    <w:rsid w:val="00D9623E"/>
    <w:rsid w:val="00DA6539"/>
    <w:rsid w:val="00DB09F6"/>
    <w:rsid w:val="00DB11AF"/>
    <w:rsid w:val="00DB57DD"/>
    <w:rsid w:val="00DC36CE"/>
    <w:rsid w:val="00DC5EDC"/>
    <w:rsid w:val="00DD6CEA"/>
    <w:rsid w:val="00DE0864"/>
    <w:rsid w:val="00DE1C85"/>
    <w:rsid w:val="00DE2267"/>
    <w:rsid w:val="00DE3082"/>
    <w:rsid w:val="00DE58C4"/>
    <w:rsid w:val="00DF10D7"/>
    <w:rsid w:val="00DF4297"/>
    <w:rsid w:val="00DF4E7A"/>
    <w:rsid w:val="00DF5DA2"/>
    <w:rsid w:val="00E02CBD"/>
    <w:rsid w:val="00E040BC"/>
    <w:rsid w:val="00E1240F"/>
    <w:rsid w:val="00E271CF"/>
    <w:rsid w:val="00E42401"/>
    <w:rsid w:val="00E432A1"/>
    <w:rsid w:val="00E44E2B"/>
    <w:rsid w:val="00E66C64"/>
    <w:rsid w:val="00E66D62"/>
    <w:rsid w:val="00E7220E"/>
    <w:rsid w:val="00E82FF4"/>
    <w:rsid w:val="00E844BF"/>
    <w:rsid w:val="00E8498E"/>
    <w:rsid w:val="00E90386"/>
    <w:rsid w:val="00E92CBA"/>
    <w:rsid w:val="00E965A3"/>
    <w:rsid w:val="00E97CE7"/>
    <w:rsid w:val="00EA0BA4"/>
    <w:rsid w:val="00EA1E97"/>
    <w:rsid w:val="00EB0E0B"/>
    <w:rsid w:val="00EB7E43"/>
    <w:rsid w:val="00EC6243"/>
    <w:rsid w:val="00EC6870"/>
    <w:rsid w:val="00EC6DB2"/>
    <w:rsid w:val="00EE2743"/>
    <w:rsid w:val="00EE7BBC"/>
    <w:rsid w:val="00F033B1"/>
    <w:rsid w:val="00F14DFE"/>
    <w:rsid w:val="00F157CF"/>
    <w:rsid w:val="00F1668C"/>
    <w:rsid w:val="00F20063"/>
    <w:rsid w:val="00F232BD"/>
    <w:rsid w:val="00F256CF"/>
    <w:rsid w:val="00F31F7C"/>
    <w:rsid w:val="00F3263C"/>
    <w:rsid w:val="00F32A44"/>
    <w:rsid w:val="00F343C9"/>
    <w:rsid w:val="00F47724"/>
    <w:rsid w:val="00F54010"/>
    <w:rsid w:val="00F737CD"/>
    <w:rsid w:val="00F87552"/>
    <w:rsid w:val="00F94C8B"/>
    <w:rsid w:val="00FA1FF5"/>
    <w:rsid w:val="00FB19C2"/>
    <w:rsid w:val="00FB1E1D"/>
    <w:rsid w:val="00FB758F"/>
    <w:rsid w:val="00FD30B9"/>
    <w:rsid w:val="00FD4FE0"/>
    <w:rsid w:val="00FE39C4"/>
    <w:rsid w:val="00FE3F0B"/>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EF2A"/>
  <w15:chartTrackingRefBased/>
  <w15:docId w15:val="{5E66C957-E82B-4967-BF4B-63A5B9E5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Rounded MT Bold" w:hAnsi="Arial Rounded MT Bold"/>
      <w:sz w:val="28"/>
    </w:rPr>
  </w:style>
  <w:style w:type="paragraph" w:styleId="Heading2">
    <w:name w:val="heading 2"/>
    <w:basedOn w:val="Normal"/>
    <w:next w:val="Normal"/>
    <w:qFormat/>
    <w:pPr>
      <w:keepNext/>
      <w:outlineLvl w:val="1"/>
    </w:pPr>
    <w:rPr>
      <w:rFonts w:ascii="Arial" w:hAnsi="Arial" w:cs="Arial"/>
      <w:b/>
      <w:bCs/>
      <w:sz w:val="22"/>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spacing w:line="228" w:lineRule="auto"/>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Rounded MT Bold" w:hAnsi="Arial Rounded MT Bold"/>
      <w:sz w:val="44"/>
    </w:rPr>
  </w:style>
  <w:style w:type="paragraph" w:styleId="BodyText">
    <w:name w:val="Body Text"/>
    <w:basedOn w:val="Normal"/>
    <w:rPr>
      <w:rFonts w:ascii="Arial" w:hAnsi="Arial" w:cs="Arial"/>
      <w:b/>
      <w:bC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tabs>
        <w:tab w:val="left" w:pos="-1440"/>
        <w:tab w:val="left" w:pos="-720"/>
        <w:tab w:val="left" w:pos="0"/>
        <w:tab w:val="left" w:pos="720"/>
        <w:tab w:val="left" w:pos="1440"/>
        <w:tab w:val="left" w:pos="1892"/>
        <w:tab w:val="left" w:pos="2160"/>
        <w:tab w:val="left" w:pos="2653"/>
        <w:tab w:val="left" w:pos="2880"/>
        <w:tab w:val="left" w:pos="3286"/>
        <w:tab w:val="left" w:pos="3600"/>
        <w:tab w:val="left" w:pos="4047"/>
      </w:tabs>
      <w:ind w:left="2653" w:right="432"/>
      <w:jc w:val="both"/>
    </w:pPr>
    <w:rPr>
      <w:rFonts w:ascii="Arial" w:hAnsi="Arial" w:cs="Arial"/>
      <w:u w:val="single"/>
    </w:rPr>
  </w:style>
  <w:style w:type="paragraph" w:styleId="BodyText2">
    <w:name w:val="Body Text 2"/>
    <w:basedOn w:val="Normal"/>
    <w:rPr>
      <w:rFonts w:ascii="Arial" w:hAnsi="Arial" w:cs="Arial"/>
      <w:b/>
      <w:bCs/>
      <w:smallCaps/>
    </w:rPr>
  </w:style>
  <w:style w:type="paragraph" w:styleId="BodyTextIndent">
    <w:name w:val="Body Text Indent"/>
    <w:basedOn w:val="Normal"/>
    <w:pPr>
      <w:tabs>
        <w:tab w:val="left" w:pos="400"/>
        <w:tab w:val="left" w:pos="700"/>
      </w:tabs>
      <w:ind w:left="400" w:hanging="400"/>
    </w:pPr>
    <w:rPr>
      <w:rFonts w:ascii="Arial" w:hAnsi="Arial" w:cs="Arial"/>
    </w:rPr>
  </w:style>
  <w:style w:type="paragraph" w:styleId="BodyTextIndent2">
    <w:name w:val="Body Text Indent 2"/>
    <w:basedOn w:val="Normal"/>
    <w:pPr>
      <w:tabs>
        <w:tab w:val="left" w:pos="400"/>
      </w:tabs>
      <w:ind w:left="400" w:hanging="340"/>
    </w:pPr>
    <w:rPr>
      <w:rFonts w:ascii="Arial" w:hAnsi="Arial" w:cs="Arial"/>
    </w:rPr>
  </w:style>
  <w:style w:type="table" w:styleId="TableGrid">
    <w:name w:val="Table Grid"/>
    <w:basedOn w:val="TableNormal"/>
    <w:rsid w:val="00321F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64431"/>
    <w:rPr>
      <w:color w:val="0000FF"/>
      <w:u w:val="single"/>
    </w:rPr>
  </w:style>
  <w:style w:type="paragraph" w:styleId="BalloonText">
    <w:name w:val="Balloon Text"/>
    <w:basedOn w:val="Normal"/>
    <w:link w:val="BalloonTextChar"/>
    <w:rsid w:val="00493840"/>
    <w:rPr>
      <w:rFonts w:ascii="Tahoma" w:hAnsi="Tahoma" w:cs="Tahoma"/>
      <w:sz w:val="16"/>
      <w:szCs w:val="16"/>
    </w:rPr>
  </w:style>
  <w:style w:type="character" w:customStyle="1" w:styleId="BalloonTextChar">
    <w:name w:val="Balloon Text Char"/>
    <w:link w:val="BalloonText"/>
    <w:rsid w:val="00493840"/>
    <w:rPr>
      <w:rFonts w:ascii="Tahoma" w:hAnsi="Tahoma" w:cs="Tahoma"/>
      <w:sz w:val="16"/>
      <w:szCs w:val="16"/>
    </w:rPr>
  </w:style>
  <w:style w:type="paragraph" w:styleId="ListParagraph">
    <w:name w:val="List Paragraph"/>
    <w:basedOn w:val="Normal"/>
    <w:uiPriority w:val="34"/>
    <w:qFormat/>
    <w:rsid w:val="009872AC"/>
    <w:pPr>
      <w:ind w:left="720"/>
    </w:pPr>
  </w:style>
  <w:style w:type="paragraph" w:styleId="Revision">
    <w:name w:val="Revision"/>
    <w:hidden/>
    <w:uiPriority w:val="99"/>
    <w:semiHidden/>
    <w:rsid w:val="0008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16952">
      <w:bodyDiv w:val="1"/>
      <w:marLeft w:val="0"/>
      <w:marRight w:val="0"/>
      <w:marTop w:val="0"/>
      <w:marBottom w:val="0"/>
      <w:divBdr>
        <w:top w:val="none" w:sz="0" w:space="0" w:color="auto"/>
        <w:left w:val="none" w:sz="0" w:space="0" w:color="auto"/>
        <w:bottom w:val="none" w:sz="0" w:space="0" w:color="auto"/>
        <w:right w:val="none" w:sz="0" w:space="0" w:color="auto"/>
      </w:divBdr>
    </w:div>
    <w:div w:id="867838261">
      <w:bodyDiv w:val="1"/>
      <w:marLeft w:val="0"/>
      <w:marRight w:val="0"/>
      <w:marTop w:val="0"/>
      <w:marBottom w:val="0"/>
      <w:divBdr>
        <w:top w:val="none" w:sz="0" w:space="0" w:color="auto"/>
        <w:left w:val="none" w:sz="0" w:space="0" w:color="auto"/>
        <w:bottom w:val="none" w:sz="0" w:space="0" w:color="auto"/>
        <w:right w:val="none" w:sz="0" w:space="0" w:color="auto"/>
      </w:divBdr>
    </w:div>
    <w:div w:id="1516845528">
      <w:bodyDiv w:val="1"/>
      <w:marLeft w:val="0"/>
      <w:marRight w:val="0"/>
      <w:marTop w:val="0"/>
      <w:marBottom w:val="0"/>
      <w:divBdr>
        <w:top w:val="none" w:sz="0" w:space="0" w:color="auto"/>
        <w:left w:val="none" w:sz="0" w:space="0" w:color="auto"/>
        <w:bottom w:val="none" w:sz="0" w:space="0" w:color="auto"/>
        <w:right w:val="none" w:sz="0" w:space="0" w:color="auto"/>
      </w:divBdr>
    </w:div>
    <w:div w:id="1593784278">
      <w:bodyDiv w:val="1"/>
      <w:marLeft w:val="0"/>
      <w:marRight w:val="0"/>
      <w:marTop w:val="0"/>
      <w:marBottom w:val="0"/>
      <w:divBdr>
        <w:top w:val="none" w:sz="0" w:space="0" w:color="auto"/>
        <w:left w:val="none" w:sz="0" w:space="0" w:color="auto"/>
        <w:bottom w:val="none" w:sz="0" w:space="0" w:color="auto"/>
        <w:right w:val="none" w:sz="0" w:space="0" w:color="auto"/>
      </w:divBdr>
    </w:div>
    <w:div w:id="1673222124">
      <w:bodyDiv w:val="1"/>
      <w:marLeft w:val="0"/>
      <w:marRight w:val="0"/>
      <w:marTop w:val="0"/>
      <w:marBottom w:val="0"/>
      <w:divBdr>
        <w:top w:val="none" w:sz="0" w:space="0" w:color="auto"/>
        <w:left w:val="none" w:sz="0" w:space="0" w:color="auto"/>
        <w:bottom w:val="none" w:sz="0" w:space="0" w:color="auto"/>
        <w:right w:val="none" w:sz="0" w:space="0" w:color="auto"/>
      </w:divBdr>
    </w:div>
    <w:div w:id="20176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Nebraska Department of Education</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
  <dc:creator>scherney</dc:creator>
  <cp:keywords/>
  <cp:lastModifiedBy>Morlan, Emily (eemorlan)</cp:lastModifiedBy>
  <cp:revision>3</cp:revision>
  <cp:lastPrinted>2023-09-05T13:30:00Z</cp:lastPrinted>
  <dcterms:created xsi:type="dcterms:W3CDTF">2024-01-31T16:19:00Z</dcterms:created>
  <dcterms:modified xsi:type="dcterms:W3CDTF">2025-03-03T18:48:00Z</dcterms:modified>
</cp:coreProperties>
</file>