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370A" w14:textId="77777777" w:rsidR="00C766EA" w:rsidRDefault="00C766EA">
      <w:pPr>
        <w:widowControl w:val="0"/>
        <w:tabs>
          <w:tab w:val="right" w:pos="9360"/>
        </w:tabs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  <w:r>
        <w:tab/>
        <w:t xml:space="preserve"> </w:t>
      </w:r>
    </w:p>
    <w:p w14:paraId="77DE730A" w14:textId="77777777" w:rsidR="00C766EA" w:rsidRDefault="00C766EA" w:rsidP="00DF43A2">
      <w:pPr>
        <w:widowControl w:val="0"/>
        <w:jc w:val="both"/>
      </w:pPr>
    </w:p>
    <w:p w14:paraId="2BF042F1" w14:textId="77777777" w:rsidR="00DF43A2" w:rsidRDefault="00DF43A2" w:rsidP="00DF43A2">
      <w:pPr>
        <w:widowControl w:val="0"/>
        <w:jc w:val="both"/>
        <w:rPr>
          <w:u w:val="single"/>
        </w:rPr>
      </w:pPr>
      <w:r>
        <w:rPr>
          <w:u w:val="single"/>
        </w:rPr>
        <w:t>Instruction</w:t>
      </w:r>
    </w:p>
    <w:p w14:paraId="3B44D837" w14:textId="77777777" w:rsidR="00DF43A2" w:rsidRDefault="00DF43A2" w:rsidP="00DF43A2">
      <w:pPr>
        <w:widowControl w:val="0"/>
        <w:jc w:val="both"/>
        <w:rPr>
          <w:u w:val="single"/>
        </w:rPr>
      </w:pPr>
    </w:p>
    <w:p w14:paraId="5B278674" w14:textId="77777777" w:rsidR="00DF43A2" w:rsidRDefault="00DF43A2" w:rsidP="00DF43A2">
      <w:pPr>
        <w:widowControl w:val="0"/>
        <w:jc w:val="both"/>
        <w:rPr>
          <w:u w:val="single"/>
        </w:rPr>
      </w:pPr>
      <w:r>
        <w:rPr>
          <w:u w:val="single"/>
        </w:rPr>
        <w:t>Controversial Issues in the Classroom</w:t>
      </w:r>
    </w:p>
    <w:p w14:paraId="165DED21" w14:textId="77777777" w:rsidR="00DF43A2" w:rsidRDefault="00DF43A2" w:rsidP="00DF43A2">
      <w:pPr>
        <w:widowControl w:val="0"/>
        <w:jc w:val="both"/>
        <w:rPr>
          <w:u w:val="single"/>
        </w:rPr>
      </w:pPr>
    </w:p>
    <w:p w14:paraId="2C5ECE6D" w14:textId="77777777" w:rsidR="00DF43A2" w:rsidRDefault="00DF43A2" w:rsidP="00DF43A2">
      <w:pPr>
        <w:widowControl w:val="0"/>
        <w:jc w:val="both"/>
      </w:pPr>
      <w:r>
        <w:t>The following administrative and teaching regulations are to be observed:</w:t>
      </w:r>
    </w:p>
    <w:p w14:paraId="4C21F15B" w14:textId="77777777" w:rsidR="00DF43A2" w:rsidRDefault="00DF43A2" w:rsidP="00DF43A2">
      <w:pPr>
        <w:widowControl w:val="0"/>
        <w:jc w:val="both"/>
      </w:pPr>
    </w:p>
    <w:p w14:paraId="4D350E05" w14:textId="77777777" w:rsidR="00DF43A2" w:rsidRDefault="00DF43A2" w:rsidP="00DF43A2">
      <w:pPr>
        <w:widowControl w:val="0"/>
        <w:jc w:val="both"/>
        <w:rPr>
          <w:u w:val="single"/>
        </w:rPr>
      </w:pPr>
      <w:r>
        <w:rPr>
          <w:u w:val="single"/>
        </w:rPr>
        <w:t>For Principals:</w:t>
      </w:r>
    </w:p>
    <w:p w14:paraId="0767A71E" w14:textId="77777777" w:rsidR="00DF43A2" w:rsidRDefault="00DF43A2" w:rsidP="00DF43A2">
      <w:pPr>
        <w:widowControl w:val="0"/>
        <w:jc w:val="both"/>
        <w:rPr>
          <w:u w:val="single"/>
        </w:rPr>
      </w:pPr>
    </w:p>
    <w:p w14:paraId="2E82E073" w14:textId="77777777" w:rsidR="00DF43A2" w:rsidRDefault="00DF43A2" w:rsidP="00DF43A2">
      <w:pPr>
        <w:widowControl w:val="0"/>
        <w:ind w:left="720"/>
      </w:pPr>
      <w:r>
        <w:t xml:space="preserve">Remind teachers that we do not </w:t>
      </w:r>
      <w:r>
        <w:rPr>
          <w:u w:val="single"/>
        </w:rPr>
        <w:t>teach</w:t>
      </w:r>
      <w:r>
        <w:t xml:space="preserve"> controversial issues, but rather provide opportunities for their </w:t>
      </w:r>
      <w:r>
        <w:rPr>
          <w:u w:val="single"/>
        </w:rPr>
        <w:t>study.</w:t>
      </w:r>
    </w:p>
    <w:p w14:paraId="6DE9583E" w14:textId="77777777" w:rsidR="00DF43A2" w:rsidRDefault="00DF43A2" w:rsidP="00DF43A2">
      <w:pPr>
        <w:widowControl w:val="0"/>
      </w:pPr>
    </w:p>
    <w:p w14:paraId="2BEB32C5" w14:textId="77777777" w:rsidR="00DF43A2" w:rsidRDefault="00DF43A2" w:rsidP="00DF43A2">
      <w:pPr>
        <w:widowControl w:val="0"/>
      </w:pPr>
      <w:r>
        <w:rPr>
          <w:u w:val="single"/>
        </w:rPr>
        <w:t>For Teachers:</w:t>
      </w:r>
    </w:p>
    <w:p w14:paraId="790766EF" w14:textId="77777777" w:rsidR="00DF43A2" w:rsidRDefault="00DF43A2" w:rsidP="00DF43A2">
      <w:pPr>
        <w:widowControl w:val="0"/>
      </w:pPr>
    </w:p>
    <w:p w14:paraId="2C04E7F2" w14:textId="77777777" w:rsidR="00DF43A2" w:rsidRDefault="00DF43A2" w:rsidP="00DF43A2">
      <w:pPr>
        <w:widowControl w:val="0"/>
        <w:ind w:left="720" w:hanging="720"/>
      </w:pPr>
      <w:r>
        <w:t>1.</w:t>
      </w:r>
      <w:r>
        <w:tab/>
        <w:t>Deal with controversial topics as impartially and objectively as possible.  Do not include your own biases.</w:t>
      </w:r>
    </w:p>
    <w:p w14:paraId="5342F1F9" w14:textId="77777777" w:rsidR="00DF43A2" w:rsidRDefault="00DF43A2" w:rsidP="00DF43A2">
      <w:pPr>
        <w:widowControl w:val="0"/>
      </w:pPr>
    </w:p>
    <w:p w14:paraId="4A49CD1A" w14:textId="77777777" w:rsidR="00DF43A2" w:rsidRDefault="00DF43A2" w:rsidP="00DF43A2">
      <w:pPr>
        <w:widowControl w:val="0"/>
        <w:ind w:left="720" w:hanging="720"/>
      </w:pPr>
      <w:r>
        <w:t>2.</w:t>
      </w:r>
      <w:r>
        <w:tab/>
        <w:t>Handle all such topics in a manner suited to the range of knowledge, maturity, and competence of your students.</w:t>
      </w:r>
    </w:p>
    <w:p w14:paraId="0C4E2AA7" w14:textId="77777777" w:rsidR="00DF43A2" w:rsidRDefault="00DF43A2" w:rsidP="00DF43A2">
      <w:pPr>
        <w:widowControl w:val="0"/>
      </w:pPr>
    </w:p>
    <w:p w14:paraId="2DC6F1BB" w14:textId="77777777" w:rsidR="00DF43A2" w:rsidRDefault="00DF43A2" w:rsidP="00DF43A2">
      <w:pPr>
        <w:widowControl w:val="0"/>
        <w:ind w:left="720" w:hanging="720"/>
      </w:pPr>
      <w:r>
        <w:t>3.</w:t>
      </w:r>
      <w:r>
        <w:tab/>
        <w:t>Have teaching materials dealing with all possible aspects of the topics readily available.</w:t>
      </w:r>
    </w:p>
    <w:p w14:paraId="44345B17" w14:textId="77777777" w:rsidR="00DF43A2" w:rsidRDefault="00DF43A2" w:rsidP="00DF43A2">
      <w:pPr>
        <w:widowControl w:val="0"/>
      </w:pPr>
    </w:p>
    <w:p w14:paraId="27975820" w14:textId="77777777" w:rsidR="00DF43A2" w:rsidRDefault="00DF43A2" w:rsidP="00DF43A2">
      <w:pPr>
        <w:widowControl w:val="0"/>
        <w:ind w:left="720" w:hanging="720"/>
      </w:pPr>
      <w:r>
        <w:t>4.</w:t>
      </w:r>
      <w:r>
        <w:tab/>
        <w:t xml:space="preserve">Don't manufacture an issue.  Take up only those that are current and real. </w:t>
      </w:r>
    </w:p>
    <w:p w14:paraId="741C8423" w14:textId="77777777" w:rsidR="00DF43A2" w:rsidRDefault="00DF43A2" w:rsidP="00DF43A2">
      <w:pPr>
        <w:widowControl w:val="0"/>
      </w:pPr>
    </w:p>
    <w:p w14:paraId="05061B9E" w14:textId="77777777" w:rsidR="00DF43A2" w:rsidRDefault="00DF43A2" w:rsidP="00DF43A2">
      <w:pPr>
        <w:widowControl w:val="0"/>
        <w:ind w:left="720" w:hanging="720"/>
      </w:pPr>
      <w:r>
        <w:t>5.</w:t>
      </w:r>
      <w:r>
        <w:tab/>
        <w:t>Do not expect or require that the class reach an agreement.</w:t>
      </w:r>
    </w:p>
    <w:p w14:paraId="565E3B43" w14:textId="77777777" w:rsidR="00DF43A2" w:rsidRDefault="00DF43A2" w:rsidP="00DF43A2">
      <w:pPr>
        <w:widowControl w:val="0"/>
      </w:pPr>
    </w:p>
    <w:p w14:paraId="78146263" w14:textId="77777777" w:rsidR="00DF43A2" w:rsidRDefault="00DF43A2" w:rsidP="00DF43A2">
      <w:pPr>
        <w:widowControl w:val="0"/>
        <w:ind w:left="720" w:hanging="720"/>
      </w:pPr>
      <w:r>
        <w:t>6.</w:t>
      </w:r>
      <w:r>
        <w:tab/>
        <w:t>Whenever you are in doubt about the advisability of taking up a given "hot" topic, consult with your Principal and or/Superintendent.</w:t>
      </w:r>
    </w:p>
    <w:p w14:paraId="410F6321" w14:textId="77777777" w:rsidR="00DF43A2" w:rsidRDefault="00DF43A2" w:rsidP="00DF43A2">
      <w:pPr>
        <w:widowControl w:val="0"/>
      </w:pPr>
    </w:p>
    <w:p w14:paraId="065AC9E0" w14:textId="77777777" w:rsidR="00DF43A2" w:rsidRDefault="00DF43A2" w:rsidP="00DF43A2">
      <w:pPr>
        <w:widowControl w:val="0"/>
        <w:ind w:left="720" w:hanging="720"/>
      </w:pPr>
      <w:r>
        <w:t>7.</w:t>
      </w:r>
      <w:r>
        <w:tab/>
        <w:t>Remember that the policy of the Board is designed to protect you as well as your students from unfair or inconsiderate criticism whenever your students are studying a controversial subject.</w:t>
      </w:r>
    </w:p>
    <w:p w14:paraId="63FF4487" w14:textId="77777777" w:rsidR="00DF43A2" w:rsidRDefault="00DF43A2" w:rsidP="00DF43A2">
      <w:pPr>
        <w:widowControl w:val="0"/>
        <w:jc w:val="both"/>
      </w:pPr>
    </w:p>
    <w:p w14:paraId="52F4EB0C" w14:textId="77777777" w:rsidR="00DF43A2" w:rsidRDefault="00DF43A2" w:rsidP="00DF43A2">
      <w:pPr>
        <w:widowControl w:val="0"/>
        <w:spacing w:line="0" w:lineRule="atLeast"/>
        <w:jc w:val="both"/>
        <w:rPr>
          <w:szCs w:val="24"/>
        </w:rPr>
      </w:pPr>
      <w:r>
        <w:t>Date of Adoption:</w:t>
      </w:r>
      <w:r w:rsidRPr="00183F9B">
        <w:rPr>
          <w:szCs w:val="24"/>
        </w:rPr>
        <w:t xml:space="preserve"> </w:t>
      </w:r>
      <w:r>
        <w:rPr>
          <w:szCs w:val="24"/>
        </w:rPr>
        <w:t>March 13, 2006</w:t>
      </w:r>
    </w:p>
    <w:p w14:paraId="18EA1CCE" w14:textId="77777777" w:rsidR="00DF43A2" w:rsidRDefault="00DF43A2" w:rsidP="00DF43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Reviewed: Nov. 12, 2007, Nov. 10, 2008, Nov. 9, 2009, Nov. 8, 2010, Nov. 14, 2011</w:t>
      </w:r>
      <w:r w:rsidR="00B758C3">
        <w:t>,</w:t>
      </w:r>
    </w:p>
    <w:p w14:paraId="685FBE76" w14:textId="77777777" w:rsidR="00B758C3" w:rsidRDefault="00B758C3" w:rsidP="00DF43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Nov. 12, 2012, Nov. 11, 2013</w:t>
      </w:r>
      <w:r w:rsidR="0009668A">
        <w:t>, Nov. 10, 2014</w:t>
      </w:r>
      <w:r w:rsidR="00491FA9">
        <w:t>, Nov. 9, 2015</w:t>
      </w:r>
      <w:r w:rsidR="00DE3E7D">
        <w:t>, Nov. 14, 2016</w:t>
      </w:r>
      <w:r w:rsidR="00A535E2">
        <w:t>, Nov. 13, 2017</w:t>
      </w:r>
      <w:r w:rsidR="007C6CB3">
        <w:t>,</w:t>
      </w:r>
    </w:p>
    <w:p w14:paraId="3C1A947A" w14:textId="2B92FBA3" w:rsidR="007C6CB3" w:rsidRPr="00B32ABB" w:rsidRDefault="007C6CB3" w:rsidP="00DF43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Nov. 12, 2018</w:t>
      </w:r>
      <w:r w:rsidR="00840968">
        <w:t>, Jan. 13, 2020</w:t>
      </w:r>
      <w:r w:rsidR="004D5E70">
        <w:t>, Dec. 14, 2020</w:t>
      </w:r>
      <w:r w:rsidR="00A61D7B">
        <w:t>, Jan. 10, 2022</w:t>
      </w:r>
      <w:r w:rsidR="003D1099">
        <w:t>, Dec. 12, 2022</w:t>
      </w:r>
      <w:r w:rsidR="00A216D2">
        <w:t>, Jan. 15, 2024</w:t>
      </w:r>
      <w:r w:rsidR="00DB6A24">
        <w:t>, Dec. 9, 2024</w:t>
      </w:r>
    </w:p>
    <w:p w14:paraId="62BEDD77" w14:textId="77777777" w:rsidR="00DF43A2" w:rsidRPr="00F3465A" w:rsidRDefault="00DF43A2" w:rsidP="00DF43A2">
      <w:pPr>
        <w:widowControl w:val="0"/>
        <w:spacing w:line="0" w:lineRule="atLeast"/>
        <w:jc w:val="both"/>
      </w:pPr>
    </w:p>
    <w:sectPr w:rsidR="00DF43A2" w:rsidRPr="00F3465A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4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818C" w14:textId="77777777" w:rsidR="007959A5" w:rsidRDefault="007959A5">
      <w:r>
        <w:separator/>
      </w:r>
    </w:p>
  </w:endnote>
  <w:endnote w:type="continuationSeparator" w:id="0">
    <w:p w14:paraId="3053B068" w14:textId="77777777" w:rsidR="007959A5" w:rsidRDefault="0079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9FC6" w14:textId="77777777" w:rsidR="00DF43A2" w:rsidRDefault="00DF43A2">
    <w:pPr>
      <w:framePr w:w="9360" w:h="280" w:hRule="exact" w:wrap="notBeside" w:vAnchor="page" w:hAnchor="text" w:y="14784"/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11C82255" w14:textId="77777777" w:rsidR="00DF43A2" w:rsidRDefault="00DF43A2">
    <w:pPr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EEA3" w14:textId="77777777" w:rsidR="00DF43A2" w:rsidRDefault="00DF43A2">
    <w:pPr>
      <w:framePr w:w="9360" w:h="280" w:hRule="exact" w:wrap="notBeside" w:vAnchor="page" w:hAnchor="text" w:y="14784"/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A61D7B">
        <w:rPr>
          <w:noProof/>
        </w:rPr>
        <w:t>1</w:t>
      </w:r>
    </w:fldSimple>
  </w:p>
  <w:p w14:paraId="4262D76E" w14:textId="77777777" w:rsidR="00DF43A2" w:rsidRDefault="00DF43A2">
    <w:pPr>
      <w:widowControl w:val="0"/>
      <w:tabs>
        <w:tab w:val="decimal" w:pos="-307"/>
        <w:tab w:val="right" w:pos="-4300"/>
        <w:tab w:val="right" w:pos="305"/>
        <w:tab w:val="center" w:pos="-11142"/>
        <w:tab w:val="right" w:pos="-3992"/>
        <w:tab w:val="center" w:pos="-4910"/>
        <w:tab w:val="decimal" w:pos="-25498"/>
        <w:tab w:val="decimal" w:pos="-20644"/>
        <w:tab w:val="center" w:pos="-20032"/>
        <w:tab w:val="left" w:pos="-10763"/>
        <w:tab w:val="decimal" w:pos="-1213"/>
        <w:tab w:val="decimal" w:pos="-305"/>
        <w:tab w:val="left" w:pos="-1848"/>
        <w:tab w:val="decimal" w:pos="-7049"/>
        <w:tab w:val="decimal" w:pos="-14796"/>
        <w:tab w:val="right" w:pos="-7117"/>
        <w:tab w:val="center" w:pos="-332"/>
        <w:tab w:val="left" w:pos="-3674"/>
        <w:tab w:val="center" w:pos="-5514"/>
        <w:tab w:val="left" w:pos="-25488"/>
        <w:tab w:val="decimal" w:pos="-3109"/>
        <w:tab w:val="right" w:pos="-4292"/>
        <w:tab w:val="right" w:pos="-7049"/>
        <w:tab w:val="decimal" w:pos="-1270"/>
        <w:tab w:val="right" w:pos="-4285"/>
        <w:tab w:val="decimal" w:pos="-7057"/>
        <w:tab w:val="decimal" w:pos="-1246"/>
        <w:tab w:val="right" w:pos="-4592"/>
        <w:tab w:val="right" w:pos="-4326"/>
        <w:tab w:val="center" w:pos="-3978"/>
        <w:tab w:val="right" w:pos="-4915"/>
        <w:tab w:val="center" w:pos="-25480"/>
        <w:tab w:val="right" w:pos="-4020"/>
        <w:tab w:val="left" w:pos="-3071"/>
        <w:tab w:val="left" w:pos="-4303"/>
        <w:tab w:val="right" w:pos="-20051"/>
        <w:tab w:val="right" w:pos="-20646"/>
        <w:tab w:val="center" w:pos="-7127"/>
        <w:tab w:val="right" w:pos="-332"/>
        <w:tab w:val="left" w:pos="-3674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B874" w14:textId="77777777" w:rsidR="007959A5" w:rsidRDefault="007959A5">
      <w:r>
        <w:separator/>
      </w:r>
    </w:p>
  </w:footnote>
  <w:footnote w:type="continuationSeparator" w:id="0">
    <w:p w14:paraId="4F6673EA" w14:textId="77777777" w:rsidR="007959A5" w:rsidRDefault="0079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67A0" w14:textId="77777777" w:rsidR="00DF43A2" w:rsidRDefault="00DF43A2">
    <w:pPr>
      <w:widowControl w:val="0"/>
      <w:tabs>
        <w:tab w:val="center" w:pos="4680"/>
        <w:tab w:val="right" w:pos="9360"/>
      </w:tabs>
    </w:pPr>
    <w:r>
      <w:t>Article 6</w:t>
    </w:r>
    <w:r>
      <w:tab/>
    </w:r>
    <w:r>
      <w:rPr>
        <w:b/>
      </w:rPr>
      <w:t>INSTRUCTION</w:t>
    </w:r>
    <w:r>
      <w:tab/>
      <w:t>Policy No. 6391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235D" w14:textId="77777777" w:rsidR="00DF43A2" w:rsidRDefault="00DF43A2">
    <w:pPr>
      <w:widowControl w:val="0"/>
      <w:tabs>
        <w:tab w:val="center" w:pos="4680"/>
        <w:tab w:val="right" w:pos="9360"/>
      </w:tabs>
    </w:pPr>
    <w:r>
      <w:t>Article 6</w:t>
    </w:r>
    <w:r>
      <w:tab/>
    </w:r>
    <w:r>
      <w:rPr>
        <w:b/>
      </w:rPr>
      <w:t>INSTRUCTION</w:t>
    </w:r>
    <w:r>
      <w:tab/>
      <w:t>Policy No. 6391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B4"/>
    <w:rsid w:val="00081FDB"/>
    <w:rsid w:val="0009668A"/>
    <w:rsid w:val="003D1099"/>
    <w:rsid w:val="004119F7"/>
    <w:rsid w:val="00491FA9"/>
    <w:rsid w:val="004D5E70"/>
    <w:rsid w:val="006D46B4"/>
    <w:rsid w:val="007959A5"/>
    <w:rsid w:val="007C6CB3"/>
    <w:rsid w:val="00840968"/>
    <w:rsid w:val="00A216D2"/>
    <w:rsid w:val="00A535E2"/>
    <w:rsid w:val="00A61D7B"/>
    <w:rsid w:val="00B758C3"/>
    <w:rsid w:val="00C766EA"/>
    <w:rsid w:val="00D37829"/>
    <w:rsid w:val="00DB6A24"/>
    <w:rsid w:val="00DE3E7D"/>
    <w:rsid w:val="00DF43A2"/>
    <w:rsid w:val="00EF70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2E96B04"/>
  <w14:defaultImageDpi w14:val="300"/>
  <w15:docId w15:val="{7485BA7F-CFC6-9848-BDEB-9A817BA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78B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5578B8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78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5578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Schuelke</dc:creator>
  <cp:keywords/>
  <cp:lastModifiedBy>Morlan, Emily (eemorlan)</cp:lastModifiedBy>
  <cp:revision>3</cp:revision>
  <cp:lastPrinted>2011-11-22T18:49:00Z</cp:lastPrinted>
  <dcterms:created xsi:type="dcterms:W3CDTF">2024-01-31T16:13:00Z</dcterms:created>
  <dcterms:modified xsi:type="dcterms:W3CDTF">2025-03-03T18:47:00Z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580022983</vt:i4>
  </property>
  <property fmtid="{D5CDD505-2E9C-101B-9397-08002B2CF9AE}" pid="3" name="_EmailSubject">
    <vt:lpwstr>6000 Policies (Part 3)</vt:lpwstr>
  </property>
  <property fmtid="{D5CDD505-2E9C-101B-9397-08002B2CF9AE}" pid="4" name="_AuthorEmail">
    <vt:lpwstr>tschuelke@perrylawfirm.com</vt:lpwstr>
  </property>
  <property fmtid="{D5CDD505-2E9C-101B-9397-08002B2CF9AE}" pid="5" name="_AuthorEmailDisplayName">
    <vt:lpwstr>Teresa Schuelke</vt:lpwstr>
  </property>
</Properties>
</file>