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6D10A" w14:textId="77777777" w:rsidR="00C0071F" w:rsidRPr="00693269" w:rsidRDefault="006A35DA" w:rsidP="006A35DA">
      <w:pPr>
        <w:jc w:val="both"/>
        <w:rPr>
          <w:u w:val="single"/>
        </w:rPr>
      </w:pPr>
      <w:r w:rsidRPr="00693269">
        <w:rPr>
          <w:u w:val="single"/>
        </w:rPr>
        <w:t>Students</w:t>
      </w:r>
    </w:p>
    <w:p w14:paraId="654E3397" w14:textId="77777777" w:rsidR="006A35DA" w:rsidRPr="00693269" w:rsidRDefault="006A35DA" w:rsidP="006A35DA">
      <w:pPr>
        <w:jc w:val="both"/>
      </w:pPr>
    </w:p>
    <w:p w14:paraId="041E0239" w14:textId="0B99EEE3" w:rsidR="006A35DA" w:rsidRPr="00693269" w:rsidRDefault="0055719B" w:rsidP="006A35DA">
      <w:pPr>
        <w:jc w:val="both"/>
        <w:rPr>
          <w:u w:val="single"/>
        </w:rPr>
      </w:pPr>
      <w:r w:rsidRPr="00693269">
        <w:rPr>
          <w:u w:val="single"/>
        </w:rPr>
        <w:t>Collection of Information Relating to Dyslexia</w:t>
      </w:r>
    </w:p>
    <w:p w14:paraId="0E47FA6F" w14:textId="77777777" w:rsidR="00413256" w:rsidRPr="00693269" w:rsidRDefault="00413256" w:rsidP="006A35DA">
      <w:pPr>
        <w:jc w:val="both"/>
      </w:pPr>
    </w:p>
    <w:p w14:paraId="0FE330B6" w14:textId="4E218542" w:rsidR="00693269" w:rsidRPr="00693269" w:rsidRDefault="00693269" w:rsidP="00693269">
      <w:pPr>
        <w:jc w:val="both"/>
        <w:rPr>
          <w:bCs/>
        </w:rPr>
      </w:pPr>
      <w:r w:rsidRPr="00693269">
        <w:rPr>
          <w:bCs/>
        </w:rPr>
        <w:t xml:space="preserve">The District will collect and maintain the following information relating to dyslexia during each school year: </w:t>
      </w:r>
    </w:p>
    <w:p w14:paraId="6C4A340F" w14:textId="77777777" w:rsidR="00693269" w:rsidRPr="00693269" w:rsidRDefault="00693269" w:rsidP="00693269">
      <w:pPr>
        <w:jc w:val="both"/>
        <w:rPr>
          <w:bCs/>
        </w:rPr>
      </w:pPr>
    </w:p>
    <w:p w14:paraId="53282EB6" w14:textId="604C82E6" w:rsidR="00693269" w:rsidRPr="00693269" w:rsidRDefault="00693269" w:rsidP="00693269">
      <w:pPr>
        <w:jc w:val="both"/>
        <w:rPr>
          <w:bCs/>
        </w:rPr>
      </w:pPr>
      <w:r w:rsidRPr="00693269">
        <w:rPr>
          <w:bCs/>
        </w:rPr>
        <w:t>(1) Testing for a specific learning disability in the area of reading, including tests that identify characteristics of dyslexia and the results of such tests;</w:t>
      </w:r>
    </w:p>
    <w:p w14:paraId="026BAC1E" w14:textId="4291C837" w:rsidR="00693269" w:rsidRPr="00693269" w:rsidRDefault="00693269" w:rsidP="00693269">
      <w:pPr>
        <w:jc w:val="both"/>
        <w:rPr>
          <w:bCs/>
        </w:rPr>
      </w:pPr>
      <w:r w:rsidRPr="00693269">
        <w:rPr>
          <w:bCs/>
        </w:rPr>
        <w:t>(2) The number of students identified as having a reading issue, including dyslexia, pursuant to the assessment administered under the Nebraska Reading Improvement Act</w:t>
      </w:r>
      <w:r w:rsidR="000F6B90">
        <w:rPr>
          <w:bCs/>
        </w:rPr>
        <w:t xml:space="preserve"> and Policy 6213</w:t>
      </w:r>
      <w:r w:rsidRPr="00693269">
        <w:rPr>
          <w:bCs/>
        </w:rPr>
        <w:t>;</w:t>
      </w:r>
    </w:p>
    <w:p w14:paraId="4CADDB0E" w14:textId="01BEF5F9" w:rsidR="00693269" w:rsidRPr="00693269" w:rsidRDefault="00693269" w:rsidP="00693269">
      <w:pPr>
        <w:jc w:val="both"/>
        <w:rPr>
          <w:bCs/>
        </w:rPr>
      </w:pPr>
      <w:r w:rsidRPr="00693269">
        <w:rPr>
          <w:bCs/>
        </w:rPr>
        <w:t>(3) The number of students identified in Paragraph (2) that have shown growth on the measure used to identify the reading issue; and</w:t>
      </w:r>
    </w:p>
    <w:p w14:paraId="2F444470" w14:textId="09A691A8" w:rsidR="00693269" w:rsidRPr="00693269" w:rsidRDefault="00693269" w:rsidP="00693269">
      <w:pPr>
        <w:jc w:val="both"/>
        <w:rPr>
          <w:bCs/>
        </w:rPr>
      </w:pPr>
      <w:r w:rsidRPr="00693269">
        <w:rPr>
          <w:bCs/>
        </w:rPr>
        <w:t>(4) All other data required by law and/or the District’s special education obligations.</w:t>
      </w:r>
    </w:p>
    <w:p w14:paraId="69ED3CFF" w14:textId="77777777" w:rsidR="00693269" w:rsidRPr="00693269" w:rsidRDefault="00693269" w:rsidP="00693269">
      <w:pPr>
        <w:jc w:val="both"/>
        <w:rPr>
          <w:bCs/>
        </w:rPr>
      </w:pPr>
    </w:p>
    <w:p w14:paraId="55086E1A" w14:textId="4D9243AB" w:rsidR="00693269" w:rsidRPr="00693269" w:rsidRDefault="00693269" w:rsidP="00693269">
      <w:pPr>
        <w:jc w:val="both"/>
        <w:rPr>
          <w:bCs/>
        </w:rPr>
      </w:pPr>
      <w:r w:rsidRPr="00693269">
        <w:rPr>
          <w:bCs/>
        </w:rPr>
        <w:t>By July 1st of each year, the District will provide the Nebraska State Department of Education with information collected about dyslexia, as requested by the Department.</w:t>
      </w:r>
    </w:p>
    <w:p w14:paraId="45692CD6" w14:textId="77777777" w:rsidR="00693269" w:rsidRPr="00693269" w:rsidRDefault="00693269" w:rsidP="00693269">
      <w:pPr>
        <w:jc w:val="both"/>
        <w:rPr>
          <w:bCs/>
        </w:rPr>
      </w:pPr>
    </w:p>
    <w:p w14:paraId="564D16CB" w14:textId="7F3ADCB8" w:rsidR="00693269" w:rsidRPr="00693269" w:rsidRDefault="00693269" w:rsidP="00693269">
      <w:pPr>
        <w:jc w:val="both"/>
        <w:rPr>
          <w:bCs/>
        </w:rPr>
      </w:pPr>
      <w:r w:rsidRPr="00693269">
        <w:rPr>
          <w:bCs/>
        </w:rPr>
        <w:t>Any student or parent/guardian with questions or concerns about dyslexia are encouraged to contact the District’s Director of Special Education.</w:t>
      </w:r>
    </w:p>
    <w:p w14:paraId="0C9D4203" w14:textId="77777777" w:rsidR="00693269" w:rsidRPr="00693269" w:rsidRDefault="00693269" w:rsidP="00693269">
      <w:pPr>
        <w:jc w:val="both"/>
        <w:rPr>
          <w:bCs/>
        </w:rPr>
      </w:pPr>
    </w:p>
    <w:p w14:paraId="229AA285" w14:textId="77777777" w:rsidR="00693269" w:rsidRPr="00693269" w:rsidRDefault="00693269" w:rsidP="00693269">
      <w:pPr>
        <w:jc w:val="both"/>
        <w:rPr>
          <w:bCs/>
        </w:rPr>
      </w:pPr>
    </w:p>
    <w:p w14:paraId="0519DD75" w14:textId="77777777" w:rsidR="00693269" w:rsidRPr="00693269" w:rsidRDefault="00693269" w:rsidP="00693269">
      <w:pPr>
        <w:jc w:val="both"/>
        <w:rPr>
          <w:bCs/>
        </w:rPr>
      </w:pPr>
    </w:p>
    <w:p w14:paraId="6BACE247" w14:textId="3207BCFF" w:rsidR="00693269" w:rsidRPr="00693269" w:rsidRDefault="00693269" w:rsidP="00693269">
      <w:pPr>
        <w:jc w:val="both"/>
        <w:rPr>
          <w:bCs/>
        </w:rPr>
      </w:pPr>
      <w:r w:rsidRPr="00693269">
        <w:rPr>
          <w:bCs/>
        </w:rPr>
        <w:t>Legal Reference:</w:t>
      </w:r>
      <w:r w:rsidRPr="00693269">
        <w:rPr>
          <w:bCs/>
        </w:rPr>
        <w:tab/>
        <w:t>LB 298 (2023)</w:t>
      </w:r>
    </w:p>
    <w:p w14:paraId="51F910DB" w14:textId="77777777" w:rsidR="00693269" w:rsidRPr="00693269" w:rsidRDefault="00693269" w:rsidP="00693269">
      <w:pPr>
        <w:jc w:val="both"/>
        <w:rPr>
          <w:bCs/>
        </w:rPr>
      </w:pPr>
    </w:p>
    <w:p w14:paraId="6F89C8B0" w14:textId="59D82AE8" w:rsidR="00693269" w:rsidRDefault="00693269" w:rsidP="00693269">
      <w:pPr>
        <w:jc w:val="both"/>
        <w:rPr>
          <w:bCs/>
        </w:rPr>
      </w:pPr>
      <w:r w:rsidRPr="00693269">
        <w:rPr>
          <w:bCs/>
        </w:rPr>
        <w:t>Date of Adoption:</w:t>
      </w:r>
      <w:r w:rsidRPr="00693269">
        <w:rPr>
          <w:bCs/>
        </w:rPr>
        <w:tab/>
      </w:r>
      <w:r w:rsidR="005D5948">
        <w:rPr>
          <w:bCs/>
        </w:rPr>
        <w:t>August 14, 2023</w:t>
      </w:r>
    </w:p>
    <w:p w14:paraId="4A173817" w14:textId="77777777" w:rsidR="00463C2A" w:rsidRDefault="00463C2A" w:rsidP="00693269">
      <w:pPr>
        <w:jc w:val="both"/>
        <w:rPr>
          <w:bCs/>
        </w:rPr>
      </w:pPr>
    </w:p>
    <w:p w14:paraId="730ECD04" w14:textId="6EE747FF" w:rsidR="00463C2A" w:rsidRPr="00693269" w:rsidRDefault="00463C2A" w:rsidP="00693269">
      <w:pPr>
        <w:jc w:val="both"/>
        <w:rPr>
          <w:bCs/>
        </w:rPr>
      </w:pPr>
      <w:r>
        <w:rPr>
          <w:bCs/>
        </w:rPr>
        <w:t>Reviewed: Jan. 15, 2024</w:t>
      </w:r>
      <w:r w:rsidR="00A1649C">
        <w:t>, Dec. 9, 2024</w:t>
      </w:r>
    </w:p>
    <w:sectPr w:rsidR="00463C2A" w:rsidRPr="00693269" w:rsidSect="0093198D">
      <w:headerReference w:type="even" r:id="rId6"/>
      <w:headerReference w:type="default" r:id="rId7"/>
      <w:footerReference w:type="default" r:id="rId8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79F09" w14:textId="77777777" w:rsidR="00B0599E" w:rsidRDefault="00B0599E">
      <w:r>
        <w:separator/>
      </w:r>
    </w:p>
  </w:endnote>
  <w:endnote w:type="continuationSeparator" w:id="0">
    <w:p w14:paraId="3AAA46E3" w14:textId="77777777" w:rsidR="00B0599E" w:rsidRDefault="00B0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9BE4C" w14:textId="77777777" w:rsidR="00632F9C" w:rsidRDefault="00632F9C" w:rsidP="00594482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67CCC">
      <w:rPr>
        <w:noProof/>
      </w:rPr>
      <w:t>1</w:t>
    </w:r>
    <w:r>
      <w:fldChar w:fldCharType="end"/>
    </w:r>
    <w:r>
      <w:t xml:space="preserve"> of</w:t>
    </w:r>
    <w:r w:rsidR="00D716EF">
      <w:t xml:space="preserve">  </w:t>
    </w:r>
    <w:r w:rsidR="00B03A52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9889D" w14:textId="77777777" w:rsidR="00B0599E" w:rsidRDefault="00B0599E">
      <w:r>
        <w:separator/>
      </w:r>
    </w:p>
  </w:footnote>
  <w:footnote w:type="continuationSeparator" w:id="0">
    <w:p w14:paraId="51177AF4" w14:textId="77777777" w:rsidR="00B0599E" w:rsidRDefault="00B05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65051" w14:textId="77777777" w:rsidR="00767CCC" w:rsidRDefault="00767CCC" w:rsidP="00767CCC">
    <w:pPr>
      <w:pStyle w:val="Header"/>
      <w:jc w:val="right"/>
    </w:pPr>
    <w:r>
      <w:t xml:space="preserve">Form for </w:t>
    </w:r>
    <w:r w:rsidRPr="00767CCC">
      <w:t>Policy No. 5601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D4F8D" w14:textId="5F1EA900" w:rsidR="00632F9C" w:rsidRDefault="00632F9C" w:rsidP="00134138">
    <w:pPr>
      <w:pStyle w:val="Header"/>
      <w:tabs>
        <w:tab w:val="clear" w:pos="8640"/>
        <w:tab w:val="right" w:pos="9360"/>
      </w:tabs>
    </w:pPr>
    <w:r>
      <w:t>Article 5</w:t>
    </w:r>
    <w:r>
      <w:tab/>
    </w:r>
    <w:r w:rsidRPr="00594482">
      <w:rPr>
        <w:b/>
      </w:rPr>
      <w:t>STUDENTS</w:t>
    </w:r>
    <w:r>
      <w:tab/>
      <w:t xml:space="preserve">Policy No. </w:t>
    </w:r>
    <w:r w:rsidR="000F6B90">
      <w:t>6215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9C"/>
    <w:rsid w:val="00024309"/>
    <w:rsid w:val="000F6B90"/>
    <w:rsid w:val="00134138"/>
    <w:rsid w:val="002D1BBC"/>
    <w:rsid w:val="002E6C1B"/>
    <w:rsid w:val="003521E6"/>
    <w:rsid w:val="004024CC"/>
    <w:rsid w:val="00413256"/>
    <w:rsid w:val="00434E73"/>
    <w:rsid w:val="00463C2A"/>
    <w:rsid w:val="0055719B"/>
    <w:rsid w:val="00594482"/>
    <w:rsid w:val="005D5948"/>
    <w:rsid w:val="00632F9C"/>
    <w:rsid w:val="00661BC5"/>
    <w:rsid w:val="00693269"/>
    <w:rsid w:val="006A35DA"/>
    <w:rsid w:val="00765CA7"/>
    <w:rsid w:val="00767CCC"/>
    <w:rsid w:val="00807C68"/>
    <w:rsid w:val="008115A7"/>
    <w:rsid w:val="00866370"/>
    <w:rsid w:val="008928B1"/>
    <w:rsid w:val="00915CA5"/>
    <w:rsid w:val="0093198D"/>
    <w:rsid w:val="009A6CA0"/>
    <w:rsid w:val="00A06DB0"/>
    <w:rsid w:val="00A1649C"/>
    <w:rsid w:val="00A53997"/>
    <w:rsid w:val="00A96A64"/>
    <w:rsid w:val="00AD659C"/>
    <w:rsid w:val="00B03A52"/>
    <w:rsid w:val="00B0599E"/>
    <w:rsid w:val="00B679C2"/>
    <w:rsid w:val="00C0071F"/>
    <w:rsid w:val="00C56D1A"/>
    <w:rsid w:val="00C6449B"/>
    <w:rsid w:val="00C818BF"/>
    <w:rsid w:val="00C8777B"/>
    <w:rsid w:val="00C97DA3"/>
    <w:rsid w:val="00CA1F84"/>
    <w:rsid w:val="00D32E2B"/>
    <w:rsid w:val="00D37829"/>
    <w:rsid w:val="00D716EF"/>
    <w:rsid w:val="00D97AF6"/>
    <w:rsid w:val="00DF6832"/>
    <w:rsid w:val="00E327EF"/>
    <w:rsid w:val="00E37CE3"/>
    <w:rsid w:val="00E83387"/>
    <w:rsid w:val="00E876C8"/>
    <w:rsid w:val="00EF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FDFFB"/>
  <w15:chartTrackingRefBased/>
  <w15:docId w15:val="{2F414D2F-0B37-4C4E-BAC6-8F871791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44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448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65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Students</vt:lpstr>
    </vt:vector>
  </TitlesOfParts>
  <Company>Perry Law Firm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Students</dc:title>
  <dc:subject/>
  <dc:creator>Teresa Schuelke</dc:creator>
  <cp:keywords/>
  <cp:lastModifiedBy>Morlan, Emily (eemorlan)</cp:lastModifiedBy>
  <cp:revision>3</cp:revision>
  <cp:lastPrinted>2023-07-03T15:04:00Z</cp:lastPrinted>
  <dcterms:created xsi:type="dcterms:W3CDTF">2024-01-30T22:12:00Z</dcterms:created>
  <dcterms:modified xsi:type="dcterms:W3CDTF">2025-03-03T18:45:00Z</dcterms:modified>
</cp:coreProperties>
</file>