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95FF" w14:textId="77777777" w:rsidR="00607185" w:rsidRDefault="00607185" w:rsidP="002B3EC3">
      <w:pPr>
        <w:widowControl w:val="0"/>
        <w:jc w:val="both"/>
      </w:pPr>
    </w:p>
    <w:p w14:paraId="71CA42D2" w14:textId="77777777" w:rsidR="002B3EC3" w:rsidRDefault="002B3EC3" w:rsidP="002B3EC3">
      <w:pPr>
        <w:widowControl w:val="0"/>
        <w:jc w:val="both"/>
        <w:rPr>
          <w:u w:val="single"/>
        </w:rPr>
      </w:pPr>
      <w:r>
        <w:rPr>
          <w:u w:val="single"/>
        </w:rPr>
        <w:t>Instruction</w:t>
      </w:r>
    </w:p>
    <w:p w14:paraId="77725916" w14:textId="77777777" w:rsidR="002B3EC3" w:rsidRDefault="002B3EC3" w:rsidP="002B3EC3">
      <w:pPr>
        <w:widowControl w:val="0"/>
        <w:jc w:val="both"/>
        <w:rPr>
          <w:u w:val="single"/>
        </w:rPr>
      </w:pPr>
    </w:p>
    <w:p w14:paraId="78D0A949" w14:textId="77777777" w:rsidR="002B3EC3" w:rsidRDefault="002B3EC3" w:rsidP="002B3EC3">
      <w:pPr>
        <w:widowControl w:val="0"/>
        <w:jc w:val="both"/>
        <w:rPr>
          <w:u w:val="single"/>
        </w:rPr>
      </w:pPr>
      <w:r>
        <w:rPr>
          <w:u w:val="single"/>
        </w:rPr>
        <w:t>Field Trips</w:t>
      </w:r>
    </w:p>
    <w:p w14:paraId="77FB3EF1" w14:textId="77777777" w:rsidR="002B3EC3" w:rsidRDefault="002B3EC3" w:rsidP="002B3EC3">
      <w:pPr>
        <w:widowControl w:val="0"/>
        <w:jc w:val="both"/>
        <w:rPr>
          <w:u w:val="single"/>
        </w:rPr>
      </w:pPr>
    </w:p>
    <w:p w14:paraId="7CAA9344" w14:textId="77777777" w:rsidR="002B3EC3" w:rsidRDefault="002B3EC3" w:rsidP="002B3EC3">
      <w:pPr>
        <w:widowControl w:val="0"/>
        <w:jc w:val="both"/>
      </w:pPr>
      <w:r>
        <w:t>Field trips shall be considered as instruction and planned as such with definite objectives determined in advance.</w:t>
      </w:r>
    </w:p>
    <w:p w14:paraId="36E09150" w14:textId="77777777" w:rsidR="002B3EC3" w:rsidRDefault="002B3EC3" w:rsidP="002B3EC3">
      <w:pPr>
        <w:widowControl w:val="0"/>
        <w:jc w:val="both"/>
      </w:pPr>
    </w:p>
    <w:p w14:paraId="60337C68" w14:textId="77777777" w:rsidR="002B3EC3" w:rsidRDefault="002B3EC3" w:rsidP="002B3EC3">
      <w:pPr>
        <w:widowControl w:val="0"/>
        <w:jc w:val="both"/>
      </w:pPr>
      <w:r>
        <w:t>Teachers or other certified personnel shall accompany pupils on all field trips and shall assume responsibility for their proper conduct.</w:t>
      </w:r>
    </w:p>
    <w:p w14:paraId="32389386" w14:textId="77777777" w:rsidR="002B3EC3" w:rsidRDefault="002B3EC3" w:rsidP="002B3EC3">
      <w:pPr>
        <w:widowControl w:val="0"/>
        <w:jc w:val="both"/>
      </w:pPr>
    </w:p>
    <w:p w14:paraId="3F804B2E" w14:textId="77777777" w:rsidR="002B3EC3" w:rsidRDefault="002B3EC3" w:rsidP="002B3EC3">
      <w:pPr>
        <w:widowControl w:val="0"/>
        <w:jc w:val="both"/>
      </w:pPr>
      <w:r>
        <w:t>When a field trip is made to a place of business or industry, the teacher shall insist that an employee of the host company serve as conductor.</w:t>
      </w:r>
    </w:p>
    <w:p w14:paraId="37D0F2D6" w14:textId="77777777" w:rsidR="002B3EC3" w:rsidRDefault="002B3EC3" w:rsidP="002B3EC3">
      <w:pPr>
        <w:widowControl w:val="0"/>
        <w:jc w:val="both"/>
      </w:pPr>
    </w:p>
    <w:p w14:paraId="6600CE63" w14:textId="77777777" w:rsidR="002B3EC3" w:rsidRDefault="002B3EC3" w:rsidP="002B3EC3">
      <w:pPr>
        <w:widowControl w:val="0"/>
        <w:jc w:val="both"/>
      </w:pPr>
      <w:r>
        <w:t>Appropriate education experience and proper supervision shall be supplied for any pupils whose parents do not wish them to participate in a field trip.</w:t>
      </w:r>
    </w:p>
    <w:p w14:paraId="47FA9337" w14:textId="77777777" w:rsidR="002B3EC3" w:rsidRDefault="002B3EC3" w:rsidP="002B3EC3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72EE8A5B" w14:textId="77777777" w:rsidR="002B3EC3" w:rsidRDefault="002B3EC3" w:rsidP="002B3EC3">
      <w:pPr>
        <w:widowControl w:val="0"/>
        <w:jc w:val="both"/>
      </w:pPr>
      <w:r>
        <w:t>Out-of-state field trips require Board of Education approval. See 6270A Out-of-State Field Trip Request Form.</w:t>
      </w:r>
    </w:p>
    <w:p w14:paraId="443EBC0B" w14:textId="77777777" w:rsidR="002B3EC3" w:rsidRPr="007973E3" w:rsidRDefault="002B3EC3" w:rsidP="002B3EC3">
      <w:pPr>
        <w:widowControl w:val="0"/>
        <w:jc w:val="both"/>
      </w:pPr>
    </w:p>
    <w:p w14:paraId="35C0DCEB" w14:textId="77777777" w:rsidR="002B3EC3" w:rsidRPr="007973E3" w:rsidRDefault="002B3EC3" w:rsidP="002B3E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7973E3">
        <w:t>Date of Adoption:  March 13, 2006</w:t>
      </w:r>
    </w:p>
    <w:p w14:paraId="42E804EE" w14:textId="77777777" w:rsidR="002B3EC3" w:rsidRDefault="002B3EC3" w:rsidP="002B3E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2731D6">
        <w:t>,</w:t>
      </w:r>
    </w:p>
    <w:p w14:paraId="5A11E4F8" w14:textId="77777777" w:rsidR="00171CFB" w:rsidRDefault="00BB3B39" w:rsidP="002B3E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2012, Nov. 11, 2013</w:t>
      </w:r>
      <w:r w:rsidR="002731D6">
        <w:t>, Nov. 10, 2014</w:t>
      </w:r>
      <w:r w:rsidR="00AC5FE9">
        <w:t>, Nov. 9, 2015</w:t>
      </w:r>
      <w:r w:rsidR="00751FEA">
        <w:t>, Nov. 14, 2016</w:t>
      </w:r>
      <w:r w:rsidR="00E42418">
        <w:t>, Nov. 13, 2017</w:t>
      </w:r>
      <w:r w:rsidR="00171CFB">
        <w:t xml:space="preserve">, </w:t>
      </w:r>
    </w:p>
    <w:p w14:paraId="7B89D502" w14:textId="6E7B43BB" w:rsidR="00BB3B39" w:rsidRPr="00B32ABB" w:rsidRDefault="00171CFB" w:rsidP="002B3E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2018</w:t>
      </w:r>
      <w:r w:rsidR="003C7898">
        <w:t>, Jan. 13, 2020</w:t>
      </w:r>
      <w:r w:rsidR="00AD08F1">
        <w:t>, Dec. 14, 2020</w:t>
      </w:r>
      <w:r w:rsidR="00CC43F2">
        <w:t>, Jan. 10, 2022</w:t>
      </w:r>
      <w:r w:rsidR="00327FB3">
        <w:t>, Dec. 12, 2022</w:t>
      </w:r>
      <w:r w:rsidR="00400B83">
        <w:t>, Jan. 15, 2024</w:t>
      </w:r>
      <w:r w:rsidR="004A1C4E">
        <w:t>, Dec. 9, 2024</w:t>
      </w:r>
    </w:p>
    <w:p w14:paraId="71BDA289" w14:textId="77777777" w:rsidR="002B3EC3" w:rsidRPr="00145D3B" w:rsidRDefault="002B3EC3" w:rsidP="002B3EC3">
      <w:pPr>
        <w:widowControl w:val="0"/>
        <w:spacing w:line="0" w:lineRule="atLeast"/>
        <w:jc w:val="both"/>
      </w:pPr>
    </w:p>
    <w:sectPr w:rsidR="002B3EC3" w:rsidRPr="00145D3B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5731" w14:textId="77777777" w:rsidR="006B333D" w:rsidRDefault="006B333D">
      <w:r>
        <w:separator/>
      </w:r>
    </w:p>
  </w:endnote>
  <w:endnote w:type="continuationSeparator" w:id="0">
    <w:p w14:paraId="4B5D1CD6" w14:textId="77777777" w:rsidR="006B333D" w:rsidRDefault="006B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0070" w14:textId="77777777" w:rsidR="00BB3B39" w:rsidRDefault="00BB3B39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61A9AB4B" w14:textId="77777777" w:rsidR="00BB3B39" w:rsidRDefault="00BB3B39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A3915" w14:textId="77777777" w:rsidR="00BB3B39" w:rsidRDefault="00BB3B39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CC43F2">
        <w:rPr>
          <w:noProof/>
        </w:rPr>
        <w:t>1</w:t>
      </w:r>
    </w:fldSimple>
  </w:p>
  <w:p w14:paraId="109C87F7" w14:textId="77777777" w:rsidR="00BB3B39" w:rsidRDefault="00BB3B3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1E56" w14:textId="77777777" w:rsidR="006B333D" w:rsidRDefault="006B333D">
      <w:r>
        <w:separator/>
      </w:r>
    </w:p>
  </w:footnote>
  <w:footnote w:type="continuationSeparator" w:id="0">
    <w:p w14:paraId="29D94433" w14:textId="77777777" w:rsidR="006B333D" w:rsidRDefault="006B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6BC6B" w14:textId="77777777" w:rsidR="00BB3B39" w:rsidRDefault="00BB3B39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rPr>
        <w:b/>
      </w:rPr>
      <w:tab/>
    </w:r>
    <w:r>
      <w:t>Policy No. 6270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07E7" w14:textId="77777777" w:rsidR="00BB3B39" w:rsidRDefault="00BB3B39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rPr>
        <w:b/>
      </w:rPr>
      <w:tab/>
    </w:r>
    <w:r>
      <w:t>Policy No. 6270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2C"/>
    <w:rsid w:val="00171CFB"/>
    <w:rsid w:val="002731D6"/>
    <w:rsid w:val="002B3EC3"/>
    <w:rsid w:val="00327FB3"/>
    <w:rsid w:val="003C7898"/>
    <w:rsid w:val="00400B83"/>
    <w:rsid w:val="004A1C4E"/>
    <w:rsid w:val="00536E72"/>
    <w:rsid w:val="0060685A"/>
    <w:rsid w:val="00607185"/>
    <w:rsid w:val="006B333D"/>
    <w:rsid w:val="00751FEA"/>
    <w:rsid w:val="00881930"/>
    <w:rsid w:val="009D77AB"/>
    <w:rsid w:val="009E56B9"/>
    <w:rsid w:val="00AC5FE9"/>
    <w:rsid w:val="00AD08F1"/>
    <w:rsid w:val="00AD5E2C"/>
    <w:rsid w:val="00BB3B39"/>
    <w:rsid w:val="00C439B1"/>
    <w:rsid w:val="00CA0433"/>
    <w:rsid w:val="00CC43F2"/>
    <w:rsid w:val="00D37829"/>
    <w:rsid w:val="00E42418"/>
    <w:rsid w:val="00ED5F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6AC337B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76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D276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276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D276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27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2011-11-22T18:36:00Z</cp:lastPrinted>
  <dcterms:created xsi:type="dcterms:W3CDTF">2024-01-31T14:42:00Z</dcterms:created>
  <dcterms:modified xsi:type="dcterms:W3CDTF">2025-03-03T18:45:00Z</dcterms:modified>
</cp:coreProperties>
</file>