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3800" w14:textId="77777777" w:rsidR="007A432F" w:rsidRDefault="007A432F"/>
    <w:p w14:paraId="1F6AFAA7" w14:textId="13C381FB" w:rsidR="00710466" w:rsidRDefault="00710466">
      <w:r>
        <w:rPr>
          <w:noProof/>
        </w:rPr>
        <mc:AlternateContent>
          <mc:Choice Requires="wps">
            <w:drawing>
              <wp:anchor distT="0" distB="0" distL="114300" distR="114300" simplePos="0" relativeHeight="251657728" behindDoc="0" locked="0" layoutInCell="1" allowOverlap="1" wp14:anchorId="2C060A61" wp14:editId="666396D1">
                <wp:simplePos x="0" y="0"/>
                <wp:positionH relativeFrom="margin">
                  <wp:align>right</wp:align>
                </wp:positionH>
                <wp:positionV relativeFrom="paragraph">
                  <wp:posOffset>-495300</wp:posOffset>
                </wp:positionV>
                <wp:extent cx="5800725" cy="781050"/>
                <wp:effectExtent l="57150" t="57150" r="123825" b="114300"/>
                <wp:wrapNone/>
                <wp:docPr id="1" name="Text Box 1"/>
                <wp:cNvGraphicFramePr/>
                <a:graphic xmlns:a="http://schemas.openxmlformats.org/drawingml/2006/main">
                  <a:graphicData uri="http://schemas.microsoft.com/office/word/2010/wordprocessingShape">
                    <wps:wsp>
                      <wps:cNvSpPr txBox="1"/>
                      <wps:spPr>
                        <a:xfrm>
                          <a:off x="0" y="0"/>
                          <a:ext cx="5800725" cy="781050"/>
                        </a:xfrm>
                        <a:prstGeom prst="rect">
                          <a:avLst/>
                        </a:prstGeom>
                        <a:solidFill>
                          <a:schemeClr val="bg1">
                            <a:lumMod val="85000"/>
                          </a:schemeClr>
                        </a:solidFill>
                        <a:ln w="381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CCCC671" w14:textId="7D2A4121" w:rsidR="00710466" w:rsidRPr="00D17050" w:rsidRDefault="00710466" w:rsidP="00710466">
                            <w:pPr>
                              <w:pStyle w:val="NoSpacing"/>
                              <w:jc w:val="center"/>
                              <w:rPr>
                                <w:rFonts w:asciiTheme="majorHAnsi" w:hAnsiTheme="majorHAnsi"/>
                                <w:b/>
                                <w:sz w:val="32"/>
                                <w:szCs w:val="36"/>
                              </w:rPr>
                            </w:pPr>
                            <w:bookmarkStart w:id="0" w:name="_Hlk181624750"/>
                            <w:bookmarkEnd w:id="0"/>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61BB593"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 xml:space="preserve">Quarter </w:t>
                            </w:r>
                            <w:r w:rsidR="00EC5D04">
                              <w:rPr>
                                <w:rFonts w:asciiTheme="majorHAnsi" w:hAnsiTheme="majorHAnsi"/>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60A61" id="_x0000_t202" coordsize="21600,21600" o:spt="202" path="m,l,21600r21600,l21600,xe">
                <v:stroke joinstyle="miter"/>
                <v:path gradientshapeok="t" o:connecttype="rect"/>
              </v:shapetype>
              <v:shape id="Text Box 1" o:spid="_x0000_s1026" type="#_x0000_t202" style="position:absolute;margin-left:405.55pt;margin-top:-39pt;width:456.75pt;height:6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" fillcolor="#d8d8d8 [2732]" strokecolor="black [3213]" strokeweight="3pt">
                <v:shadow on="t" color="black" opacity="26214f" origin="-.5,-.5" offset=".74836mm,.74836mm"/>
                <v:textbox>
                  <w:txbxContent>
                    <w:p w14:paraId="5CCCC671" w14:textId="7D2A4121" w:rsidR="00710466" w:rsidRPr="00D17050" w:rsidRDefault="00710466" w:rsidP="00710466">
                      <w:pPr>
                        <w:pStyle w:val="NoSpacing"/>
                        <w:jc w:val="center"/>
                        <w:rPr>
                          <w:rFonts w:asciiTheme="majorHAnsi" w:hAnsiTheme="majorHAnsi"/>
                          <w:b/>
                          <w:sz w:val="32"/>
                          <w:szCs w:val="36"/>
                        </w:rPr>
                      </w:pPr>
                      <w:bookmarkStart w:id="1" w:name="_Hlk181624750"/>
                      <w:bookmarkEnd w:id="1"/>
                      <w:r w:rsidRPr="00D17050">
                        <w:rPr>
                          <w:rFonts w:asciiTheme="majorHAnsi" w:hAnsiTheme="majorHAnsi"/>
                          <w:b/>
                          <w:sz w:val="32"/>
                          <w:szCs w:val="36"/>
                        </w:rPr>
                        <w:t xml:space="preserve">NEWS FROM </w:t>
                      </w:r>
                      <w:r w:rsidR="00D17050" w:rsidRPr="00D17050">
                        <w:rPr>
                          <w:rFonts w:asciiTheme="majorHAnsi" w:hAnsiTheme="majorHAnsi"/>
                          <w:b/>
                          <w:sz w:val="32"/>
                          <w:szCs w:val="36"/>
                        </w:rPr>
                        <w:t xml:space="preserve">THE </w:t>
                      </w:r>
                      <w:r w:rsidRPr="00D17050">
                        <w:rPr>
                          <w:rFonts w:asciiTheme="majorHAnsi" w:hAnsiTheme="majorHAnsi"/>
                          <w:b/>
                          <w:sz w:val="32"/>
                          <w:szCs w:val="36"/>
                        </w:rPr>
                        <w:t>ACADEMICALLY GIFTED</w:t>
                      </w:r>
                      <w:r w:rsidR="00D17050" w:rsidRPr="00D17050">
                        <w:rPr>
                          <w:rFonts w:asciiTheme="majorHAnsi" w:hAnsiTheme="majorHAnsi"/>
                          <w:b/>
                          <w:sz w:val="32"/>
                          <w:szCs w:val="36"/>
                        </w:rPr>
                        <w:t xml:space="preserve"> DEPARTMENT</w:t>
                      </w:r>
                    </w:p>
                    <w:p w14:paraId="36E5C547" w14:textId="77777777" w:rsidR="00710466" w:rsidRPr="00D17050" w:rsidRDefault="00710466" w:rsidP="00710466">
                      <w:pPr>
                        <w:pStyle w:val="NoSpacing"/>
                        <w:jc w:val="center"/>
                        <w:rPr>
                          <w:rFonts w:asciiTheme="majorHAnsi" w:hAnsiTheme="majorHAnsi"/>
                          <w:b/>
                          <w:sz w:val="28"/>
                          <w:szCs w:val="36"/>
                        </w:rPr>
                      </w:pPr>
                      <w:r w:rsidRPr="00D17050">
                        <w:rPr>
                          <w:rFonts w:asciiTheme="majorHAnsi" w:hAnsiTheme="majorHAnsi"/>
                          <w:b/>
                          <w:sz w:val="28"/>
                          <w:szCs w:val="36"/>
                        </w:rPr>
                        <w:t>The Middle School Edition</w:t>
                      </w:r>
                    </w:p>
                    <w:p w14:paraId="27CE01AC" w14:textId="561BB593" w:rsidR="00710466" w:rsidRPr="00D17050" w:rsidRDefault="007C1C24" w:rsidP="00D17050">
                      <w:pPr>
                        <w:pStyle w:val="NoSpacing"/>
                        <w:jc w:val="right"/>
                        <w:rPr>
                          <w:rFonts w:asciiTheme="majorHAnsi" w:hAnsiTheme="majorHAnsi"/>
                          <w:sz w:val="28"/>
                          <w:szCs w:val="28"/>
                        </w:rPr>
                      </w:pPr>
                      <w:r w:rsidRPr="00D17050">
                        <w:rPr>
                          <w:rFonts w:asciiTheme="majorHAnsi" w:hAnsiTheme="majorHAnsi"/>
                          <w:sz w:val="28"/>
                          <w:szCs w:val="28"/>
                        </w:rPr>
                        <w:t xml:space="preserve">Quarter </w:t>
                      </w:r>
                      <w:r w:rsidR="00EC5D04">
                        <w:rPr>
                          <w:rFonts w:asciiTheme="majorHAnsi" w:hAnsiTheme="majorHAnsi"/>
                          <w:sz w:val="28"/>
                          <w:szCs w:val="28"/>
                        </w:rPr>
                        <w:t>2</w:t>
                      </w:r>
                    </w:p>
                  </w:txbxContent>
                </v:textbox>
                <w10:wrap anchorx="margin"/>
              </v:shape>
            </w:pict>
          </mc:Fallback>
        </mc:AlternateContent>
      </w:r>
    </w:p>
    <w:p w14:paraId="2522E4E6" w14:textId="08ECE678" w:rsidR="00710466" w:rsidRPr="00710466" w:rsidRDefault="007A432F" w:rsidP="00710466">
      <w:r>
        <w:rPr>
          <w:noProof/>
        </w:rPr>
        <mc:AlternateContent>
          <mc:Choice Requires="wps">
            <w:drawing>
              <wp:anchor distT="0" distB="0" distL="114300" distR="114300" simplePos="0" relativeHeight="251659264" behindDoc="0" locked="0" layoutInCell="1" allowOverlap="1" wp14:anchorId="6A974925" wp14:editId="12630BE2">
                <wp:simplePos x="0" y="0"/>
                <wp:positionH relativeFrom="margin">
                  <wp:align>right</wp:align>
                </wp:positionH>
                <wp:positionV relativeFrom="paragraph">
                  <wp:posOffset>141696</wp:posOffset>
                </wp:positionV>
                <wp:extent cx="3605349" cy="8142972"/>
                <wp:effectExtent l="0" t="0" r="14605" b="10795"/>
                <wp:wrapNone/>
                <wp:docPr id="5" name="Text Box 5"/>
                <wp:cNvGraphicFramePr/>
                <a:graphic xmlns:a="http://schemas.openxmlformats.org/drawingml/2006/main">
                  <a:graphicData uri="http://schemas.microsoft.com/office/word/2010/wordprocessingShape">
                    <wps:wsp>
                      <wps:cNvSpPr txBox="1"/>
                      <wps:spPr>
                        <a:xfrm>
                          <a:off x="0" y="0"/>
                          <a:ext cx="3605349" cy="8142972"/>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D2BED" w14:textId="77777777" w:rsidR="00FC00BD" w:rsidRPr="003C578D" w:rsidRDefault="00E3384E" w:rsidP="00FC00BD">
                            <w:pPr>
                              <w:spacing w:after="0"/>
                              <w:jc w:val="center"/>
                              <w:rPr>
                                <w:rFonts w:ascii="Arial" w:hAnsi="Arial" w:cs="Arial"/>
                                <w:b/>
                                <w:bCs/>
                                <w:sz w:val="18"/>
                                <w:szCs w:val="18"/>
                                <w:u w:val="single"/>
                              </w:rPr>
                            </w:pPr>
                            <w:r w:rsidRPr="00E3384E">
                              <w:t>​</w:t>
                            </w:r>
                            <w:r w:rsidR="006779A0" w:rsidRPr="003C578D">
                              <w:rPr>
                                <w:rFonts w:ascii="Arial" w:hAnsi="Arial" w:cs="Arial"/>
                                <w:b/>
                                <w:bCs/>
                                <w:sz w:val="18"/>
                                <w:szCs w:val="18"/>
                                <w:u w:val="single"/>
                              </w:rPr>
                              <w:t>From the AG Department:</w:t>
                            </w:r>
                            <w:r w:rsidR="00FC00BD" w:rsidRPr="003C578D">
                              <w:rPr>
                                <w:rFonts w:ascii="Arial" w:hAnsi="Arial" w:cs="Arial"/>
                                <w:b/>
                                <w:bCs/>
                                <w:sz w:val="18"/>
                                <w:szCs w:val="18"/>
                                <w:u w:val="single"/>
                              </w:rPr>
                              <w:t xml:space="preserve"> </w:t>
                            </w:r>
                          </w:p>
                          <w:p w14:paraId="2D51D551" w14:textId="3BDCD9D2" w:rsidR="006779A0" w:rsidRPr="003C578D" w:rsidRDefault="006779A0" w:rsidP="00FC00BD">
                            <w:pPr>
                              <w:spacing w:after="0"/>
                              <w:jc w:val="center"/>
                              <w:rPr>
                                <w:rFonts w:ascii="Arial" w:hAnsi="Arial" w:cs="Arial"/>
                                <w:b/>
                                <w:bCs/>
                                <w:sz w:val="18"/>
                                <w:szCs w:val="18"/>
                                <w:u w:val="single"/>
                              </w:rPr>
                            </w:pPr>
                            <w:r w:rsidRPr="003C578D">
                              <w:rPr>
                                <w:rFonts w:ascii="Arial" w:hAnsi="Arial" w:cs="Arial"/>
                                <w:b/>
                                <w:bCs/>
                                <w:sz w:val="18"/>
                                <w:szCs w:val="18"/>
                                <w:u w:val="single"/>
                              </w:rPr>
                              <w:t>Scholarships Opportunities and Awards of Interest</w:t>
                            </w:r>
                          </w:p>
                          <w:p w14:paraId="0E330572" w14:textId="77777777" w:rsidR="00FC00BD" w:rsidRPr="00A06D6D" w:rsidRDefault="00FC00BD" w:rsidP="00FC00BD">
                            <w:pPr>
                              <w:spacing w:after="0"/>
                              <w:jc w:val="center"/>
                              <w:rPr>
                                <w:rFonts w:ascii="Arial" w:hAnsi="Arial" w:cs="Arial"/>
                                <w:b/>
                                <w:bCs/>
                                <w:sz w:val="18"/>
                                <w:szCs w:val="18"/>
                              </w:rPr>
                            </w:pPr>
                          </w:p>
                          <w:p w14:paraId="2D9F4D8F" w14:textId="5DF68967" w:rsidR="00FC00BD" w:rsidRPr="00A06D6D" w:rsidRDefault="00FC00BD" w:rsidP="00BF2A0B">
                            <w:pPr>
                              <w:rPr>
                                <w:rFonts w:ascii="Arial" w:hAnsi="Arial" w:cs="Arial"/>
                                <w:b/>
                                <w:bCs/>
                                <w:i/>
                                <w:iCs/>
                                <w:sz w:val="18"/>
                                <w:szCs w:val="18"/>
                              </w:rPr>
                            </w:pPr>
                            <w:r w:rsidRPr="00A06D6D">
                              <w:rPr>
                                <w:rFonts w:ascii="Arial" w:hAnsi="Arial" w:cs="Arial"/>
                                <w:b/>
                                <w:bCs/>
                                <w:i/>
                                <w:iCs/>
                                <w:sz w:val="18"/>
                                <w:szCs w:val="18"/>
                              </w:rPr>
                              <w:t>The Cooke Young Scholars Program:</w:t>
                            </w:r>
                          </w:p>
                          <w:p w14:paraId="7C705AB1" w14:textId="7AA1D618" w:rsidR="005D4CC6" w:rsidRPr="00A06D6D" w:rsidRDefault="006779A0" w:rsidP="00BF2A0B">
                            <w:pPr>
                              <w:rPr>
                                <w:rFonts w:ascii="Arial" w:hAnsi="Arial" w:cs="Arial"/>
                                <w:b/>
                                <w:bCs/>
                                <w:sz w:val="18"/>
                                <w:szCs w:val="18"/>
                              </w:rPr>
                            </w:pPr>
                            <w:r w:rsidRPr="00A06D6D">
                              <w:rPr>
                                <w:rFonts w:ascii="Arial" w:hAnsi="Arial" w:cs="Arial"/>
                                <w:sz w:val="18"/>
                                <w:szCs w:val="18"/>
                              </w:rPr>
                              <w:t xml:space="preserve">The Cooke Young Scholars Program is a selective five-year, pre-college scholarship for exceptionally promising 7th grade students with financial need. It provides comprehensive academic and college advising, as well as financial support for school, Cooke-sponsored summer programs, internships, and other learning enrichment opportunities.  </w:t>
                            </w:r>
                            <w:r w:rsidRPr="00A06D6D">
                              <w:rPr>
                                <w:rFonts w:ascii="Arial" w:hAnsi="Arial" w:cs="Arial"/>
                                <w:b/>
                                <w:bCs/>
                                <w:sz w:val="18"/>
                                <w:szCs w:val="18"/>
                              </w:rPr>
                              <w:t>Application opens on February 6</w:t>
                            </w:r>
                            <w:r w:rsidRPr="00A06D6D">
                              <w:rPr>
                                <w:rFonts w:ascii="Arial" w:hAnsi="Arial" w:cs="Arial"/>
                                <w:b/>
                                <w:bCs/>
                                <w:sz w:val="18"/>
                                <w:szCs w:val="18"/>
                                <w:vertAlign w:val="superscript"/>
                              </w:rPr>
                              <w:t>th</w:t>
                            </w:r>
                            <w:r w:rsidRPr="00A06D6D">
                              <w:rPr>
                                <w:rFonts w:ascii="Arial" w:hAnsi="Arial" w:cs="Arial"/>
                                <w:b/>
                                <w:bCs/>
                                <w:sz w:val="18"/>
                                <w:szCs w:val="18"/>
                              </w:rPr>
                              <w:t xml:space="preserve"> and closes on April 30</w:t>
                            </w:r>
                            <w:r w:rsidRPr="00A06D6D">
                              <w:rPr>
                                <w:rFonts w:ascii="Arial" w:hAnsi="Arial" w:cs="Arial"/>
                                <w:b/>
                                <w:bCs/>
                                <w:sz w:val="18"/>
                                <w:szCs w:val="18"/>
                                <w:vertAlign w:val="superscript"/>
                              </w:rPr>
                              <w:t>th</w:t>
                            </w:r>
                            <w:r w:rsidRPr="00A06D6D">
                              <w:rPr>
                                <w:rFonts w:ascii="Arial" w:hAnsi="Arial" w:cs="Arial"/>
                                <w:b/>
                                <w:bCs/>
                                <w:sz w:val="18"/>
                                <w:szCs w:val="18"/>
                              </w:rPr>
                              <w:t xml:space="preserve">.  </w:t>
                            </w:r>
                          </w:p>
                          <w:p w14:paraId="2E14F604" w14:textId="77777777" w:rsidR="004A51D8" w:rsidRPr="004A51D8" w:rsidRDefault="004A51D8" w:rsidP="004A51D8">
                            <w:pPr>
                              <w:spacing w:after="0"/>
                              <w:rPr>
                                <w:rFonts w:ascii="Arial" w:hAnsi="Arial" w:cs="Arial"/>
                                <w:b/>
                                <w:bCs/>
                                <w:sz w:val="18"/>
                                <w:szCs w:val="18"/>
                              </w:rPr>
                            </w:pPr>
                            <w:r w:rsidRPr="004A51D8">
                              <w:rPr>
                                <w:rFonts w:ascii="Arial" w:hAnsi="Arial" w:cs="Arial"/>
                                <w:b/>
                                <w:bCs/>
                                <w:sz w:val="18"/>
                                <w:szCs w:val="18"/>
                              </w:rPr>
                              <w:t>Who can apply:</w:t>
                            </w:r>
                          </w:p>
                          <w:p w14:paraId="752ECD78" w14:textId="7F461D30" w:rsidR="004A51D8" w:rsidRPr="004A51D8" w:rsidRDefault="004A51D8" w:rsidP="004A51D8">
                            <w:pPr>
                              <w:numPr>
                                <w:ilvl w:val="0"/>
                                <w:numId w:val="28"/>
                              </w:numPr>
                              <w:spacing w:after="0"/>
                              <w:rPr>
                                <w:rFonts w:ascii="Arial" w:hAnsi="Arial" w:cs="Arial"/>
                                <w:sz w:val="18"/>
                                <w:szCs w:val="18"/>
                              </w:rPr>
                            </w:pPr>
                            <w:r w:rsidRPr="004A51D8">
                              <w:rPr>
                                <w:rFonts w:ascii="Arial" w:hAnsi="Arial" w:cs="Arial"/>
                                <w:sz w:val="18"/>
                                <w:szCs w:val="18"/>
                              </w:rPr>
                              <w:t>Current 7</w:t>
                            </w:r>
                            <w:r w:rsidRPr="004A51D8">
                              <w:rPr>
                                <w:rFonts w:ascii="Arial" w:hAnsi="Arial" w:cs="Arial"/>
                                <w:sz w:val="18"/>
                                <w:szCs w:val="18"/>
                                <w:vertAlign w:val="superscript"/>
                              </w:rPr>
                              <w:t>th</w:t>
                            </w:r>
                            <w:r w:rsidRPr="004A51D8">
                              <w:rPr>
                                <w:rFonts w:ascii="Arial" w:hAnsi="Arial" w:cs="Arial"/>
                                <w:sz w:val="18"/>
                                <w:szCs w:val="18"/>
                              </w:rPr>
                              <w:t xml:space="preserve"> graders (in US) and will be in </w:t>
                            </w:r>
                            <w:r w:rsidR="00F22C4C">
                              <w:rPr>
                                <w:rFonts w:ascii="Arial" w:hAnsi="Arial" w:cs="Arial"/>
                                <w:sz w:val="18"/>
                                <w:szCs w:val="18"/>
                              </w:rPr>
                              <w:t xml:space="preserve">the </w:t>
                            </w:r>
                            <w:r w:rsidRPr="004A51D8">
                              <w:rPr>
                                <w:rFonts w:ascii="Arial" w:hAnsi="Arial" w:cs="Arial"/>
                                <w:sz w:val="18"/>
                                <w:szCs w:val="18"/>
                              </w:rPr>
                              <w:t>US for high school</w:t>
                            </w:r>
                          </w:p>
                          <w:p w14:paraId="1F8D6284" w14:textId="66443B90" w:rsidR="004A51D8" w:rsidRPr="004A51D8" w:rsidRDefault="004A51D8" w:rsidP="004A51D8">
                            <w:pPr>
                              <w:numPr>
                                <w:ilvl w:val="0"/>
                                <w:numId w:val="28"/>
                              </w:numPr>
                              <w:spacing w:after="0"/>
                              <w:rPr>
                                <w:rFonts w:ascii="Arial" w:hAnsi="Arial" w:cs="Arial"/>
                                <w:sz w:val="18"/>
                                <w:szCs w:val="18"/>
                              </w:rPr>
                            </w:pPr>
                            <w:r w:rsidRPr="004A51D8">
                              <w:rPr>
                                <w:rFonts w:ascii="Arial" w:hAnsi="Arial" w:cs="Arial"/>
                                <w:sz w:val="18"/>
                                <w:szCs w:val="18"/>
                              </w:rPr>
                              <w:t>Earned all As and Bs in core subjects (since</w:t>
                            </w:r>
                            <w:r w:rsidR="00F22C4C">
                              <w:rPr>
                                <w:rFonts w:ascii="Arial" w:hAnsi="Arial" w:cs="Arial"/>
                                <w:sz w:val="18"/>
                                <w:szCs w:val="18"/>
                              </w:rPr>
                              <w:t xml:space="preserve"> the</w:t>
                            </w:r>
                            <w:r w:rsidRPr="004A51D8">
                              <w:rPr>
                                <w:rFonts w:ascii="Arial" w:hAnsi="Arial" w:cs="Arial"/>
                                <w:sz w:val="18"/>
                                <w:szCs w:val="18"/>
                              </w:rPr>
                              <w:t xml:space="preserve"> beginning </w:t>
                            </w:r>
                            <w:r w:rsidR="00F22C4C">
                              <w:rPr>
                                <w:rFonts w:ascii="Arial" w:hAnsi="Arial" w:cs="Arial"/>
                                <w:sz w:val="18"/>
                                <w:szCs w:val="18"/>
                              </w:rPr>
                              <w:t xml:space="preserve">of </w:t>
                            </w:r>
                            <w:r w:rsidRPr="004A51D8">
                              <w:rPr>
                                <w:rFonts w:ascii="Arial" w:hAnsi="Arial" w:cs="Arial"/>
                                <w:sz w:val="18"/>
                                <w:szCs w:val="18"/>
                              </w:rPr>
                              <w:t>6</w:t>
                            </w:r>
                            <w:r w:rsidRPr="004A51D8">
                              <w:rPr>
                                <w:rFonts w:ascii="Arial" w:hAnsi="Arial" w:cs="Arial"/>
                                <w:sz w:val="18"/>
                                <w:szCs w:val="18"/>
                                <w:vertAlign w:val="superscript"/>
                              </w:rPr>
                              <w:t>th</w:t>
                            </w:r>
                            <w:r w:rsidRPr="004A51D8">
                              <w:rPr>
                                <w:rFonts w:ascii="Arial" w:hAnsi="Arial" w:cs="Arial"/>
                                <w:sz w:val="18"/>
                                <w:szCs w:val="18"/>
                              </w:rPr>
                              <w:t xml:space="preserve"> grade)</w:t>
                            </w:r>
                          </w:p>
                          <w:p w14:paraId="0E09276A" w14:textId="77777777" w:rsidR="004A51D8" w:rsidRPr="004A51D8" w:rsidRDefault="004A51D8" w:rsidP="004A51D8">
                            <w:pPr>
                              <w:numPr>
                                <w:ilvl w:val="0"/>
                                <w:numId w:val="28"/>
                              </w:numPr>
                              <w:spacing w:after="0"/>
                              <w:rPr>
                                <w:rFonts w:ascii="Arial" w:hAnsi="Arial" w:cs="Arial"/>
                                <w:sz w:val="18"/>
                                <w:szCs w:val="18"/>
                              </w:rPr>
                            </w:pPr>
                            <w:r w:rsidRPr="004A51D8">
                              <w:rPr>
                                <w:rFonts w:ascii="Arial" w:hAnsi="Arial" w:cs="Arial"/>
                                <w:sz w:val="18"/>
                                <w:szCs w:val="18"/>
                              </w:rPr>
                              <w:t>Demonstrate financial need (families with income up to $95,000)</w:t>
                            </w:r>
                          </w:p>
                          <w:p w14:paraId="1039CF99" w14:textId="77777777" w:rsidR="004A51D8" w:rsidRPr="004A51D8" w:rsidRDefault="004A51D8" w:rsidP="004A51D8">
                            <w:pPr>
                              <w:spacing w:after="0"/>
                              <w:rPr>
                                <w:rFonts w:ascii="Arial" w:hAnsi="Arial" w:cs="Arial"/>
                                <w:b/>
                                <w:bCs/>
                                <w:sz w:val="18"/>
                                <w:szCs w:val="18"/>
                              </w:rPr>
                            </w:pPr>
                            <w:r w:rsidRPr="004A51D8">
                              <w:rPr>
                                <w:rFonts w:ascii="Arial" w:hAnsi="Arial" w:cs="Arial"/>
                                <w:b/>
                                <w:bCs/>
                                <w:sz w:val="18"/>
                                <w:szCs w:val="18"/>
                              </w:rPr>
                              <w:t xml:space="preserve">Direct questions to </w:t>
                            </w:r>
                            <w:hyperlink r:id="rId11" w:history="1">
                              <w:r w:rsidRPr="004A51D8">
                                <w:rPr>
                                  <w:rStyle w:val="Hyperlink"/>
                                  <w:b/>
                                  <w:bCs/>
                                </w:rPr>
                                <w:t>scholarships@jkcf.org</w:t>
                              </w:r>
                            </w:hyperlink>
                            <w:r w:rsidRPr="004A51D8">
                              <w:rPr>
                                <w:rFonts w:ascii="Arial" w:hAnsi="Arial" w:cs="Arial"/>
                                <w:b/>
                                <w:bCs/>
                                <w:sz w:val="18"/>
                                <w:szCs w:val="18"/>
                              </w:rPr>
                              <w:t xml:space="preserve"> </w:t>
                            </w:r>
                          </w:p>
                          <w:p w14:paraId="23F15410" w14:textId="213F73FB" w:rsidR="005D4CC6" w:rsidRPr="00A06D6D" w:rsidRDefault="005D4CC6" w:rsidP="00BF2A0B">
                            <w:pPr>
                              <w:rPr>
                                <w:rFonts w:ascii="Arial" w:hAnsi="Arial" w:cs="Arial"/>
                                <w:b/>
                                <w:bCs/>
                                <w:sz w:val="18"/>
                                <w:szCs w:val="18"/>
                              </w:rPr>
                            </w:pPr>
                          </w:p>
                          <w:p w14:paraId="47F243AC" w14:textId="61479D6A" w:rsidR="004A4599" w:rsidRPr="00A06D6D" w:rsidRDefault="004A4599" w:rsidP="00BF2A0B">
                            <w:pPr>
                              <w:rPr>
                                <w:rFonts w:ascii="Arial" w:hAnsi="Arial" w:cs="Arial"/>
                                <w:i/>
                                <w:iCs/>
                                <w:sz w:val="18"/>
                                <w:szCs w:val="18"/>
                              </w:rPr>
                            </w:pPr>
                            <w:r w:rsidRPr="00A06D6D">
                              <w:rPr>
                                <w:rFonts w:ascii="Arial" w:hAnsi="Arial" w:cs="Arial"/>
                                <w:b/>
                                <w:bCs/>
                                <w:i/>
                                <w:iCs/>
                                <w:sz w:val="18"/>
                                <w:szCs w:val="18"/>
                              </w:rPr>
                              <w:t>NCAGT Awards and Scholarships:</w:t>
                            </w:r>
                          </w:p>
                          <w:p w14:paraId="5DA6704B" w14:textId="32829288" w:rsidR="00E95B9E" w:rsidRPr="00A06D6D" w:rsidRDefault="00E34CC1" w:rsidP="00BF2A0B">
                            <w:pPr>
                              <w:rPr>
                                <w:rFonts w:ascii="Arial" w:hAnsi="Arial" w:cs="Arial"/>
                                <w:sz w:val="18"/>
                                <w:szCs w:val="18"/>
                              </w:rPr>
                            </w:pPr>
                            <w:r w:rsidRPr="00A06D6D">
                              <w:rPr>
                                <w:rFonts w:ascii="Arial" w:hAnsi="Arial" w:cs="Arial"/>
                                <w:sz w:val="18"/>
                                <w:szCs w:val="18"/>
                              </w:rPr>
                              <w:t>Each year, the NC Association for the Gifted and Talented recognizes</w:t>
                            </w:r>
                            <w:r w:rsidR="00892498" w:rsidRPr="00A06D6D">
                              <w:rPr>
                                <w:rFonts w:ascii="Arial" w:hAnsi="Arial" w:cs="Arial"/>
                                <w:sz w:val="18"/>
                                <w:szCs w:val="18"/>
                              </w:rPr>
                              <w:t xml:space="preserve"> outstanding contribution</w:t>
                            </w:r>
                            <w:r w:rsidR="00232BA9">
                              <w:rPr>
                                <w:rFonts w:ascii="Arial" w:hAnsi="Arial" w:cs="Arial"/>
                                <w:sz w:val="18"/>
                                <w:szCs w:val="18"/>
                              </w:rPr>
                              <w:t>s</w:t>
                            </w:r>
                            <w:r w:rsidR="00892498" w:rsidRPr="00A06D6D">
                              <w:rPr>
                                <w:rFonts w:ascii="Arial" w:hAnsi="Arial" w:cs="Arial"/>
                                <w:sz w:val="18"/>
                                <w:szCs w:val="18"/>
                              </w:rPr>
                              <w:t xml:space="preserve"> in the field of gifted education.  Annual Awards and Scholarships are presented at the NCAGT Conference.  </w:t>
                            </w:r>
                          </w:p>
                          <w:p w14:paraId="1E7BE338" w14:textId="0CF2EB22" w:rsidR="00892498" w:rsidRPr="0082091D" w:rsidRDefault="00892498" w:rsidP="0082091D">
                            <w:pPr>
                              <w:jc w:val="center"/>
                              <w:rPr>
                                <w:rFonts w:ascii="Arial" w:hAnsi="Arial" w:cs="Arial"/>
                                <w:b/>
                                <w:bCs/>
                                <w:sz w:val="18"/>
                                <w:szCs w:val="18"/>
                              </w:rPr>
                            </w:pPr>
                            <w:r w:rsidRPr="0082091D">
                              <w:rPr>
                                <w:rFonts w:ascii="Arial" w:hAnsi="Arial" w:cs="Arial"/>
                                <w:b/>
                                <w:bCs/>
                                <w:sz w:val="18"/>
                                <w:szCs w:val="18"/>
                              </w:rPr>
                              <w:t xml:space="preserve">The deadline for all submissions is </w:t>
                            </w:r>
                            <w:r w:rsidRPr="006214EE">
                              <w:rPr>
                                <w:rFonts w:ascii="Arial" w:hAnsi="Arial" w:cs="Arial"/>
                                <w:b/>
                                <w:bCs/>
                                <w:sz w:val="18"/>
                                <w:szCs w:val="18"/>
                                <w:u w:val="single"/>
                              </w:rPr>
                              <w:t>December 15, 2024</w:t>
                            </w:r>
                            <w:r w:rsidRPr="0082091D">
                              <w:rPr>
                                <w:rFonts w:ascii="Arial" w:hAnsi="Arial" w:cs="Arial"/>
                                <w:b/>
                                <w:bCs/>
                                <w:sz w:val="18"/>
                                <w:szCs w:val="18"/>
                              </w:rPr>
                              <w:t>.</w:t>
                            </w:r>
                            <w:r w:rsidR="00925722" w:rsidRPr="0082091D">
                              <w:rPr>
                                <w:rFonts w:ascii="Arial" w:hAnsi="Arial" w:cs="Arial"/>
                                <w:b/>
                                <w:bCs/>
                                <w:sz w:val="18"/>
                                <w:szCs w:val="18"/>
                              </w:rPr>
                              <w:t xml:space="preserve">  We strongly encourage students to apply!</w:t>
                            </w:r>
                          </w:p>
                          <w:p w14:paraId="6E23F6FA" w14:textId="2252A32F" w:rsidR="00925722" w:rsidRPr="00A06D6D" w:rsidRDefault="00925722" w:rsidP="00BF2A0B">
                            <w:pPr>
                              <w:rPr>
                                <w:rFonts w:ascii="Arial" w:hAnsi="Arial" w:cs="Arial"/>
                                <w:sz w:val="18"/>
                                <w:szCs w:val="18"/>
                              </w:rPr>
                            </w:pPr>
                            <w:r w:rsidRPr="00A06D6D">
                              <w:rPr>
                                <w:rFonts w:ascii="Arial" w:hAnsi="Arial" w:cs="Arial"/>
                                <w:sz w:val="18"/>
                                <w:szCs w:val="18"/>
                              </w:rPr>
                              <w:t xml:space="preserve">See below for </w:t>
                            </w:r>
                            <w:r w:rsidR="00BC57E3">
                              <w:rPr>
                                <w:rFonts w:ascii="Arial" w:hAnsi="Arial" w:cs="Arial"/>
                                <w:sz w:val="18"/>
                                <w:szCs w:val="18"/>
                              </w:rPr>
                              <w:t xml:space="preserve">highlighted </w:t>
                            </w:r>
                            <w:r w:rsidR="00A7701B" w:rsidRPr="00A06D6D">
                              <w:rPr>
                                <w:rFonts w:ascii="Arial" w:hAnsi="Arial" w:cs="Arial"/>
                                <w:sz w:val="18"/>
                                <w:szCs w:val="18"/>
                              </w:rPr>
                              <w:t>opportunities:</w:t>
                            </w:r>
                          </w:p>
                          <w:p w14:paraId="3A831B56" w14:textId="77777777" w:rsidR="00BD7C5E" w:rsidRPr="00A06D6D" w:rsidRDefault="00BD7C5E" w:rsidP="00BD7C5E">
                            <w:pPr>
                              <w:rPr>
                                <w:rFonts w:ascii="Arial" w:hAnsi="Arial" w:cs="Arial"/>
                                <w:sz w:val="18"/>
                                <w:szCs w:val="18"/>
                              </w:rPr>
                            </w:pPr>
                            <w:hyperlink r:id="rId12" w:history="1">
                              <w:r w:rsidRPr="00A06D6D">
                                <w:rPr>
                                  <w:rStyle w:val="Hyperlink"/>
                                  <w:b/>
                                  <w:bCs/>
                                </w:rPr>
                                <w:t>Student Scholarship Awards</w:t>
                              </w:r>
                            </w:hyperlink>
                          </w:p>
                          <w:p w14:paraId="0EE7102F" w14:textId="1357872C" w:rsidR="00CE1029" w:rsidRPr="00A06D6D" w:rsidRDefault="00BD7C5E" w:rsidP="00BD7C5E">
                            <w:pPr>
                              <w:spacing w:after="160" w:line="259" w:lineRule="auto"/>
                              <w:rPr>
                                <w:rFonts w:ascii="Arial" w:hAnsi="Arial" w:cs="Arial"/>
                                <w:sz w:val="18"/>
                                <w:szCs w:val="18"/>
                              </w:rPr>
                            </w:pPr>
                            <w:r w:rsidRPr="00A06D6D">
                              <w:rPr>
                                <w:rFonts w:ascii="Arial" w:hAnsi="Arial" w:cs="Arial"/>
                                <w:sz w:val="18"/>
                                <w:szCs w:val="18"/>
                              </w:rPr>
                              <w:t>Student Scholarship Awards are presented to students in grades 6-12 who are identified as gifted according to local guidelines.  Scholarship money is awarded to support the recipient(s) with developing an original project which holds promise for advancement of learning or an instructional opportunity not available within a student’s local school district. Parents/caregivers of the winner receive a complimentary parent membership in NCAGT for one year.</w:t>
                            </w:r>
                          </w:p>
                          <w:p w14:paraId="1D6FFB6A" w14:textId="31543378" w:rsidR="00FF53D9" w:rsidRDefault="00FF53D9" w:rsidP="00BF2A0B">
                            <w:pPr>
                              <w:rPr>
                                <w:rFonts w:ascii="Arial" w:hAnsi="Arial" w:cs="Arial"/>
                                <w:sz w:val="18"/>
                                <w:szCs w:val="18"/>
                              </w:rPr>
                            </w:pPr>
                            <w:r>
                              <w:rPr>
                                <w:rFonts w:ascii="Arial" w:hAnsi="Arial" w:cs="Arial"/>
                                <w:sz w:val="18"/>
                                <w:szCs w:val="18"/>
                              </w:rPr>
                              <w:t>Additional award</w:t>
                            </w:r>
                            <w:r w:rsidR="00AE4601">
                              <w:rPr>
                                <w:rFonts w:ascii="Arial" w:hAnsi="Arial" w:cs="Arial"/>
                                <w:sz w:val="18"/>
                                <w:szCs w:val="18"/>
                              </w:rPr>
                              <w:t xml:space="preserve"> opportunities</w:t>
                            </w:r>
                            <w:r>
                              <w:rPr>
                                <w:rFonts w:ascii="Arial" w:hAnsi="Arial" w:cs="Arial"/>
                                <w:sz w:val="18"/>
                                <w:szCs w:val="18"/>
                              </w:rPr>
                              <w:t xml:space="preserve"> requiring a nomination:</w:t>
                            </w:r>
                          </w:p>
                          <w:p w14:paraId="503B2C6B" w14:textId="5C988FD2" w:rsidR="00FF53D9" w:rsidRPr="00AE4601" w:rsidRDefault="0056328E" w:rsidP="00C749EF">
                            <w:pPr>
                              <w:pStyle w:val="ListParagraph"/>
                              <w:numPr>
                                <w:ilvl w:val="0"/>
                                <w:numId w:val="30"/>
                              </w:numPr>
                              <w:rPr>
                                <w:rFonts w:ascii="Arial" w:hAnsi="Arial" w:cs="Arial"/>
                                <w:i/>
                                <w:iCs/>
                                <w:sz w:val="18"/>
                                <w:szCs w:val="18"/>
                              </w:rPr>
                            </w:pPr>
                            <w:r w:rsidRPr="00AE4601">
                              <w:rPr>
                                <w:rFonts w:ascii="Arial" w:hAnsi="Arial" w:cs="Arial"/>
                                <w:i/>
                                <w:iCs/>
                                <w:sz w:val="18"/>
                                <w:szCs w:val="18"/>
                              </w:rPr>
                              <w:t>Leadership Through Service Award</w:t>
                            </w:r>
                          </w:p>
                          <w:p w14:paraId="1498F5D4" w14:textId="454AB6F3" w:rsidR="0056328E" w:rsidRPr="00AE4601" w:rsidRDefault="0056328E" w:rsidP="00C749EF">
                            <w:pPr>
                              <w:pStyle w:val="ListParagraph"/>
                              <w:numPr>
                                <w:ilvl w:val="0"/>
                                <w:numId w:val="30"/>
                              </w:numPr>
                              <w:rPr>
                                <w:rFonts w:ascii="Arial" w:hAnsi="Arial" w:cs="Arial"/>
                                <w:i/>
                                <w:iCs/>
                                <w:sz w:val="18"/>
                                <w:szCs w:val="18"/>
                              </w:rPr>
                            </w:pPr>
                            <w:r w:rsidRPr="00AE4601">
                              <w:rPr>
                                <w:rFonts w:ascii="Arial" w:hAnsi="Arial" w:cs="Arial"/>
                                <w:i/>
                                <w:iCs/>
                                <w:sz w:val="18"/>
                                <w:szCs w:val="18"/>
                              </w:rPr>
                              <w:t>Susan Keel Lamar Student Scholarship Award</w:t>
                            </w:r>
                          </w:p>
                          <w:p w14:paraId="2857B094" w14:textId="6AB7991D" w:rsidR="0056328E" w:rsidRPr="00AE4601" w:rsidRDefault="00C749EF" w:rsidP="00C749EF">
                            <w:pPr>
                              <w:pStyle w:val="ListParagraph"/>
                              <w:numPr>
                                <w:ilvl w:val="0"/>
                                <w:numId w:val="30"/>
                              </w:numPr>
                              <w:rPr>
                                <w:rFonts w:ascii="Arial" w:hAnsi="Arial" w:cs="Arial"/>
                                <w:i/>
                                <w:iCs/>
                                <w:sz w:val="18"/>
                                <w:szCs w:val="18"/>
                              </w:rPr>
                            </w:pPr>
                            <w:r w:rsidRPr="00AE4601">
                              <w:rPr>
                                <w:rFonts w:ascii="Arial" w:hAnsi="Arial" w:cs="Arial"/>
                                <w:i/>
                                <w:iCs/>
                                <w:sz w:val="18"/>
                                <w:szCs w:val="18"/>
                              </w:rPr>
                              <w:t>NCAGT Distinguished Student Award</w:t>
                            </w:r>
                          </w:p>
                          <w:p w14:paraId="13A5D326" w14:textId="77777777" w:rsidR="00C749EF" w:rsidRPr="00C749EF" w:rsidRDefault="00C749EF" w:rsidP="00C749EF">
                            <w:pPr>
                              <w:pStyle w:val="ListParagraph"/>
                              <w:rPr>
                                <w:rFonts w:ascii="Arial" w:hAnsi="Arial" w:cs="Arial"/>
                                <w:sz w:val="18"/>
                                <w:szCs w:val="18"/>
                              </w:rPr>
                            </w:pPr>
                          </w:p>
                          <w:p w14:paraId="215E9FBE" w14:textId="69694534" w:rsidR="00FE6EDE" w:rsidRDefault="00FE6EDE" w:rsidP="006214EE">
                            <w:pPr>
                              <w:spacing w:after="0"/>
                              <w:jc w:val="center"/>
                              <w:rPr>
                                <w:rFonts w:ascii="Arial" w:hAnsi="Arial" w:cs="Arial"/>
                                <w:sz w:val="18"/>
                                <w:szCs w:val="18"/>
                              </w:rPr>
                            </w:pPr>
                            <w:r w:rsidRPr="00A06D6D">
                              <w:rPr>
                                <w:rFonts w:ascii="Arial" w:hAnsi="Arial" w:cs="Arial"/>
                                <w:sz w:val="18"/>
                                <w:szCs w:val="18"/>
                              </w:rPr>
                              <w:t xml:space="preserve">For more </w:t>
                            </w:r>
                            <w:r w:rsidR="001C5FB0" w:rsidRPr="00A06D6D">
                              <w:rPr>
                                <w:rFonts w:ascii="Arial" w:hAnsi="Arial" w:cs="Arial"/>
                                <w:sz w:val="18"/>
                                <w:szCs w:val="18"/>
                              </w:rPr>
                              <w:t>information on NCAGT scholarships and awards visit:</w:t>
                            </w:r>
                          </w:p>
                          <w:p w14:paraId="2BC34CE1" w14:textId="77777777" w:rsidR="006214EE" w:rsidRPr="00A06D6D" w:rsidRDefault="006214EE" w:rsidP="006214EE">
                            <w:pPr>
                              <w:spacing w:after="0"/>
                              <w:jc w:val="center"/>
                              <w:rPr>
                                <w:rFonts w:ascii="Arial" w:hAnsi="Arial" w:cs="Arial"/>
                                <w:sz w:val="18"/>
                                <w:szCs w:val="18"/>
                              </w:rPr>
                            </w:pPr>
                          </w:p>
                          <w:p w14:paraId="1712D7D9" w14:textId="3548D42F" w:rsidR="001C5FB0" w:rsidRPr="00A06D6D" w:rsidRDefault="001C5FB0" w:rsidP="006214EE">
                            <w:pPr>
                              <w:spacing w:after="0"/>
                              <w:jc w:val="center"/>
                              <w:rPr>
                                <w:rFonts w:ascii="Arial" w:hAnsi="Arial" w:cs="Arial"/>
                                <w:color w:val="FF0000"/>
                                <w:sz w:val="18"/>
                                <w:szCs w:val="18"/>
                              </w:rPr>
                            </w:pPr>
                            <w:hyperlink r:id="rId13" w:history="1">
                              <w:r w:rsidRPr="00A06D6D">
                                <w:rPr>
                                  <w:rStyle w:val="Hyperlink"/>
                                </w:rPr>
                                <w:t>https://www.ncagt.org/scholarships-grants-awards</w:t>
                              </w:r>
                            </w:hyperlink>
                          </w:p>
                          <w:p w14:paraId="0C00D5B2" w14:textId="77777777" w:rsidR="001C5FB0" w:rsidRDefault="001C5FB0" w:rsidP="00BF2A0B"/>
                          <w:p w14:paraId="77836D11" w14:textId="77777777" w:rsidR="001C5FB0" w:rsidRDefault="001C5FB0" w:rsidP="00BF2A0B"/>
                          <w:p w14:paraId="201701D0" w14:textId="77777777" w:rsidR="00FE6EDE" w:rsidRDefault="00FE6EDE" w:rsidP="00FE6EDE">
                            <w:pPr>
                              <w:rPr>
                                <w:b/>
                                <w:bCs/>
                                <w:sz w:val="28"/>
                                <w:szCs w:val="28"/>
                              </w:rPr>
                            </w:pPr>
                          </w:p>
                          <w:p w14:paraId="2DAD43DF" w14:textId="77777777" w:rsidR="00FE6EDE" w:rsidRPr="00BA4675" w:rsidRDefault="00FE6EDE" w:rsidP="00FE6EDE">
                            <w:pPr>
                              <w:rPr>
                                <w:b/>
                                <w:bCs/>
                                <w:sz w:val="28"/>
                                <w:szCs w:val="28"/>
                              </w:rPr>
                            </w:pPr>
                            <w:r w:rsidRPr="00BA4675">
                              <w:rPr>
                                <w:b/>
                                <w:bCs/>
                                <w:sz w:val="28"/>
                                <w:szCs w:val="28"/>
                              </w:rPr>
                              <w:t xml:space="preserve">For more information </w:t>
                            </w:r>
                            <w:r>
                              <w:rPr>
                                <w:b/>
                                <w:bCs/>
                                <w:sz w:val="28"/>
                                <w:szCs w:val="28"/>
                              </w:rPr>
                              <w:t xml:space="preserve">on NCAGT scholarships and awards, </w:t>
                            </w:r>
                            <w:r w:rsidRPr="00BA4675">
                              <w:rPr>
                                <w:b/>
                                <w:bCs/>
                                <w:sz w:val="28"/>
                                <w:szCs w:val="28"/>
                              </w:rPr>
                              <w:t>visit:</w:t>
                            </w:r>
                          </w:p>
                          <w:p w14:paraId="6B117FCA" w14:textId="77777777" w:rsidR="00FE6EDE" w:rsidRPr="00BA4675" w:rsidRDefault="00FE6EDE" w:rsidP="00FE6EDE">
                            <w:pPr>
                              <w:rPr>
                                <w:color w:val="FF0000"/>
                              </w:rPr>
                            </w:pPr>
                            <w:hyperlink r:id="rId14" w:history="1">
                              <w:r w:rsidRPr="00BA4675">
                                <w:rPr>
                                  <w:rStyle w:val="Hyperlink"/>
                                </w:rPr>
                                <w:t>https://www.ncagt.org/scholarships-grants-awards</w:t>
                              </w:r>
                            </w:hyperlink>
                            <w:r w:rsidRPr="00BA4675">
                              <w:rPr>
                                <w:color w:val="FF0000"/>
                              </w:rPr>
                              <w:t xml:space="preserve"> </w:t>
                            </w:r>
                          </w:p>
                          <w:p w14:paraId="463BF68E" w14:textId="77777777" w:rsidR="00FE6EDE" w:rsidRDefault="00FE6EDE" w:rsidP="00FE6EDE">
                            <w:pPr>
                              <w:rPr>
                                <w:b/>
                                <w:bCs/>
                                <w:sz w:val="28"/>
                                <w:szCs w:val="28"/>
                              </w:rPr>
                            </w:pPr>
                          </w:p>
                          <w:p w14:paraId="056E91DC" w14:textId="77777777" w:rsidR="00FE6EDE" w:rsidRPr="00BA4675" w:rsidRDefault="00FE6EDE" w:rsidP="00FE6EDE">
                            <w:pPr>
                              <w:rPr>
                                <w:b/>
                                <w:bCs/>
                                <w:sz w:val="28"/>
                                <w:szCs w:val="28"/>
                              </w:rPr>
                            </w:pPr>
                            <w:r w:rsidRPr="00BA4675">
                              <w:rPr>
                                <w:b/>
                                <w:bCs/>
                                <w:sz w:val="28"/>
                                <w:szCs w:val="28"/>
                              </w:rPr>
                              <w:t xml:space="preserve">For more information </w:t>
                            </w:r>
                            <w:r>
                              <w:rPr>
                                <w:b/>
                                <w:bCs/>
                                <w:sz w:val="28"/>
                                <w:szCs w:val="28"/>
                              </w:rPr>
                              <w:t xml:space="preserve">on NCAGT scholarships and awards, </w:t>
                            </w:r>
                            <w:r w:rsidRPr="00BA4675">
                              <w:rPr>
                                <w:b/>
                                <w:bCs/>
                                <w:sz w:val="28"/>
                                <w:szCs w:val="28"/>
                              </w:rPr>
                              <w:t>visit:</w:t>
                            </w:r>
                          </w:p>
                          <w:p w14:paraId="7DDE6A74" w14:textId="77777777" w:rsidR="00FE6EDE" w:rsidRPr="00BA4675" w:rsidRDefault="00FE6EDE" w:rsidP="00FE6EDE">
                            <w:pPr>
                              <w:rPr>
                                <w:color w:val="FF0000"/>
                              </w:rPr>
                            </w:pPr>
                            <w:hyperlink r:id="rId15" w:history="1">
                              <w:r w:rsidRPr="00BA4675">
                                <w:rPr>
                                  <w:rStyle w:val="Hyperlink"/>
                                </w:rPr>
                                <w:t>https://www.ncagt.org/scholarships-grants-awards</w:t>
                              </w:r>
                            </w:hyperlink>
                            <w:r w:rsidRPr="00BA4675">
                              <w:rPr>
                                <w:color w:val="FF0000"/>
                              </w:rPr>
                              <w:t xml:space="preserve"> </w:t>
                            </w:r>
                          </w:p>
                          <w:p w14:paraId="2C2F83F7" w14:textId="77777777" w:rsidR="00354257" w:rsidRDefault="00354257" w:rsidP="00354257">
                            <w:pPr>
                              <w:shd w:val="clear" w:color="auto" w:fill="FFFFFF"/>
                              <w:ind w:right="115"/>
                              <w:textAlignment w:val="baseline"/>
                              <w:rPr>
                                <w:rFonts w:ascii="Arial" w:hAnsi="Arial" w:cs="Arial"/>
                                <w:shd w:val="clear" w:color="auto" w:fill="FFFFFF"/>
                              </w:rPr>
                            </w:pPr>
                          </w:p>
                          <w:p w14:paraId="011ABF6B" w14:textId="77777777" w:rsidR="00272B20" w:rsidRPr="00E3384E" w:rsidRDefault="00272B20" w:rsidP="00E3384E">
                            <w:pPr>
                              <w:spacing w:after="0" w:line="240" w:lineRule="auto"/>
                              <w:contextualSpacing/>
                            </w:pPr>
                          </w:p>
                          <w:p w14:paraId="4C5881CE" w14:textId="77777777" w:rsidR="00A61264" w:rsidRDefault="00A61264" w:rsidP="0030396F">
                            <w:pPr>
                              <w:spacing w:after="0" w:line="240" w:lineRule="auto"/>
                              <w:contextualSpacing/>
                            </w:pPr>
                          </w:p>
                          <w:p w14:paraId="7D46F435" w14:textId="26AEC8FF" w:rsidR="00A61264" w:rsidRDefault="00A61264" w:rsidP="0030396F">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4925" id="Text Box 5" o:spid="_x0000_s1027" type="#_x0000_t202" style="position:absolute;margin-left:232.7pt;margin-top:11.15pt;width:283.9pt;height:64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" fillcolor="white [3201]" strokeweight="1pt">
                <v:textbox>
                  <w:txbxContent>
                    <w:p w14:paraId="229D2BED" w14:textId="77777777" w:rsidR="00FC00BD" w:rsidRPr="003C578D" w:rsidRDefault="00E3384E" w:rsidP="00FC00BD">
                      <w:pPr>
                        <w:spacing w:after="0"/>
                        <w:jc w:val="center"/>
                        <w:rPr>
                          <w:rFonts w:ascii="Arial" w:hAnsi="Arial" w:cs="Arial"/>
                          <w:b/>
                          <w:bCs/>
                          <w:sz w:val="18"/>
                          <w:szCs w:val="18"/>
                          <w:u w:val="single"/>
                        </w:rPr>
                      </w:pPr>
                      <w:r w:rsidRPr="00E3384E">
                        <w:t>​</w:t>
                      </w:r>
                      <w:r w:rsidR="006779A0" w:rsidRPr="003C578D">
                        <w:rPr>
                          <w:rFonts w:ascii="Arial" w:hAnsi="Arial" w:cs="Arial"/>
                          <w:b/>
                          <w:bCs/>
                          <w:sz w:val="18"/>
                          <w:szCs w:val="18"/>
                          <w:u w:val="single"/>
                        </w:rPr>
                        <w:t>From the AG Department:</w:t>
                      </w:r>
                      <w:r w:rsidR="00FC00BD" w:rsidRPr="003C578D">
                        <w:rPr>
                          <w:rFonts w:ascii="Arial" w:hAnsi="Arial" w:cs="Arial"/>
                          <w:b/>
                          <w:bCs/>
                          <w:sz w:val="18"/>
                          <w:szCs w:val="18"/>
                          <w:u w:val="single"/>
                        </w:rPr>
                        <w:t xml:space="preserve"> </w:t>
                      </w:r>
                    </w:p>
                    <w:p w14:paraId="2D51D551" w14:textId="3BDCD9D2" w:rsidR="006779A0" w:rsidRPr="003C578D" w:rsidRDefault="006779A0" w:rsidP="00FC00BD">
                      <w:pPr>
                        <w:spacing w:after="0"/>
                        <w:jc w:val="center"/>
                        <w:rPr>
                          <w:rFonts w:ascii="Arial" w:hAnsi="Arial" w:cs="Arial"/>
                          <w:b/>
                          <w:bCs/>
                          <w:sz w:val="18"/>
                          <w:szCs w:val="18"/>
                          <w:u w:val="single"/>
                        </w:rPr>
                      </w:pPr>
                      <w:r w:rsidRPr="003C578D">
                        <w:rPr>
                          <w:rFonts w:ascii="Arial" w:hAnsi="Arial" w:cs="Arial"/>
                          <w:b/>
                          <w:bCs/>
                          <w:sz w:val="18"/>
                          <w:szCs w:val="18"/>
                          <w:u w:val="single"/>
                        </w:rPr>
                        <w:t>Scholarships Opportunities and Awards of Interest</w:t>
                      </w:r>
                    </w:p>
                    <w:p w14:paraId="0E330572" w14:textId="77777777" w:rsidR="00FC00BD" w:rsidRPr="00A06D6D" w:rsidRDefault="00FC00BD" w:rsidP="00FC00BD">
                      <w:pPr>
                        <w:spacing w:after="0"/>
                        <w:jc w:val="center"/>
                        <w:rPr>
                          <w:rFonts w:ascii="Arial" w:hAnsi="Arial" w:cs="Arial"/>
                          <w:b/>
                          <w:bCs/>
                          <w:sz w:val="18"/>
                          <w:szCs w:val="18"/>
                        </w:rPr>
                      </w:pPr>
                    </w:p>
                    <w:p w14:paraId="2D9F4D8F" w14:textId="5DF68967" w:rsidR="00FC00BD" w:rsidRPr="00A06D6D" w:rsidRDefault="00FC00BD" w:rsidP="00BF2A0B">
                      <w:pPr>
                        <w:rPr>
                          <w:rFonts w:ascii="Arial" w:hAnsi="Arial" w:cs="Arial"/>
                          <w:b/>
                          <w:bCs/>
                          <w:i/>
                          <w:iCs/>
                          <w:sz w:val="18"/>
                          <w:szCs w:val="18"/>
                        </w:rPr>
                      </w:pPr>
                      <w:r w:rsidRPr="00A06D6D">
                        <w:rPr>
                          <w:rFonts w:ascii="Arial" w:hAnsi="Arial" w:cs="Arial"/>
                          <w:b/>
                          <w:bCs/>
                          <w:i/>
                          <w:iCs/>
                          <w:sz w:val="18"/>
                          <w:szCs w:val="18"/>
                        </w:rPr>
                        <w:t>The Cooke Young Scholars Program:</w:t>
                      </w:r>
                    </w:p>
                    <w:p w14:paraId="7C705AB1" w14:textId="7AA1D618" w:rsidR="005D4CC6" w:rsidRPr="00A06D6D" w:rsidRDefault="006779A0" w:rsidP="00BF2A0B">
                      <w:pPr>
                        <w:rPr>
                          <w:rFonts w:ascii="Arial" w:hAnsi="Arial" w:cs="Arial"/>
                          <w:b/>
                          <w:bCs/>
                          <w:sz w:val="18"/>
                          <w:szCs w:val="18"/>
                        </w:rPr>
                      </w:pPr>
                      <w:r w:rsidRPr="00A06D6D">
                        <w:rPr>
                          <w:rFonts w:ascii="Arial" w:hAnsi="Arial" w:cs="Arial"/>
                          <w:sz w:val="18"/>
                          <w:szCs w:val="18"/>
                        </w:rPr>
                        <w:t xml:space="preserve">The Cooke Young Scholars Program is a selective five-year, pre-college scholarship for exceptionally promising 7th grade students with financial need. It provides comprehensive academic and college advising, as well as financial support for school, Cooke-sponsored summer programs, internships, and other learning enrichment opportunities.  </w:t>
                      </w:r>
                      <w:r w:rsidRPr="00A06D6D">
                        <w:rPr>
                          <w:rFonts w:ascii="Arial" w:hAnsi="Arial" w:cs="Arial"/>
                          <w:b/>
                          <w:bCs/>
                          <w:sz w:val="18"/>
                          <w:szCs w:val="18"/>
                        </w:rPr>
                        <w:t>Application opens on February 6</w:t>
                      </w:r>
                      <w:r w:rsidRPr="00A06D6D">
                        <w:rPr>
                          <w:rFonts w:ascii="Arial" w:hAnsi="Arial" w:cs="Arial"/>
                          <w:b/>
                          <w:bCs/>
                          <w:sz w:val="18"/>
                          <w:szCs w:val="18"/>
                          <w:vertAlign w:val="superscript"/>
                        </w:rPr>
                        <w:t>th</w:t>
                      </w:r>
                      <w:r w:rsidRPr="00A06D6D">
                        <w:rPr>
                          <w:rFonts w:ascii="Arial" w:hAnsi="Arial" w:cs="Arial"/>
                          <w:b/>
                          <w:bCs/>
                          <w:sz w:val="18"/>
                          <w:szCs w:val="18"/>
                        </w:rPr>
                        <w:t xml:space="preserve"> and closes on April 30</w:t>
                      </w:r>
                      <w:r w:rsidRPr="00A06D6D">
                        <w:rPr>
                          <w:rFonts w:ascii="Arial" w:hAnsi="Arial" w:cs="Arial"/>
                          <w:b/>
                          <w:bCs/>
                          <w:sz w:val="18"/>
                          <w:szCs w:val="18"/>
                          <w:vertAlign w:val="superscript"/>
                        </w:rPr>
                        <w:t>th</w:t>
                      </w:r>
                      <w:r w:rsidRPr="00A06D6D">
                        <w:rPr>
                          <w:rFonts w:ascii="Arial" w:hAnsi="Arial" w:cs="Arial"/>
                          <w:b/>
                          <w:bCs/>
                          <w:sz w:val="18"/>
                          <w:szCs w:val="18"/>
                        </w:rPr>
                        <w:t xml:space="preserve">.  </w:t>
                      </w:r>
                    </w:p>
                    <w:p w14:paraId="2E14F604" w14:textId="77777777" w:rsidR="004A51D8" w:rsidRPr="004A51D8" w:rsidRDefault="004A51D8" w:rsidP="004A51D8">
                      <w:pPr>
                        <w:spacing w:after="0"/>
                        <w:rPr>
                          <w:rFonts w:ascii="Arial" w:hAnsi="Arial" w:cs="Arial"/>
                          <w:b/>
                          <w:bCs/>
                          <w:sz w:val="18"/>
                          <w:szCs w:val="18"/>
                        </w:rPr>
                      </w:pPr>
                      <w:r w:rsidRPr="004A51D8">
                        <w:rPr>
                          <w:rFonts w:ascii="Arial" w:hAnsi="Arial" w:cs="Arial"/>
                          <w:b/>
                          <w:bCs/>
                          <w:sz w:val="18"/>
                          <w:szCs w:val="18"/>
                        </w:rPr>
                        <w:t>Who can apply:</w:t>
                      </w:r>
                    </w:p>
                    <w:p w14:paraId="752ECD78" w14:textId="7F461D30" w:rsidR="004A51D8" w:rsidRPr="004A51D8" w:rsidRDefault="004A51D8" w:rsidP="004A51D8">
                      <w:pPr>
                        <w:numPr>
                          <w:ilvl w:val="0"/>
                          <w:numId w:val="28"/>
                        </w:numPr>
                        <w:spacing w:after="0"/>
                        <w:rPr>
                          <w:rFonts w:ascii="Arial" w:hAnsi="Arial" w:cs="Arial"/>
                          <w:sz w:val="18"/>
                          <w:szCs w:val="18"/>
                        </w:rPr>
                      </w:pPr>
                      <w:r w:rsidRPr="004A51D8">
                        <w:rPr>
                          <w:rFonts w:ascii="Arial" w:hAnsi="Arial" w:cs="Arial"/>
                          <w:sz w:val="18"/>
                          <w:szCs w:val="18"/>
                        </w:rPr>
                        <w:t>Current 7</w:t>
                      </w:r>
                      <w:r w:rsidRPr="004A51D8">
                        <w:rPr>
                          <w:rFonts w:ascii="Arial" w:hAnsi="Arial" w:cs="Arial"/>
                          <w:sz w:val="18"/>
                          <w:szCs w:val="18"/>
                          <w:vertAlign w:val="superscript"/>
                        </w:rPr>
                        <w:t>th</w:t>
                      </w:r>
                      <w:r w:rsidRPr="004A51D8">
                        <w:rPr>
                          <w:rFonts w:ascii="Arial" w:hAnsi="Arial" w:cs="Arial"/>
                          <w:sz w:val="18"/>
                          <w:szCs w:val="18"/>
                        </w:rPr>
                        <w:t xml:space="preserve"> graders (in US) and will be in </w:t>
                      </w:r>
                      <w:r w:rsidR="00F22C4C">
                        <w:rPr>
                          <w:rFonts w:ascii="Arial" w:hAnsi="Arial" w:cs="Arial"/>
                          <w:sz w:val="18"/>
                          <w:szCs w:val="18"/>
                        </w:rPr>
                        <w:t xml:space="preserve">the </w:t>
                      </w:r>
                      <w:r w:rsidRPr="004A51D8">
                        <w:rPr>
                          <w:rFonts w:ascii="Arial" w:hAnsi="Arial" w:cs="Arial"/>
                          <w:sz w:val="18"/>
                          <w:szCs w:val="18"/>
                        </w:rPr>
                        <w:t>US for high school</w:t>
                      </w:r>
                    </w:p>
                    <w:p w14:paraId="1F8D6284" w14:textId="66443B90" w:rsidR="004A51D8" w:rsidRPr="004A51D8" w:rsidRDefault="004A51D8" w:rsidP="004A51D8">
                      <w:pPr>
                        <w:numPr>
                          <w:ilvl w:val="0"/>
                          <w:numId w:val="28"/>
                        </w:numPr>
                        <w:spacing w:after="0"/>
                        <w:rPr>
                          <w:rFonts w:ascii="Arial" w:hAnsi="Arial" w:cs="Arial"/>
                          <w:sz w:val="18"/>
                          <w:szCs w:val="18"/>
                        </w:rPr>
                      </w:pPr>
                      <w:r w:rsidRPr="004A51D8">
                        <w:rPr>
                          <w:rFonts w:ascii="Arial" w:hAnsi="Arial" w:cs="Arial"/>
                          <w:sz w:val="18"/>
                          <w:szCs w:val="18"/>
                        </w:rPr>
                        <w:t>Earned all As and Bs in core subjects (since</w:t>
                      </w:r>
                      <w:r w:rsidR="00F22C4C">
                        <w:rPr>
                          <w:rFonts w:ascii="Arial" w:hAnsi="Arial" w:cs="Arial"/>
                          <w:sz w:val="18"/>
                          <w:szCs w:val="18"/>
                        </w:rPr>
                        <w:t xml:space="preserve"> the</w:t>
                      </w:r>
                      <w:r w:rsidRPr="004A51D8">
                        <w:rPr>
                          <w:rFonts w:ascii="Arial" w:hAnsi="Arial" w:cs="Arial"/>
                          <w:sz w:val="18"/>
                          <w:szCs w:val="18"/>
                        </w:rPr>
                        <w:t xml:space="preserve"> beginning </w:t>
                      </w:r>
                      <w:r w:rsidR="00F22C4C">
                        <w:rPr>
                          <w:rFonts w:ascii="Arial" w:hAnsi="Arial" w:cs="Arial"/>
                          <w:sz w:val="18"/>
                          <w:szCs w:val="18"/>
                        </w:rPr>
                        <w:t xml:space="preserve">of </w:t>
                      </w:r>
                      <w:r w:rsidRPr="004A51D8">
                        <w:rPr>
                          <w:rFonts w:ascii="Arial" w:hAnsi="Arial" w:cs="Arial"/>
                          <w:sz w:val="18"/>
                          <w:szCs w:val="18"/>
                        </w:rPr>
                        <w:t>6</w:t>
                      </w:r>
                      <w:r w:rsidRPr="004A51D8">
                        <w:rPr>
                          <w:rFonts w:ascii="Arial" w:hAnsi="Arial" w:cs="Arial"/>
                          <w:sz w:val="18"/>
                          <w:szCs w:val="18"/>
                          <w:vertAlign w:val="superscript"/>
                        </w:rPr>
                        <w:t>th</w:t>
                      </w:r>
                      <w:r w:rsidRPr="004A51D8">
                        <w:rPr>
                          <w:rFonts w:ascii="Arial" w:hAnsi="Arial" w:cs="Arial"/>
                          <w:sz w:val="18"/>
                          <w:szCs w:val="18"/>
                        </w:rPr>
                        <w:t xml:space="preserve"> grade)</w:t>
                      </w:r>
                    </w:p>
                    <w:p w14:paraId="0E09276A" w14:textId="77777777" w:rsidR="004A51D8" w:rsidRPr="004A51D8" w:rsidRDefault="004A51D8" w:rsidP="004A51D8">
                      <w:pPr>
                        <w:numPr>
                          <w:ilvl w:val="0"/>
                          <w:numId w:val="28"/>
                        </w:numPr>
                        <w:spacing w:after="0"/>
                        <w:rPr>
                          <w:rFonts w:ascii="Arial" w:hAnsi="Arial" w:cs="Arial"/>
                          <w:sz w:val="18"/>
                          <w:szCs w:val="18"/>
                        </w:rPr>
                      </w:pPr>
                      <w:r w:rsidRPr="004A51D8">
                        <w:rPr>
                          <w:rFonts w:ascii="Arial" w:hAnsi="Arial" w:cs="Arial"/>
                          <w:sz w:val="18"/>
                          <w:szCs w:val="18"/>
                        </w:rPr>
                        <w:t>Demonstrate financial need (families with income up to $95,000)</w:t>
                      </w:r>
                    </w:p>
                    <w:p w14:paraId="1039CF99" w14:textId="77777777" w:rsidR="004A51D8" w:rsidRPr="004A51D8" w:rsidRDefault="004A51D8" w:rsidP="004A51D8">
                      <w:pPr>
                        <w:spacing w:after="0"/>
                        <w:rPr>
                          <w:rFonts w:ascii="Arial" w:hAnsi="Arial" w:cs="Arial"/>
                          <w:b/>
                          <w:bCs/>
                          <w:sz w:val="18"/>
                          <w:szCs w:val="18"/>
                        </w:rPr>
                      </w:pPr>
                      <w:r w:rsidRPr="004A51D8">
                        <w:rPr>
                          <w:rFonts w:ascii="Arial" w:hAnsi="Arial" w:cs="Arial"/>
                          <w:b/>
                          <w:bCs/>
                          <w:sz w:val="18"/>
                          <w:szCs w:val="18"/>
                        </w:rPr>
                        <w:t xml:space="preserve">Direct questions to </w:t>
                      </w:r>
                      <w:hyperlink r:id="rId16" w:history="1">
                        <w:r w:rsidRPr="004A51D8">
                          <w:rPr>
                            <w:rStyle w:val="Hyperlink"/>
                            <w:b/>
                            <w:bCs/>
                          </w:rPr>
                          <w:t>scholarships@jkcf.org</w:t>
                        </w:r>
                      </w:hyperlink>
                      <w:r w:rsidRPr="004A51D8">
                        <w:rPr>
                          <w:rFonts w:ascii="Arial" w:hAnsi="Arial" w:cs="Arial"/>
                          <w:b/>
                          <w:bCs/>
                          <w:sz w:val="18"/>
                          <w:szCs w:val="18"/>
                        </w:rPr>
                        <w:t xml:space="preserve"> </w:t>
                      </w:r>
                    </w:p>
                    <w:p w14:paraId="23F15410" w14:textId="213F73FB" w:rsidR="005D4CC6" w:rsidRPr="00A06D6D" w:rsidRDefault="005D4CC6" w:rsidP="00BF2A0B">
                      <w:pPr>
                        <w:rPr>
                          <w:rFonts w:ascii="Arial" w:hAnsi="Arial" w:cs="Arial"/>
                          <w:b/>
                          <w:bCs/>
                          <w:sz w:val="18"/>
                          <w:szCs w:val="18"/>
                        </w:rPr>
                      </w:pPr>
                    </w:p>
                    <w:p w14:paraId="47F243AC" w14:textId="61479D6A" w:rsidR="004A4599" w:rsidRPr="00A06D6D" w:rsidRDefault="004A4599" w:rsidP="00BF2A0B">
                      <w:pPr>
                        <w:rPr>
                          <w:rFonts w:ascii="Arial" w:hAnsi="Arial" w:cs="Arial"/>
                          <w:i/>
                          <w:iCs/>
                          <w:sz w:val="18"/>
                          <w:szCs w:val="18"/>
                        </w:rPr>
                      </w:pPr>
                      <w:r w:rsidRPr="00A06D6D">
                        <w:rPr>
                          <w:rFonts w:ascii="Arial" w:hAnsi="Arial" w:cs="Arial"/>
                          <w:b/>
                          <w:bCs/>
                          <w:i/>
                          <w:iCs/>
                          <w:sz w:val="18"/>
                          <w:szCs w:val="18"/>
                        </w:rPr>
                        <w:t>NCAGT Awards and Scholarships:</w:t>
                      </w:r>
                    </w:p>
                    <w:p w14:paraId="5DA6704B" w14:textId="32829288" w:rsidR="00E95B9E" w:rsidRPr="00A06D6D" w:rsidRDefault="00E34CC1" w:rsidP="00BF2A0B">
                      <w:pPr>
                        <w:rPr>
                          <w:rFonts w:ascii="Arial" w:hAnsi="Arial" w:cs="Arial"/>
                          <w:sz w:val="18"/>
                          <w:szCs w:val="18"/>
                        </w:rPr>
                      </w:pPr>
                      <w:r w:rsidRPr="00A06D6D">
                        <w:rPr>
                          <w:rFonts w:ascii="Arial" w:hAnsi="Arial" w:cs="Arial"/>
                          <w:sz w:val="18"/>
                          <w:szCs w:val="18"/>
                        </w:rPr>
                        <w:t>Each year, the NC Association for the Gifted and Talented recognizes</w:t>
                      </w:r>
                      <w:r w:rsidR="00892498" w:rsidRPr="00A06D6D">
                        <w:rPr>
                          <w:rFonts w:ascii="Arial" w:hAnsi="Arial" w:cs="Arial"/>
                          <w:sz w:val="18"/>
                          <w:szCs w:val="18"/>
                        </w:rPr>
                        <w:t xml:space="preserve"> outstanding contribution</w:t>
                      </w:r>
                      <w:r w:rsidR="00232BA9">
                        <w:rPr>
                          <w:rFonts w:ascii="Arial" w:hAnsi="Arial" w:cs="Arial"/>
                          <w:sz w:val="18"/>
                          <w:szCs w:val="18"/>
                        </w:rPr>
                        <w:t>s</w:t>
                      </w:r>
                      <w:r w:rsidR="00892498" w:rsidRPr="00A06D6D">
                        <w:rPr>
                          <w:rFonts w:ascii="Arial" w:hAnsi="Arial" w:cs="Arial"/>
                          <w:sz w:val="18"/>
                          <w:szCs w:val="18"/>
                        </w:rPr>
                        <w:t xml:space="preserve"> in the field of gifted education.  Annual Awards and Scholarships are presented at the NCAGT Conference.  </w:t>
                      </w:r>
                    </w:p>
                    <w:p w14:paraId="1E7BE338" w14:textId="0CF2EB22" w:rsidR="00892498" w:rsidRPr="0082091D" w:rsidRDefault="00892498" w:rsidP="0082091D">
                      <w:pPr>
                        <w:jc w:val="center"/>
                        <w:rPr>
                          <w:rFonts w:ascii="Arial" w:hAnsi="Arial" w:cs="Arial"/>
                          <w:b/>
                          <w:bCs/>
                          <w:sz w:val="18"/>
                          <w:szCs w:val="18"/>
                        </w:rPr>
                      </w:pPr>
                      <w:r w:rsidRPr="0082091D">
                        <w:rPr>
                          <w:rFonts w:ascii="Arial" w:hAnsi="Arial" w:cs="Arial"/>
                          <w:b/>
                          <w:bCs/>
                          <w:sz w:val="18"/>
                          <w:szCs w:val="18"/>
                        </w:rPr>
                        <w:t xml:space="preserve">The deadline for all submissions is </w:t>
                      </w:r>
                      <w:r w:rsidRPr="006214EE">
                        <w:rPr>
                          <w:rFonts w:ascii="Arial" w:hAnsi="Arial" w:cs="Arial"/>
                          <w:b/>
                          <w:bCs/>
                          <w:sz w:val="18"/>
                          <w:szCs w:val="18"/>
                          <w:u w:val="single"/>
                        </w:rPr>
                        <w:t>December 15, 2024</w:t>
                      </w:r>
                      <w:r w:rsidRPr="0082091D">
                        <w:rPr>
                          <w:rFonts w:ascii="Arial" w:hAnsi="Arial" w:cs="Arial"/>
                          <w:b/>
                          <w:bCs/>
                          <w:sz w:val="18"/>
                          <w:szCs w:val="18"/>
                        </w:rPr>
                        <w:t>.</w:t>
                      </w:r>
                      <w:r w:rsidR="00925722" w:rsidRPr="0082091D">
                        <w:rPr>
                          <w:rFonts w:ascii="Arial" w:hAnsi="Arial" w:cs="Arial"/>
                          <w:b/>
                          <w:bCs/>
                          <w:sz w:val="18"/>
                          <w:szCs w:val="18"/>
                        </w:rPr>
                        <w:t xml:space="preserve">  We strongly encourage students to apply!</w:t>
                      </w:r>
                    </w:p>
                    <w:p w14:paraId="6E23F6FA" w14:textId="2252A32F" w:rsidR="00925722" w:rsidRPr="00A06D6D" w:rsidRDefault="00925722" w:rsidP="00BF2A0B">
                      <w:pPr>
                        <w:rPr>
                          <w:rFonts w:ascii="Arial" w:hAnsi="Arial" w:cs="Arial"/>
                          <w:sz w:val="18"/>
                          <w:szCs w:val="18"/>
                        </w:rPr>
                      </w:pPr>
                      <w:r w:rsidRPr="00A06D6D">
                        <w:rPr>
                          <w:rFonts w:ascii="Arial" w:hAnsi="Arial" w:cs="Arial"/>
                          <w:sz w:val="18"/>
                          <w:szCs w:val="18"/>
                        </w:rPr>
                        <w:t xml:space="preserve">See below for </w:t>
                      </w:r>
                      <w:r w:rsidR="00BC57E3">
                        <w:rPr>
                          <w:rFonts w:ascii="Arial" w:hAnsi="Arial" w:cs="Arial"/>
                          <w:sz w:val="18"/>
                          <w:szCs w:val="18"/>
                        </w:rPr>
                        <w:t xml:space="preserve">highlighted </w:t>
                      </w:r>
                      <w:r w:rsidR="00A7701B" w:rsidRPr="00A06D6D">
                        <w:rPr>
                          <w:rFonts w:ascii="Arial" w:hAnsi="Arial" w:cs="Arial"/>
                          <w:sz w:val="18"/>
                          <w:szCs w:val="18"/>
                        </w:rPr>
                        <w:t>opportunities:</w:t>
                      </w:r>
                    </w:p>
                    <w:p w14:paraId="3A831B56" w14:textId="77777777" w:rsidR="00BD7C5E" w:rsidRPr="00A06D6D" w:rsidRDefault="00BD7C5E" w:rsidP="00BD7C5E">
                      <w:pPr>
                        <w:rPr>
                          <w:rFonts w:ascii="Arial" w:hAnsi="Arial" w:cs="Arial"/>
                          <w:sz w:val="18"/>
                          <w:szCs w:val="18"/>
                        </w:rPr>
                      </w:pPr>
                      <w:hyperlink r:id="rId17" w:history="1">
                        <w:r w:rsidRPr="00A06D6D">
                          <w:rPr>
                            <w:rStyle w:val="Hyperlink"/>
                            <w:b/>
                            <w:bCs/>
                          </w:rPr>
                          <w:t>Student Scholarship Awards</w:t>
                        </w:r>
                      </w:hyperlink>
                    </w:p>
                    <w:p w14:paraId="0EE7102F" w14:textId="1357872C" w:rsidR="00CE1029" w:rsidRPr="00A06D6D" w:rsidRDefault="00BD7C5E" w:rsidP="00BD7C5E">
                      <w:pPr>
                        <w:spacing w:after="160" w:line="259" w:lineRule="auto"/>
                        <w:rPr>
                          <w:rFonts w:ascii="Arial" w:hAnsi="Arial" w:cs="Arial"/>
                          <w:sz w:val="18"/>
                          <w:szCs w:val="18"/>
                        </w:rPr>
                      </w:pPr>
                      <w:r w:rsidRPr="00A06D6D">
                        <w:rPr>
                          <w:rFonts w:ascii="Arial" w:hAnsi="Arial" w:cs="Arial"/>
                          <w:sz w:val="18"/>
                          <w:szCs w:val="18"/>
                        </w:rPr>
                        <w:t>Student Scholarship Awards are presented to students in grades 6-12 who are identified as gifted according to local guidelines.  Scholarship money is awarded to support the recipient(s) with developing an original project which holds promise for advancement of learning or an instructional opportunity not available within a student’s local school district. Parents/caregivers of the winner receive a complimentary parent membership in NCAGT for one year.</w:t>
                      </w:r>
                    </w:p>
                    <w:p w14:paraId="1D6FFB6A" w14:textId="31543378" w:rsidR="00FF53D9" w:rsidRDefault="00FF53D9" w:rsidP="00BF2A0B">
                      <w:pPr>
                        <w:rPr>
                          <w:rFonts w:ascii="Arial" w:hAnsi="Arial" w:cs="Arial"/>
                          <w:sz w:val="18"/>
                          <w:szCs w:val="18"/>
                        </w:rPr>
                      </w:pPr>
                      <w:r>
                        <w:rPr>
                          <w:rFonts w:ascii="Arial" w:hAnsi="Arial" w:cs="Arial"/>
                          <w:sz w:val="18"/>
                          <w:szCs w:val="18"/>
                        </w:rPr>
                        <w:t>Additional award</w:t>
                      </w:r>
                      <w:r w:rsidR="00AE4601">
                        <w:rPr>
                          <w:rFonts w:ascii="Arial" w:hAnsi="Arial" w:cs="Arial"/>
                          <w:sz w:val="18"/>
                          <w:szCs w:val="18"/>
                        </w:rPr>
                        <w:t xml:space="preserve"> opportunities</w:t>
                      </w:r>
                      <w:r>
                        <w:rPr>
                          <w:rFonts w:ascii="Arial" w:hAnsi="Arial" w:cs="Arial"/>
                          <w:sz w:val="18"/>
                          <w:szCs w:val="18"/>
                        </w:rPr>
                        <w:t xml:space="preserve"> requiring a nomination:</w:t>
                      </w:r>
                    </w:p>
                    <w:p w14:paraId="503B2C6B" w14:textId="5C988FD2" w:rsidR="00FF53D9" w:rsidRPr="00AE4601" w:rsidRDefault="0056328E" w:rsidP="00C749EF">
                      <w:pPr>
                        <w:pStyle w:val="ListParagraph"/>
                        <w:numPr>
                          <w:ilvl w:val="0"/>
                          <w:numId w:val="30"/>
                        </w:numPr>
                        <w:rPr>
                          <w:rFonts w:ascii="Arial" w:hAnsi="Arial" w:cs="Arial"/>
                          <w:i/>
                          <w:iCs/>
                          <w:sz w:val="18"/>
                          <w:szCs w:val="18"/>
                        </w:rPr>
                      </w:pPr>
                      <w:r w:rsidRPr="00AE4601">
                        <w:rPr>
                          <w:rFonts w:ascii="Arial" w:hAnsi="Arial" w:cs="Arial"/>
                          <w:i/>
                          <w:iCs/>
                          <w:sz w:val="18"/>
                          <w:szCs w:val="18"/>
                        </w:rPr>
                        <w:t>Leadership Through Service Award</w:t>
                      </w:r>
                    </w:p>
                    <w:p w14:paraId="1498F5D4" w14:textId="454AB6F3" w:rsidR="0056328E" w:rsidRPr="00AE4601" w:rsidRDefault="0056328E" w:rsidP="00C749EF">
                      <w:pPr>
                        <w:pStyle w:val="ListParagraph"/>
                        <w:numPr>
                          <w:ilvl w:val="0"/>
                          <w:numId w:val="30"/>
                        </w:numPr>
                        <w:rPr>
                          <w:rFonts w:ascii="Arial" w:hAnsi="Arial" w:cs="Arial"/>
                          <w:i/>
                          <w:iCs/>
                          <w:sz w:val="18"/>
                          <w:szCs w:val="18"/>
                        </w:rPr>
                      </w:pPr>
                      <w:r w:rsidRPr="00AE4601">
                        <w:rPr>
                          <w:rFonts w:ascii="Arial" w:hAnsi="Arial" w:cs="Arial"/>
                          <w:i/>
                          <w:iCs/>
                          <w:sz w:val="18"/>
                          <w:szCs w:val="18"/>
                        </w:rPr>
                        <w:t>Susan Keel Lamar Student Scholarship Award</w:t>
                      </w:r>
                    </w:p>
                    <w:p w14:paraId="2857B094" w14:textId="6AB7991D" w:rsidR="0056328E" w:rsidRPr="00AE4601" w:rsidRDefault="00C749EF" w:rsidP="00C749EF">
                      <w:pPr>
                        <w:pStyle w:val="ListParagraph"/>
                        <w:numPr>
                          <w:ilvl w:val="0"/>
                          <w:numId w:val="30"/>
                        </w:numPr>
                        <w:rPr>
                          <w:rFonts w:ascii="Arial" w:hAnsi="Arial" w:cs="Arial"/>
                          <w:i/>
                          <w:iCs/>
                          <w:sz w:val="18"/>
                          <w:szCs w:val="18"/>
                        </w:rPr>
                      </w:pPr>
                      <w:r w:rsidRPr="00AE4601">
                        <w:rPr>
                          <w:rFonts w:ascii="Arial" w:hAnsi="Arial" w:cs="Arial"/>
                          <w:i/>
                          <w:iCs/>
                          <w:sz w:val="18"/>
                          <w:szCs w:val="18"/>
                        </w:rPr>
                        <w:t>NCAGT Distinguished Student Award</w:t>
                      </w:r>
                    </w:p>
                    <w:p w14:paraId="13A5D326" w14:textId="77777777" w:rsidR="00C749EF" w:rsidRPr="00C749EF" w:rsidRDefault="00C749EF" w:rsidP="00C749EF">
                      <w:pPr>
                        <w:pStyle w:val="ListParagraph"/>
                        <w:rPr>
                          <w:rFonts w:ascii="Arial" w:hAnsi="Arial" w:cs="Arial"/>
                          <w:sz w:val="18"/>
                          <w:szCs w:val="18"/>
                        </w:rPr>
                      </w:pPr>
                    </w:p>
                    <w:p w14:paraId="215E9FBE" w14:textId="69694534" w:rsidR="00FE6EDE" w:rsidRDefault="00FE6EDE" w:rsidP="006214EE">
                      <w:pPr>
                        <w:spacing w:after="0"/>
                        <w:jc w:val="center"/>
                        <w:rPr>
                          <w:rFonts w:ascii="Arial" w:hAnsi="Arial" w:cs="Arial"/>
                          <w:sz w:val="18"/>
                          <w:szCs w:val="18"/>
                        </w:rPr>
                      </w:pPr>
                      <w:r w:rsidRPr="00A06D6D">
                        <w:rPr>
                          <w:rFonts w:ascii="Arial" w:hAnsi="Arial" w:cs="Arial"/>
                          <w:sz w:val="18"/>
                          <w:szCs w:val="18"/>
                        </w:rPr>
                        <w:t xml:space="preserve">For more </w:t>
                      </w:r>
                      <w:r w:rsidR="001C5FB0" w:rsidRPr="00A06D6D">
                        <w:rPr>
                          <w:rFonts w:ascii="Arial" w:hAnsi="Arial" w:cs="Arial"/>
                          <w:sz w:val="18"/>
                          <w:szCs w:val="18"/>
                        </w:rPr>
                        <w:t>information on NCAGT scholarships and awards visit:</w:t>
                      </w:r>
                    </w:p>
                    <w:p w14:paraId="2BC34CE1" w14:textId="77777777" w:rsidR="006214EE" w:rsidRPr="00A06D6D" w:rsidRDefault="006214EE" w:rsidP="006214EE">
                      <w:pPr>
                        <w:spacing w:after="0"/>
                        <w:jc w:val="center"/>
                        <w:rPr>
                          <w:rFonts w:ascii="Arial" w:hAnsi="Arial" w:cs="Arial"/>
                          <w:sz w:val="18"/>
                          <w:szCs w:val="18"/>
                        </w:rPr>
                      </w:pPr>
                    </w:p>
                    <w:p w14:paraId="1712D7D9" w14:textId="3548D42F" w:rsidR="001C5FB0" w:rsidRPr="00A06D6D" w:rsidRDefault="001C5FB0" w:rsidP="006214EE">
                      <w:pPr>
                        <w:spacing w:after="0"/>
                        <w:jc w:val="center"/>
                        <w:rPr>
                          <w:rFonts w:ascii="Arial" w:hAnsi="Arial" w:cs="Arial"/>
                          <w:color w:val="FF0000"/>
                          <w:sz w:val="18"/>
                          <w:szCs w:val="18"/>
                        </w:rPr>
                      </w:pPr>
                      <w:hyperlink r:id="rId18" w:history="1">
                        <w:r w:rsidRPr="00A06D6D">
                          <w:rPr>
                            <w:rStyle w:val="Hyperlink"/>
                          </w:rPr>
                          <w:t>https://www.ncagt.org/scholarships-grants-awards</w:t>
                        </w:r>
                      </w:hyperlink>
                    </w:p>
                    <w:p w14:paraId="0C00D5B2" w14:textId="77777777" w:rsidR="001C5FB0" w:rsidRDefault="001C5FB0" w:rsidP="00BF2A0B"/>
                    <w:p w14:paraId="77836D11" w14:textId="77777777" w:rsidR="001C5FB0" w:rsidRDefault="001C5FB0" w:rsidP="00BF2A0B"/>
                    <w:p w14:paraId="201701D0" w14:textId="77777777" w:rsidR="00FE6EDE" w:rsidRDefault="00FE6EDE" w:rsidP="00FE6EDE">
                      <w:pPr>
                        <w:rPr>
                          <w:b/>
                          <w:bCs/>
                          <w:sz w:val="28"/>
                          <w:szCs w:val="28"/>
                        </w:rPr>
                      </w:pPr>
                    </w:p>
                    <w:p w14:paraId="2DAD43DF" w14:textId="77777777" w:rsidR="00FE6EDE" w:rsidRPr="00BA4675" w:rsidRDefault="00FE6EDE" w:rsidP="00FE6EDE">
                      <w:pPr>
                        <w:rPr>
                          <w:b/>
                          <w:bCs/>
                          <w:sz w:val="28"/>
                          <w:szCs w:val="28"/>
                        </w:rPr>
                      </w:pPr>
                      <w:r w:rsidRPr="00BA4675">
                        <w:rPr>
                          <w:b/>
                          <w:bCs/>
                          <w:sz w:val="28"/>
                          <w:szCs w:val="28"/>
                        </w:rPr>
                        <w:t xml:space="preserve">For more information </w:t>
                      </w:r>
                      <w:r>
                        <w:rPr>
                          <w:b/>
                          <w:bCs/>
                          <w:sz w:val="28"/>
                          <w:szCs w:val="28"/>
                        </w:rPr>
                        <w:t xml:space="preserve">on NCAGT scholarships and awards, </w:t>
                      </w:r>
                      <w:r w:rsidRPr="00BA4675">
                        <w:rPr>
                          <w:b/>
                          <w:bCs/>
                          <w:sz w:val="28"/>
                          <w:szCs w:val="28"/>
                        </w:rPr>
                        <w:t>visit:</w:t>
                      </w:r>
                    </w:p>
                    <w:p w14:paraId="6B117FCA" w14:textId="77777777" w:rsidR="00FE6EDE" w:rsidRPr="00BA4675" w:rsidRDefault="00FE6EDE" w:rsidP="00FE6EDE">
                      <w:pPr>
                        <w:rPr>
                          <w:color w:val="FF0000"/>
                        </w:rPr>
                      </w:pPr>
                      <w:hyperlink r:id="rId19" w:history="1">
                        <w:r w:rsidRPr="00BA4675">
                          <w:rPr>
                            <w:rStyle w:val="Hyperlink"/>
                          </w:rPr>
                          <w:t>https://www.ncagt.org/scholarships-grants-awards</w:t>
                        </w:r>
                      </w:hyperlink>
                      <w:r w:rsidRPr="00BA4675">
                        <w:rPr>
                          <w:color w:val="FF0000"/>
                        </w:rPr>
                        <w:t xml:space="preserve"> </w:t>
                      </w:r>
                    </w:p>
                    <w:p w14:paraId="463BF68E" w14:textId="77777777" w:rsidR="00FE6EDE" w:rsidRDefault="00FE6EDE" w:rsidP="00FE6EDE">
                      <w:pPr>
                        <w:rPr>
                          <w:b/>
                          <w:bCs/>
                          <w:sz w:val="28"/>
                          <w:szCs w:val="28"/>
                        </w:rPr>
                      </w:pPr>
                    </w:p>
                    <w:p w14:paraId="056E91DC" w14:textId="77777777" w:rsidR="00FE6EDE" w:rsidRPr="00BA4675" w:rsidRDefault="00FE6EDE" w:rsidP="00FE6EDE">
                      <w:pPr>
                        <w:rPr>
                          <w:b/>
                          <w:bCs/>
                          <w:sz w:val="28"/>
                          <w:szCs w:val="28"/>
                        </w:rPr>
                      </w:pPr>
                      <w:r w:rsidRPr="00BA4675">
                        <w:rPr>
                          <w:b/>
                          <w:bCs/>
                          <w:sz w:val="28"/>
                          <w:szCs w:val="28"/>
                        </w:rPr>
                        <w:t xml:space="preserve">For more information </w:t>
                      </w:r>
                      <w:r>
                        <w:rPr>
                          <w:b/>
                          <w:bCs/>
                          <w:sz w:val="28"/>
                          <w:szCs w:val="28"/>
                        </w:rPr>
                        <w:t xml:space="preserve">on NCAGT scholarships and awards, </w:t>
                      </w:r>
                      <w:r w:rsidRPr="00BA4675">
                        <w:rPr>
                          <w:b/>
                          <w:bCs/>
                          <w:sz w:val="28"/>
                          <w:szCs w:val="28"/>
                        </w:rPr>
                        <w:t>visit:</w:t>
                      </w:r>
                    </w:p>
                    <w:p w14:paraId="7DDE6A74" w14:textId="77777777" w:rsidR="00FE6EDE" w:rsidRPr="00BA4675" w:rsidRDefault="00FE6EDE" w:rsidP="00FE6EDE">
                      <w:pPr>
                        <w:rPr>
                          <w:color w:val="FF0000"/>
                        </w:rPr>
                      </w:pPr>
                      <w:hyperlink r:id="rId20" w:history="1">
                        <w:r w:rsidRPr="00BA4675">
                          <w:rPr>
                            <w:rStyle w:val="Hyperlink"/>
                          </w:rPr>
                          <w:t>https://www.ncagt.org/scholarships-grants-awards</w:t>
                        </w:r>
                      </w:hyperlink>
                      <w:r w:rsidRPr="00BA4675">
                        <w:rPr>
                          <w:color w:val="FF0000"/>
                        </w:rPr>
                        <w:t xml:space="preserve"> </w:t>
                      </w:r>
                    </w:p>
                    <w:p w14:paraId="2C2F83F7" w14:textId="77777777" w:rsidR="00354257" w:rsidRDefault="00354257" w:rsidP="00354257">
                      <w:pPr>
                        <w:shd w:val="clear" w:color="auto" w:fill="FFFFFF"/>
                        <w:ind w:right="115"/>
                        <w:textAlignment w:val="baseline"/>
                        <w:rPr>
                          <w:rFonts w:ascii="Arial" w:hAnsi="Arial" w:cs="Arial"/>
                          <w:shd w:val="clear" w:color="auto" w:fill="FFFFFF"/>
                        </w:rPr>
                      </w:pPr>
                    </w:p>
                    <w:p w14:paraId="011ABF6B" w14:textId="77777777" w:rsidR="00272B20" w:rsidRPr="00E3384E" w:rsidRDefault="00272B20" w:rsidP="00E3384E">
                      <w:pPr>
                        <w:spacing w:after="0" w:line="240" w:lineRule="auto"/>
                        <w:contextualSpacing/>
                      </w:pPr>
                    </w:p>
                    <w:p w14:paraId="4C5881CE" w14:textId="77777777" w:rsidR="00A61264" w:rsidRDefault="00A61264" w:rsidP="0030396F">
                      <w:pPr>
                        <w:spacing w:after="0" w:line="240" w:lineRule="auto"/>
                        <w:contextualSpacing/>
                      </w:pPr>
                    </w:p>
                    <w:p w14:paraId="7D46F435" w14:textId="26AEC8FF" w:rsidR="00A61264" w:rsidRDefault="00A61264" w:rsidP="0030396F">
                      <w:pPr>
                        <w:spacing w:after="0" w:line="240" w:lineRule="auto"/>
                        <w:contextualSpacing/>
                      </w:pPr>
                    </w:p>
                  </w:txbxContent>
                </v:textbox>
                <w10:wrap anchorx="margin"/>
              </v:shape>
            </w:pict>
          </mc:Fallback>
        </mc:AlternateContent>
      </w:r>
      <w:r w:rsidR="0072620F">
        <w:rPr>
          <w:noProof/>
        </w:rPr>
        <mc:AlternateContent>
          <mc:Choice Requires="wps">
            <w:drawing>
              <wp:anchor distT="0" distB="0" distL="114300" distR="114300" simplePos="0" relativeHeight="251654144" behindDoc="0" locked="0" layoutInCell="1" allowOverlap="1" wp14:anchorId="33873FF4" wp14:editId="73A16AFF">
                <wp:simplePos x="0" y="0"/>
                <wp:positionH relativeFrom="column">
                  <wp:posOffset>-257175</wp:posOffset>
                </wp:positionH>
                <wp:positionV relativeFrom="paragraph">
                  <wp:posOffset>124460</wp:posOffset>
                </wp:positionV>
                <wp:extent cx="3381375" cy="407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81375" cy="40767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21">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22"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47F550FD" w:rsidR="009D4EA1" w:rsidRPr="00C8275B" w:rsidRDefault="009E232F" w:rsidP="009E232F">
                            <w:pPr>
                              <w:pStyle w:val="NoSpacing"/>
                              <w:rPr>
                                <w:rFonts w:ascii="Poppins" w:hAnsi="Poppins"/>
                                <w:b/>
                                <w:bC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r w:rsidR="00C8275B">
                              <w:rPr>
                                <w:rFonts w:ascii="Poppins" w:hAnsi="Poppins"/>
                                <w:color w:val="000000"/>
                                <w:szCs w:val="30"/>
                                <w:shd w:val="clear" w:color="auto" w:fill="FFFFFF"/>
                              </w:rPr>
                              <w:t xml:space="preserve"> </w:t>
                            </w:r>
                            <w:r w:rsidR="00C8275B" w:rsidRPr="00C8275B">
                              <w:rPr>
                                <w:rFonts w:ascii="Poppins" w:hAnsi="Poppins"/>
                                <w:b/>
                                <w:bCs/>
                                <w:color w:val="000000"/>
                                <w:szCs w:val="30"/>
                                <w:shd w:val="clear" w:color="auto" w:fill="FFFFFF"/>
                              </w:rPr>
                              <w:t>It’s FREE to join!</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3FF4" id="Text Box 2" o:spid="_x0000_s1028" type="#_x0000_t202" style="position:absolute;margin-left:-20.25pt;margin-top:9.8pt;width:266.25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" fillcolor="white [3201]" strokeweight="1pt">
                <v:textbox>
                  <w:txbxContent>
                    <w:p w14:paraId="10855D5C" w14:textId="727E721C" w:rsidR="003304FD" w:rsidRDefault="00EE3385" w:rsidP="00204D4E">
                      <w:pPr>
                        <w:pStyle w:val="NoSpacing"/>
                        <w:jc w:val="center"/>
                        <w:rPr>
                          <w:b/>
                          <w:noProof/>
                          <w:sz w:val="24"/>
                        </w:rPr>
                      </w:pPr>
                      <w:r w:rsidRPr="00697AFA">
                        <w:rPr>
                          <w:b/>
                          <w:noProof/>
                          <w:sz w:val="48"/>
                        </w:rPr>
                        <w:t>Join Guilford Gifted!</w:t>
                      </w:r>
                      <w:r>
                        <w:rPr>
                          <w:b/>
                          <w:noProof/>
                          <w:sz w:val="24"/>
                        </w:rPr>
                        <w:t xml:space="preserve"> </w:t>
                      </w:r>
                    </w:p>
                    <w:p w14:paraId="77EC9507" w14:textId="6CCC7038" w:rsidR="00EE3385" w:rsidRDefault="00697AFA" w:rsidP="00204D4E">
                      <w:pPr>
                        <w:pStyle w:val="NoSpacing"/>
                        <w:jc w:val="center"/>
                        <w:rPr>
                          <w:b/>
                          <w:sz w:val="24"/>
                        </w:rPr>
                      </w:pPr>
                      <w:r w:rsidRPr="00697AFA">
                        <w:rPr>
                          <w:b/>
                          <w:noProof/>
                          <w:sz w:val="24"/>
                        </w:rPr>
                        <w:drawing>
                          <wp:inline distT="0" distB="0" distL="0" distR="0" wp14:anchorId="3FD944EB" wp14:editId="6F10A665">
                            <wp:extent cx="2171310" cy="1562100"/>
                            <wp:effectExtent l="0" t="0" r="635" b="0"/>
                            <wp:docPr id="54" name="Google Shape;54;p1" descr="A logo for a gift shop&#10;&#10;Description automatically generated"/>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21">
                                      <a:alphaModFix/>
                                    </a:blip>
                                    <a:srcRect l="16054" t="14684" r="14865" b="21688"/>
                                    <a:stretch/>
                                  </pic:blipFill>
                                  <pic:spPr>
                                    <a:xfrm>
                                      <a:off x="0" y="0"/>
                                      <a:ext cx="2182655" cy="1570262"/>
                                    </a:xfrm>
                                    <a:prstGeom prst="rect">
                                      <a:avLst/>
                                    </a:prstGeom>
                                    <a:noFill/>
                                    <a:ln>
                                      <a:noFill/>
                                    </a:ln>
                                  </pic:spPr>
                                </pic:pic>
                              </a:graphicData>
                            </a:graphic>
                          </wp:inline>
                        </w:drawing>
                      </w:r>
                    </w:p>
                    <w:p w14:paraId="79F9F42D" w14:textId="0D405B10" w:rsidR="009E232F" w:rsidRDefault="00D321C4" w:rsidP="00204D4E">
                      <w:pPr>
                        <w:pStyle w:val="NoSpacing"/>
                        <w:jc w:val="center"/>
                        <w:rPr>
                          <w:b/>
                          <w:sz w:val="24"/>
                        </w:rPr>
                      </w:pPr>
                      <w:r>
                        <w:rPr>
                          <w:b/>
                          <w:sz w:val="24"/>
                        </w:rPr>
                        <w:t xml:space="preserve">Website:  </w:t>
                      </w:r>
                      <w:hyperlink r:id="rId23" w:history="1">
                        <w:r w:rsidRPr="00057C54">
                          <w:rPr>
                            <w:rStyle w:val="Hyperlink"/>
                            <w:rFonts w:asciiTheme="minorHAnsi" w:hAnsiTheme="minorHAnsi" w:cstheme="minorBidi"/>
                            <w:b/>
                            <w:sz w:val="24"/>
                            <w:szCs w:val="22"/>
                          </w:rPr>
                          <w:t>https://www.guilfordgifted.org/</w:t>
                        </w:r>
                      </w:hyperlink>
                      <w:r>
                        <w:rPr>
                          <w:b/>
                          <w:sz w:val="24"/>
                        </w:rPr>
                        <w:t xml:space="preserve"> </w:t>
                      </w:r>
                    </w:p>
                    <w:p w14:paraId="78F23B77" w14:textId="77777777" w:rsidR="00D321C4" w:rsidRDefault="00D321C4" w:rsidP="00204D4E">
                      <w:pPr>
                        <w:pStyle w:val="NoSpacing"/>
                        <w:jc w:val="center"/>
                        <w:rPr>
                          <w:b/>
                          <w:sz w:val="24"/>
                        </w:rPr>
                      </w:pPr>
                    </w:p>
                    <w:p w14:paraId="54B5BA3E" w14:textId="47F550FD" w:rsidR="009D4EA1" w:rsidRPr="00C8275B" w:rsidRDefault="009E232F" w:rsidP="009E232F">
                      <w:pPr>
                        <w:pStyle w:val="NoSpacing"/>
                        <w:rPr>
                          <w:rFonts w:ascii="Poppins" w:hAnsi="Poppins"/>
                          <w:b/>
                          <w:bCs/>
                          <w:color w:val="000000"/>
                          <w:szCs w:val="30"/>
                          <w:shd w:val="clear" w:color="auto" w:fill="FFFFFF"/>
                        </w:rPr>
                      </w:pPr>
                      <w:r w:rsidRPr="009E232F">
                        <w:rPr>
                          <w:rFonts w:ascii="Poppins" w:hAnsi="Poppins"/>
                          <w:color w:val="000000"/>
                          <w:szCs w:val="30"/>
                          <w:shd w:val="clear" w:color="auto" w:fill="FFFFFF"/>
                        </w:rPr>
                        <w:t>Guilford Gifted is a 501(c)(3) non-profit organization supporting our community’s brightest young minds with strong advocacy for the advancement of gifted education. We provide the tools to engage and empower all those involved with gifted children, thereby building tomorrow’s leaders today</w:t>
                      </w:r>
                      <w:r>
                        <w:rPr>
                          <w:rFonts w:ascii="Poppins" w:hAnsi="Poppins"/>
                          <w:color w:val="000000"/>
                          <w:szCs w:val="30"/>
                          <w:shd w:val="clear" w:color="auto" w:fill="FFFFFF"/>
                        </w:rPr>
                        <w:t>.</w:t>
                      </w:r>
                      <w:r w:rsidR="00C8275B">
                        <w:rPr>
                          <w:rFonts w:ascii="Poppins" w:hAnsi="Poppins"/>
                          <w:color w:val="000000"/>
                          <w:szCs w:val="30"/>
                          <w:shd w:val="clear" w:color="auto" w:fill="FFFFFF"/>
                        </w:rPr>
                        <w:t xml:space="preserve"> </w:t>
                      </w:r>
                      <w:r w:rsidR="00C8275B" w:rsidRPr="00C8275B">
                        <w:rPr>
                          <w:rFonts w:ascii="Poppins" w:hAnsi="Poppins"/>
                          <w:b/>
                          <w:bCs/>
                          <w:color w:val="000000"/>
                          <w:szCs w:val="30"/>
                          <w:shd w:val="clear" w:color="auto" w:fill="FFFFFF"/>
                        </w:rPr>
                        <w:t>It’s FREE to join!</w:t>
                      </w:r>
                    </w:p>
                    <w:p w14:paraId="5B54B522" w14:textId="58703371" w:rsidR="00D321C4" w:rsidRDefault="00D321C4" w:rsidP="009E232F">
                      <w:pPr>
                        <w:pStyle w:val="NoSpacing"/>
                        <w:rPr>
                          <w:rFonts w:ascii="Poppins" w:hAnsi="Poppins"/>
                          <w:color w:val="000000"/>
                          <w:szCs w:val="30"/>
                          <w:shd w:val="clear" w:color="auto" w:fill="FFFFFF"/>
                        </w:rPr>
                      </w:pPr>
                    </w:p>
                    <w:p w14:paraId="6372519C" w14:textId="469433FB" w:rsidR="00115468" w:rsidRPr="00FF5962" w:rsidRDefault="00115468" w:rsidP="00FF5962">
                      <w:pPr>
                        <w:pStyle w:val="NoSpacing"/>
                        <w:jc w:val="center"/>
                        <w:rPr>
                          <w:b/>
                          <w:sz w:val="40"/>
                        </w:rPr>
                      </w:pPr>
                      <w:r w:rsidRPr="00FF5962">
                        <w:rPr>
                          <w:rFonts w:ascii="Poppins" w:hAnsi="Poppins"/>
                          <w:b/>
                          <w:color w:val="000000"/>
                          <w:sz w:val="38"/>
                          <w:szCs w:val="30"/>
                          <w:shd w:val="clear" w:color="auto" w:fill="FFFFFF"/>
                        </w:rPr>
                        <w:t>Membership is FREE!</w:t>
                      </w:r>
                    </w:p>
                    <w:p w14:paraId="675B5B66" w14:textId="77777777" w:rsidR="002C4EEF" w:rsidRDefault="002C4EEF" w:rsidP="00093082">
                      <w:pPr>
                        <w:pStyle w:val="NoSpacing"/>
                        <w:jc w:val="both"/>
                      </w:pPr>
                    </w:p>
                  </w:txbxContent>
                </v:textbox>
              </v:shape>
            </w:pict>
          </mc:Fallback>
        </mc:AlternateContent>
      </w:r>
    </w:p>
    <w:p w14:paraId="46B414FC" w14:textId="5C016659" w:rsidR="00710466" w:rsidRPr="00710466" w:rsidRDefault="00710466" w:rsidP="00710466"/>
    <w:p w14:paraId="30DF422B" w14:textId="3876DE5D" w:rsidR="0084711B" w:rsidRDefault="008E6E44" w:rsidP="0019762B">
      <w:pPr>
        <w:pStyle w:val="NoSpacing"/>
        <w:rPr>
          <w:sz w:val="24"/>
        </w:rPr>
      </w:pPr>
      <w:r>
        <w:t xml:space="preserve"> </w:t>
      </w:r>
    </w:p>
    <w:p w14:paraId="1C8E3714" w14:textId="77777777" w:rsidR="0084711B" w:rsidRDefault="0084711B" w:rsidP="00710466">
      <w:pPr>
        <w:rPr>
          <w:sz w:val="24"/>
        </w:rPr>
      </w:pPr>
    </w:p>
    <w:p w14:paraId="16E3BC0E" w14:textId="77777777" w:rsidR="0084711B" w:rsidRDefault="0084711B" w:rsidP="00710466">
      <w:pPr>
        <w:rPr>
          <w:sz w:val="24"/>
        </w:rPr>
      </w:pPr>
    </w:p>
    <w:p w14:paraId="39B22AFF" w14:textId="77777777" w:rsidR="00A02D7A" w:rsidRDefault="00A02D7A" w:rsidP="00710466"/>
    <w:p w14:paraId="4E8C2A19" w14:textId="1E89BDF8" w:rsidR="00B873BB" w:rsidRDefault="007B3391" w:rsidP="009B16EF">
      <w:r>
        <w:rPr>
          <w:noProof/>
        </w:rPr>
        <mc:AlternateContent>
          <mc:Choice Requires="wps">
            <w:drawing>
              <wp:anchor distT="0" distB="0" distL="114300" distR="114300" simplePos="0" relativeHeight="251664384" behindDoc="0" locked="0" layoutInCell="1" allowOverlap="1" wp14:anchorId="115B0FB0" wp14:editId="2549A1FF">
                <wp:simplePos x="0" y="0"/>
                <wp:positionH relativeFrom="column">
                  <wp:posOffset>-248194</wp:posOffset>
                </wp:positionH>
                <wp:positionV relativeFrom="paragraph">
                  <wp:posOffset>2467338</wp:posOffset>
                </wp:positionV>
                <wp:extent cx="3352800" cy="1584688"/>
                <wp:effectExtent l="0" t="0" r="19050" b="15875"/>
                <wp:wrapNone/>
                <wp:docPr id="6" name="Text Box 6"/>
                <wp:cNvGraphicFramePr/>
                <a:graphic xmlns:a="http://schemas.openxmlformats.org/drawingml/2006/main">
                  <a:graphicData uri="http://schemas.microsoft.com/office/word/2010/wordprocessingShape">
                    <wps:wsp>
                      <wps:cNvSpPr txBox="1"/>
                      <wps:spPr>
                        <a:xfrm>
                          <a:off x="0" y="0"/>
                          <a:ext cx="3352800" cy="1584688"/>
                        </a:xfrm>
                        <a:prstGeom prst="rect">
                          <a:avLst/>
                        </a:prstGeom>
                        <a:ln/>
                      </wps:spPr>
                      <wps:style>
                        <a:lnRef idx="2">
                          <a:schemeClr val="dk1"/>
                        </a:lnRef>
                        <a:fillRef idx="1">
                          <a:schemeClr val="lt1"/>
                        </a:fillRef>
                        <a:effectRef idx="0">
                          <a:schemeClr val="dk1"/>
                        </a:effectRef>
                        <a:fontRef idx="minor">
                          <a:schemeClr val="dk1"/>
                        </a:fontRef>
                      </wps:style>
                      <wps:txbx>
                        <w:txbxContent>
                          <w:p w14:paraId="2BDAC89E" w14:textId="458106FB" w:rsidR="007C1C24" w:rsidRDefault="007C1C24" w:rsidP="00166DC5">
                            <w:pPr>
                              <w:pStyle w:val="NoSpacing"/>
                              <w:rPr>
                                <w:b/>
                              </w:rPr>
                            </w:pPr>
                            <w:r>
                              <w:rPr>
                                <w:b/>
                              </w:rPr>
                              <w:t xml:space="preserve">School Contact: </w:t>
                            </w:r>
                          </w:p>
                          <w:p w14:paraId="52A87C4E" w14:textId="53F53A89" w:rsidR="008633E2" w:rsidRDefault="008D7BDE" w:rsidP="00166DC5">
                            <w:pPr>
                              <w:pStyle w:val="NoSpacing"/>
                              <w:rPr>
                                <w:b/>
                              </w:rPr>
                            </w:pPr>
                            <w:r>
                              <w:rPr>
                                <w:b/>
                              </w:rPr>
                              <w:t>Linsey McCarthy</w:t>
                            </w:r>
                          </w:p>
                          <w:p w14:paraId="69B9C19E" w14:textId="4ED3C0F8" w:rsidR="00DD4A07" w:rsidRDefault="008D7BDE" w:rsidP="00166DC5">
                            <w:pPr>
                              <w:pStyle w:val="NoSpacing"/>
                              <w:rPr>
                                <w:b/>
                              </w:rPr>
                            </w:pPr>
                            <w:r>
                              <w:rPr>
                                <w:b/>
                              </w:rPr>
                              <w:t>TAG Teacher Liaison</w:t>
                            </w:r>
                          </w:p>
                          <w:p w14:paraId="4198FDA8" w14:textId="34D861AD" w:rsidR="00D17050" w:rsidRDefault="008D7BDE" w:rsidP="00166DC5">
                            <w:pPr>
                              <w:pStyle w:val="NoSpacing"/>
                              <w:rPr>
                                <w:b/>
                              </w:rPr>
                            </w:pPr>
                            <w:r>
                              <w:rPr>
                                <w:b/>
                              </w:rPr>
                              <w:t>(336) 656-0432; mccartl@gcsnc.com</w:t>
                            </w:r>
                          </w:p>
                          <w:p w14:paraId="5E898ECD" w14:textId="77777777" w:rsidR="00A83C3B" w:rsidRDefault="00A83C3B" w:rsidP="00166DC5">
                            <w:pPr>
                              <w:pStyle w:val="NoSpacing"/>
                              <w:rPr>
                                <w:b/>
                              </w:rPr>
                            </w:pPr>
                          </w:p>
                          <w:p w14:paraId="1B2B580A" w14:textId="355D7CCD" w:rsidR="00166DC5" w:rsidRPr="00166DC5" w:rsidRDefault="00166DC5" w:rsidP="00166DC5">
                            <w:pPr>
                              <w:pStyle w:val="NoSpacing"/>
                              <w:rPr>
                                <w:b/>
                              </w:rPr>
                            </w:pPr>
                            <w:r w:rsidRPr="00166DC5">
                              <w:rPr>
                                <w:b/>
                              </w:rPr>
                              <w:t>District Contact:</w:t>
                            </w:r>
                          </w:p>
                          <w:p w14:paraId="68DD3599" w14:textId="7E72B994" w:rsidR="00E45DEC" w:rsidRPr="00166DC5" w:rsidRDefault="00EC5D04" w:rsidP="00E45DEC">
                            <w:pPr>
                              <w:pStyle w:val="NoSpacing"/>
                            </w:pPr>
                            <w:r>
                              <w:t>Kelly Woody</w:t>
                            </w:r>
                            <w:r w:rsidR="00166DC5" w:rsidRPr="00166DC5">
                              <w:t xml:space="preserve">, AG </w:t>
                            </w:r>
                            <w:r w:rsidR="00360DEF">
                              <w:t>Coordinator</w:t>
                            </w:r>
                          </w:p>
                          <w:p w14:paraId="095E10BE" w14:textId="5FE13E12" w:rsidR="00166DC5" w:rsidRDefault="00166DC5" w:rsidP="00E45DEC">
                            <w:pPr>
                              <w:pStyle w:val="NoSpacing"/>
                              <w:rPr>
                                <w:color w:val="FF0000"/>
                              </w:rPr>
                            </w:pPr>
                            <w:r w:rsidRPr="00166DC5">
                              <w:t xml:space="preserve">(336) 370-8322; </w:t>
                            </w:r>
                            <w:r w:rsidR="00EC5D04">
                              <w:t>woodyk@gcsnc.com</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0FB0" id="Text Box 6" o:spid="_x0000_s1029" type="#_x0000_t202" style="position:absolute;margin-left:-19.55pt;margin-top:194.3pt;width:264pt;height:1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" fillcolor="white [3201]" strokecolor="black [3200]" strokeweight="2pt">
                <v:textbox>
                  <w:txbxContent>
                    <w:p w14:paraId="2BDAC89E" w14:textId="458106FB" w:rsidR="007C1C24" w:rsidRDefault="007C1C24" w:rsidP="00166DC5">
                      <w:pPr>
                        <w:pStyle w:val="NoSpacing"/>
                        <w:rPr>
                          <w:b/>
                        </w:rPr>
                      </w:pPr>
                      <w:r>
                        <w:rPr>
                          <w:b/>
                        </w:rPr>
                        <w:t xml:space="preserve">School Contact: </w:t>
                      </w:r>
                    </w:p>
                    <w:p w14:paraId="52A87C4E" w14:textId="53F53A89" w:rsidR="008633E2" w:rsidRDefault="008D7BDE" w:rsidP="00166DC5">
                      <w:pPr>
                        <w:pStyle w:val="NoSpacing"/>
                        <w:rPr>
                          <w:b/>
                        </w:rPr>
                      </w:pPr>
                      <w:r>
                        <w:rPr>
                          <w:b/>
                        </w:rPr>
                        <w:t>Linsey McCarthy</w:t>
                      </w:r>
                    </w:p>
                    <w:p w14:paraId="69B9C19E" w14:textId="4ED3C0F8" w:rsidR="00DD4A07" w:rsidRDefault="008D7BDE" w:rsidP="00166DC5">
                      <w:pPr>
                        <w:pStyle w:val="NoSpacing"/>
                        <w:rPr>
                          <w:b/>
                        </w:rPr>
                      </w:pPr>
                      <w:r>
                        <w:rPr>
                          <w:b/>
                        </w:rPr>
                        <w:t>TAG Teacher Liaison</w:t>
                      </w:r>
                    </w:p>
                    <w:p w14:paraId="4198FDA8" w14:textId="34D861AD" w:rsidR="00D17050" w:rsidRDefault="008D7BDE" w:rsidP="00166DC5">
                      <w:pPr>
                        <w:pStyle w:val="NoSpacing"/>
                        <w:rPr>
                          <w:b/>
                        </w:rPr>
                      </w:pPr>
                      <w:r>
                        <w:rPr>
                          <w:b/>
                        </w:rPr>
                        <w:t>(336) 656-0432; mccartl@gcsnc.com</w:t>
                      </w:r>
                    </w:p>
                    <w:p w14:paraId="5E898ECD" w14:textId="77777777" w:rsidR="00A83C3B" w:rsidRDefault="00A83C3B" w:rsidP="00166DC5">
                      <w:pPr>
                        <w:pStyle w:val="NoSpacing"/>
                        <w:rPr>
                          <w:b/>
                        </w:rPr>
                      </w:pPr>
                    </w:p>
                    <w:p w14:paraId="1B2B580A" w14:textId="355D7CCD" w:rsidR="00166DC5" w:rsidRPr="00166DC5" w:rsidRDefault="00166DC5" w:rsidP="00166DC5">
                      <w:pPr>
                        <w:pStyle w:val="NoSpacing"/>
                        <w:rPr>
                          <w:b/>
                        </w:rPr>
                      </w:pPr>
                      <w:r w:rsidRPr="00166DC5">
                        <w:rPr>
                          <w:b/>
                        </w:rPr>
                        <w:t>District Contact:</w:t>
                      </w:r>
                    </w:p>
                    <w:p w14:paraId="68DD3599" w14:textId="7E72B994" w:rsidR="00E45DEC" w:rsidRPr="00166DC5" w:rsidRDefault="00EC5D04" w:rsidP="00E45DEC">
                      <w:pPr>
                        <w:pStyle w:val="NoSpacing"/>
                      </w:pPr>
                      <w:r>
                        <w:t>Kelly Woody</w:t>
                      </w:r>
                      <w:r w:rsidR="00166DC5" w:rsidRPr="00166DC5">
                        <w:t xml:space="preserve">, AG </w:t>
                      </w:r>
                      <w:r w:rsidR="00360DEF">
                        <w:t>Coordinator</w:t>
                      </w:r>
                    </w:p>
                    <w:p w14:paraId="095E10BE" w14:textId="5FE13E12" w:rsidR="00166DC5" w:rsidRDefault="00166DC5" w:rsidP="00E45DEC">
                      <w:pPr>
                        <w:pStyle w:val="NoSpacing"/>
                        <w:rPr>
                          <w:color w:val="FF0000"/>
                        </w:rPr>
                      </w:pPr>
                      <w:r w:rsidRPr="00166DC5">
                        <w:t xml:space="preserve">(336) 370-8322; </w:t>
                      </w:r>
                      <w:r w:rsidR="00EC5D04">
                        <w:t>woodyk@gcsnc.com</w:t>
                      </w:r>
                    </w:p>
                    <w:p w14:paraId="5136FD8F" w14:textId="1214DD78" w:rsidR="007C1C24" w:rsidRDefault="007C1C24" w:rsidP="00E45DEC">
                      <w:pPr>
                        <w:pStyle w:val="NoSpacing"/>
                        <w:rPr>
                          <w:color w:val="FF0000"/>
                        </w:rPr>
                      </w:pPr>
                    </w:p>
                    <w:p w14:paraId="6FE95AB1" w14:textId="77777777" w:rsidR="007C1C24" w:rsidRDefault="007C1C24" w:rsidP="00E45DEC">
                      <w:pPr>
                        <w:pStyle w:val="NoSpacing"/>
                        <w:rPr>
                          <w:color w:val="FF0000"/>
                        </w:rPr>
                      </w:pPr>
                    </w:p>
                    <w:p w14:paraId="78B4FA8C" w14:textId="77777777" w:rsidR="00166DC5" w:rsidRPr="00E45DEC" w:rsidRDefault="00166DC5" w:rsidP="00E45DEC">
                      <w:pPr>
                        <w:pStyle w:val="NoSpacing"/>
                        <w:rPr>
                          <w:color w:val="FF0000"/>
                        </w:rPr>
                      </w:pPr>
                    </w:p>
                  </w:txbxContent>
                </v:textbox>
              </v:shape>
            </w:pict>
          </mc:Fallback>
        </mc:AlternateContent>
      </w:r>
      <w:r w:rsidR="00A45F9D">
        <w:tab/>
      </w:r>
      <w:r w:rsidR="00A45F9D">
        <w:tab/>
      </w:r>
      <w:r w:rsidR="00A45F9D">
        <w:tab/>
      </w:r>
      <w:r w:rsidR="00A45F9D">
        <w:tab/>
      </w:r>
      <w:r w:rsidR="00A45F9D">
        <w:tab/>
      </w:r>
      <w:r w:rsidR="00A45F9D">
        <w:tab/>
      </w:r>
      <w:r w:rsidR="00A45F9D">
        <w:tab/>
      </w:r>
      <w:r w:rsidR="00AD3DE7">
        <w:tab/>
      </w:r>
      <w:r w:rsidR="00AD3DE7">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B85C24">
        <w:rPr>
          <w:noProof/>
        </w:rPr>
        <w:drawing>
          <wp:inline distT="0" distB="0" distL="0" distR="0" wp14:anchorId="6EA090F6" wp14:editId="20E62FBF">
            <wp:extent cx="533400" cy="710184"/>
            <wp:effectExtent l="0" t="0" r="0" b="0"/>
            <wp:docPr id="8" name="Picture 8" descr="Image result for happy new yea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new year 20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0339" cy="759366"/>
                    </a:xfrm>
                    <a:prstGeom prst="rect">
                      <a:avLst/>
                    </a:prstGeom>
                    <a:noFill/>
                    <a:ln>
                      <a:noFill/>
                    </a:ln>
                  </pic:spPr>
                </pic:pic>
              </a:graphicData>
            </a:graphic>
          </wp:inline>
        </w:drawing>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r w:rsidR="00A45F9D">
        <w:tab/>
      </w:r>
    </w:p>
    <w:p w14:paraId="6271F171" w14:textId="77777777" w:rsidR="00B873BB" w:rsidRDefault="00B873BB" w:rsidP="009B16EF"/>
    <w:p w14:paraId="4EB4299E" w14:textId="7237D1A1" w:rsidR="00785301" w:rsidRDefault="00A45F9D" w:rsidP="009B16EF">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5E42E79" w14:textId="6D6F2D83" w:rsidR="00A83C3B" w:rsidRDefault="00A83C3B" w:rsidP="009B16EF"/>
    <w:tbl>
      <w:tblPr>
        <w:tblStyle w:val="TableGrid"/>
        <w:tblW w:w="5310" w:type="dxa"/>
        <w:tblInd w:w="-365" w:type="dxa"/>
        <w:tblLook w:val="04A0" w:firstRow="1" w:lastRow="0" w:firstColumn="1" w:lastColumn="0" w:noHBand="0" w:noVBand="1"/>
      </w:tblPr>
      <w:tblGrid>
        <w:gridCol w:w="5310"/>
      </w:tblGrid>
      <w:tr w:rsidR="00BF2A0B" w14:paraId="7DE5EA6C" w14:textId="77777777" w:rsidTr="00BF2A0B">
        <w:tc>
          <w:tcPr>
            <w:tcW w:w="5310" w:type="dxa"/>
          </w:tcPr>
          <w:p w14:paraId="627BDC67" w14:textId="2399D2B1" w:rsidR="00BF2A0B" w:rsidRDefault="00BF2A0B" w:rsidP="009B16EF">
            <w:r>
              <w:t>News From Our School:</w:t>
            </w:r>
            <w:r w:rsidR="008D7BDE">
              <w:t xml:space="preserve"> Please continue to reach out to your child’s teachers for any concerns. Teacher teams send out weekly communications through email, and the BSMS Website is an amazing resource for </w:t>
            </w:r>
            <w:proofErr w:type="gramStart"/>
            <w:r w:rsidR="008D7BDE">
              <w:t>up to date</w:t>
            </w:r>
            <w:proofErr w:type="gramEnd"/>
            <w:r w:rsidR="008D7BDE">
              <w:t xml:space="preserve"> information and useful links.</w:t>
            </w:r>
          </w:p>
          <w:p w14:paraId="0975F175" w14:textId="04E36371" w:rsidR="00BF2A0B" w:rsidRDefault="008D7BDE" w:rsidP="009B16EF">
            <w:r>
              <w:t xml:space="preserve">As we reach the end of the semester, please check Canvas and PowerSchool to make sure your child is keeping up with assignments. </w:t>
            </w:r>
          </w:p>
          <w:p w14:paraId="27FD66CC" w14:textId="544F1F85" w:rsidR="00BF2A0B" w:rsidRDefault="008D7BDE" w:rsidP="008D7BDE">
            <w:r>
              <w:t xml:space="preserve">Our students do amazing things both in and out of the classroom setting. Please feel free to share with us when your child has done something you would like to brag about! </w:t>
            </w:r>
          </w:p>
        </w:tc>
      </w:tr>
    </w:tbl>
    <w:p w14:paraId="5BB3225B" w14:textId="7E7716C7" w:rsidR="006F5AEA" w:rsidRDefault="006F5AEA" w:rsidP="007D7E92">
      <w:pPr>
        <w:spacing w:after="120" w:line="240" w:lineRule="auto"/>
        <w:rPr>
          <w:b/>
          <w:color w:val="365F91" w:themeColor="accent1" w:themeShade="BF"/>
          <w:sz w:val="24"/>
          <w:szCs w:val="24"/>
        </w:rPr>
      </w:pPr>
      <w:r w:rsidRPr="006F5AEA">
        <w:rPr>
          <w:b/>
          <w:noProof/>
          <w:color w:val="365F91" w:themeColor="accent1" w:themeShade="BF"/>
          <w:sz w:val="24"/>
          <w:szCs w:val="24"/>
        </w:rPr>
        <w:lastRenderedPageBreak/>
        <mc:AlternateContent>
          <mc:Choice Requires="wps">
            <w:drawing>
              <wp:anchor distT="45720" distB="45720" distL="114300" distR="114300" simplePos="0" relativeHeight="251669504" behindDoc="0" locked="0" layoutInCell="1" allowOverlap="1" wp14:anchorId="3F89E068" wp14:editId="2E5CFA1E">
                <wp:simplePos x="0" y="0"/>
                <wp:positionH relativeFrom="column">
                  <wp:posOffset>1630680</wp:posOffset>
                </wp:positionH>
                <wp:positionV relativeFrom="paragraph">
                  <wp:posOffset>-358092</wp:posOffset>
                </wp:positionV>
                <wp:extent cx="3484346" cy="625642"/>
                <wp:effectExtent l="0" t="0" r="1905"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346" cy="625642"/>
                        </a:xfrm>
                        <a:prstGeom prst="rect">
                          <a:avLst/>
                        </a:prstGeom>
                        <a:solidFill>
                          <a:srgbClr val="FFFFFF"/>
                        </a:solidFill>
                        <a:ln w="9525">
                          <a:noFill/>
                          <a:miter lim="800000"/>
                          <a:headEnd/>
                          <a:tailEnd/>
                        </a:ln>
                      </wps:spPr>
                      <wps:txbx>
                        <w:txbxContent>
                          <w:p w14:paraId="3C75C840" w14:textId="7D020B31" w:rsidR="006F5AEA" w:rsidRPr="006F5AEA" w:rsidRDefault="006F5AEA" w:rsidP="006F5AEA">
                            <w:pPr>
                              <w:spacing w:after="0" w:line="240" w:lineRule="auto"/>
                              <w:jc w:val="center"/>
                              <w:rPr>
                                <w:b/>
                                <w:color w:val="365F91" w:themeColor="accent1" w:themeShade="BF"/>
                                <w:sz w:val="32"/>
                                <w:szCs w:val="32"/>
                              </w:rPr>
                            </w:pPr>
                            <w:r w:rsidRPr="006F5AEA">
                              <w:rPr>
                                <w:b/>
                                <w:color w:val="365F91" w:themeColor="accent1" w:themeShade="BF"/>
                                <w:sz w:val="32"/>
                                <w:szCs w:val="32"/>
                              </w:rPr>
                              <w:t xml:space="preserve">The Courage </w:t>
                            </w:r>
                            <w:proofErr w:type="gramStart"/>
                            <w:r w:rsidRPr="006F5AEA">
                              <w:rPr>
                                <w:b/>
                                <w:color w:val="365F91" w:themeColor="accent1" w:themeShade="BF"/>
                                <w:sz w:val="32"/>
                                <w:szCs w:val="32"/>
                              </w:rPr>
                              <w:t>To</w:t>
                            </w:r>
                            <w:proofErr w:type="gramEnd"/>
                            <w:r w:rsidRPr="006F5AEA">
                              <w:rPr>
                                <w:b/>
                                <w:color w:val="365F91" w:themeColor="accent1" w:themeShade="BF"/>
                                <w:sz w:val="32"/>
                                <w:szCs w:val="32"/>
                              </w:rPr>
                              <w:t xml:space="preserve"> Converse</w:t>
                            </w:r>
                          </w:p>
                          <w:p w14:paraId="0D9010DA" w14:textId="77777777" w:rsidR="006F5AEA" w:rsidRPr="006F5AEA" w:rsidRDefault="006F5AEA" w:rsidP="006F5AEA">
                            <w:pPr>
                              <w:spacing w:after="0" w:line="240" w:lineRule="auto"/>
                              <w:jc w:val="center"/>
                              <w:rPr>
                                <w:b/>
                                <w:i/>
                                <w:iCs/>
                                <w:color w:val="365F91" w:themeColor="accent1" w:themeShade="BF"/>
                                <w:sz w:val="28"/>
                                <w:szCs w:val="28"/>
                              </w:rPr>
                            </w:pPr>
                            <w:r w:rsidRPr="006F5AEA">
                              <w:rPr>
                                <w:b/>
                                <w:i/>
                                <w:iCs/>
                                <w:color w:val="365F91" w:themeColor="accent1" w:themeShade="BF"/>
                                <w:sz w:val="28"/>
                                <w:szCs w:val="28"/>
                              </w:rPr>
                              <w:t>Issue #2, November 2024</w:t>
                            </w:r>
                          </w:p>
                          <w:p w14:paraId="243E30A7" w14:textId="22F06FE9" w:rsidR="006F5AEA" w:rsidRDefault="006F5A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9E068" id="_x0000_s1030" type="#_x0000_t202" style="position:absolute;margin-left:128.4pt;margin-top:-28.2pt;width:274.35pt;height:4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" stroked="f">
                <v:textbox>
                  <w:txbxContent>
                    <w:p w14:paraId="3C75C840" w14:textId="7D020B31" w:rsidR="006F5AEA" w:rsidRPr="006F5AEA" w:rsidRDefault="006F5AEA" w:rsidP="006F5AEA">
                      <w:pPr>
                        <w:spacing w:after="0" w:line="240" w:lineRule="auto"/>
                        <w:jc w:val="center"/>
                        <w:rPr>
                          <w:b/>
                          <w:color w:val="365F91" w:themeColor="accent1" w:themeShade="BF"/>
                          <w:sz w:val="32"/>
                          <w:szCs w:val="32"/>
                        </w:rPr>
                      </w:pPr>
                      <w:r w:rsidRPr="006F5AEA">
                        <w:rPr>
                          <w:b/>
                          <w:color w:val="365F91" w:themeColor="accent1" w:themeShade="BF"/>
                          <w:sz w:val="32"/>
                          <w:szCs w:val="32"/>
                        </w:rPr>
                        <w:t xml:space="preserve">The Courage </w:t>
                      </w:r>
                      <w:proofErr w:type="gramStart"/>
                      <w:r w:rsidRPr="006F5AEA">
                        <w:rPr>
                          <w:b/>
                          <w:color w:val="365F91" w:themeColor="accent1" w:themeShade="BF"/>
                          <w:sz w:val="32"/>
                          <w:szCs w:val="32"/>
                        </w:rPr>
                        <w:t>To</w:t>
                      </w:r>
                      <w:proofErr w:type="gramEnd"/>
                      <w:r w:rsidRPr="006F5AEA">
                        <w:rPr>
                          <w:b/>
                          <w:color w:val="365F91" w:themeColor="accent1" w:themeShade="BF"/>
                          <w:sz w:val="32"/>
                          <w:szCs w:val="32"/>
                        </w:rPr>
                        <w:t xml:space="preserve"> Converse</w:t>
                      </w:r>
                    </w:p>
                    <w:p w14:paraId="0D9010DA" w14:textId="77777777" w:rsidR="006F5AEA" w:rsidRPr="006F5AEA" w:rsidRDefault="006F5AEA" w:rsidP="006F5AEA">
                      <w:pPr>
                        <w:spacing w:after="0" w:line="240" w:lineRule="auto"/>
                        <w:jc w:val="center"/>
                        <w:rPr>
                          <w:b/>
                          <w:i/>
                          <w:iCs/>
                          <w:color w:val="365F91" w:themeColor="accent1" w:themeShade="BF"/>
                          <w:sz w:val="28"/>
                          <w:szCs w:val="28"/>
                        </w:rPr>
                      </w:pPr>
                      <w:r w:rsidRPr="006F5AEA">
                        <w:rPr>
                          <w:b/>
                          <w:i/>
                          <w:iCs/>
                          <w:color w:val="365F91" w:themeColor="accent1" w:themeShade="BF"/>
                          <w:sz w:val="28"/>
                          <w:szCs w:val="28"/>
                        </w:rPr>
                        <w:t>Issue #2, November 2024</w:t>
                      </w:r>
                    </w:p>
                    <w:p w14:paraId="243E30A7" w14:textId="22F06FE9" w:rsidR="006F5AEA" w:rsidRDefault="006F5AEA"/>
                  </w:txbxContent>
                </v:textbox>
              </v:shape>
            </w:pict>
          </mc:Fallback>
        </mc:AlternateContent>
      </w:r>
    </w:p>
    <w:p w14:paraId="740657AE" w14:textId="70C12810" w:rsidR="004904C0" w:rsidRDefault="004904C0" w:rsidP="007D7E92">
      <w:pPr>
        <w:spacing w:after="120" w:line="240" w:lineRule="auto"/>
        <w:rPr>
          <w:sz w:val="18"/>
        </w:rPr>
      </w:pPr>
      <w:r>
        <w:rPr>
          <w:b/>
          <w:color w:val="365F91" w:themeColor="accent1" w:themeShade="BF"/>
          <w:sz w:val="24"/>
          <w:szCs w:val="24"/>
        </w:rPr>
        <w:t>Adapted from</w:t>
      </w:r>
      <w:r w:rsidRPr="002E32B7">
        <w:rPr>
          <w:b/>
          <w:color w:val="365F91" w:themeColor="accent1" w:themeShade="BF"/>
          <w:sz w:val="24"/>
          <w:szCs w:val="24"/>
        </w:rPr>
        <w:t>:</w:t>
      </w:r>
      <w:r w:rsidRPr="002E32B7">
        <w:rPr>
          <w:color w:val="365F91" w:themeColor="accent1" w:themeShade="BF"/>
          <w:sz w:val="24"/>
          <w:szCs w:val="24"/>
        </w:rPr>
        <w:t xml:space="preserve"> </w:t>
      </w:r>
      <w:r w:rsidRPr="00503148">
        <w:rPr>
          <w:sz w:val="18"/>
        </w:rPr>
        <w:t>Orr, J. (2024). The Courage to Converse [Review of </w:t>
      </w:r>
      <w:r w:rsidRPr="00503148">
        <w:rPr>
          <w:i/>
          <w:iCs/>
          <w:sz w:val="18"/>
        </w:rPr>
        <w:t>The Courage to Converse</w:t>
      </w:r>
      <w:r w:rsidRPr="00503148">
        <w:rPr>
          <w:sz w:val="18"/>
        </w:rPr>
        <w:t>]. </w:t>
      </w:r>
      <w:r w:rsidRPr="00503148">
        <w:rPr>
          <w:i/>
          <w:iCs/>
          <w:sz w:val="18"/>
        </w:rPr>
        <w:t>ASCD</w:t>
      </w:r>
      <w:r w:rsidRPr="00503148">
        <w:rPr>
          <w:sz w:val="18"/>
        </w:rPr>
        <w:t>, </w:t>
      </w:r>
      <w:r w:rsidRPr="00503148">
        <w:rPr>
          <w:i/>
          <w:iCs/>
          <w:sz w:val="18"/>
        </w:rPr>
        <w:t>82</w:t>
      </w:r>
      <w:r w:rsidRPr="00503148">
        <w:rPr>
          <w:sz w:val="18"/>
        </w:rPr>
        <w:t>(3).</w:t>
      </w:r>
    </w:p>
    <w:p w14:paraId="325EAE1D" w14:textId="77777777" w:rsidR="004904C0" w:rsidRPr="002E32B7" w:rsidRDefault="004904C0" w:rsidP="007D7E92">
      <w:pPr>
        <w:spacing w:after="120" w:line="240" w:lineRule="auto"/>
      </w:pPr>
      <w:r>
        <w:t>How to embrace and prepare for challenging conversations</w:t>
      </w:r>
    </w:p>
    <w:p w14:paraId="754A6AC5" w14:textId="77777777" w:rsidR="004904C0" w:rsidRDefault="004904C0" w:rsidP="00075BAF">
      <w:pPr>
        <w:pStyle w:val="Subtitle"/>
      </w:pPr>
      <w:r>
        <w:t xml:space="preserve">The Myth of Neutrality </w:t>
      </w:r>
    </w:p>
    <w:p w14:paraId="42EEF869" w14:textId="77777777" w:rsidR="004904C0" w:rsidRDefault="004904C0" w:rsidP="00F467BE">
      <w:pPr>
        <w:rPr>
          <w:rFonts w:ascii="Arial" w:hAnsi="Arial" w:cs="Arial"/>
          <w:color w:val="212121"/>
          <w:shd w:val="clear" w:color="auto" w:fill="FFFFFF"/>
        </w:rPr>
      </w:pPr>
      <w:r>
        <w:rPr>
          <w:noProof/>
        </w:rPr>
        <w:t xml:space="preserve">Author Jennifer Orr believes we live in a culture where challenging conversations are necessary. She would see it with coworkers when they made shocking statements, and when current events often initiated heated debates in the workspace. While it is completely understandable for adults to sidestep these completely, in the long term, Orr theorizes that avoiding challenging conversations is likely harmful to not only ourselves, but to our children.  </w:t>
      </w:r>
    </w:p>
    <w:p w14:paraId="64BC9CE6" w14:textId="77777777" w:rsidR="004904C0" w:rsidRPr="00FB0B25" w:rsidRDefault="004904C0" w:rsidP="00FD5B7E">
      <w:pPr>
        <w:rPr>
          <w:rFonts w:ascii="Arial" w:hAnsi="Arial" w:cs="Arial"/>
          <w:color w:val="212121"/>
          <w:shd w:val="clear" w:color="auto" w:fill="FFFFFF"/>
        </w:rPr>
      </w:pPr>
      <w:r>
        <w:rPr>
          <w:rFonts w:ascii="Arial" w:hAnsi="Arial" w:cs="Arial"/>
          <w:color w:val="212121"/>
          <w:shd w:val="clear" w:color="auto" w:fill="FFFFFF"/>
        </w:rPr>
        <w:t xml:space="preserve">Orr, a veteran teacher, suggests that many educators believe remaining nonpolitical in the classroom is a key strategy for keeping these challenging conversations from happening at all. However, without even trying, teachers and the art of teaching are naturally political. For example, when a teacher chooses not to talk about Veteran’s Day, this makes a statement. Another example is when a student asks about a famous person who used an offensive slur. If the student is dismissed rather than engaged in a conversation about this hot topic, then this act makes a statement, too. </w:t>
      </w:r>
    </w:p>
    <w:p w14:paraId="32DC0BB5" w14:textId="77777777" w:rsidR="004904C0" w:rsidRPr="00FD5B7E" w:rsidRDefault="004904C0" w:rsidP="00FD5B7E">
      <w:pPr>
        <w:pStyle w:val="IntenseQuote"/>
      </w:pPr>
      <w:r>
        <w:t xml:space="preserve">When we don’t discuss an issue, especially if a student asks about it, we’re telling them there is something wrong with that issue </w:t>
      </w:r>
      <w:proofErr w:type="gramStart"/>
      <w:r>
        <w:t>or with</w:t>
      </w:r>
      <w:proofErr w:type="gramEnd"/>
      <w:r>
        <w:t xml:space="preserve"> even mentioning this issue.    </w:t>
      </w:r>
    </w:p>
    <w:p w14:paraId="3EB9E4AA" w14:textId="77777777" w:rsidR="004904C0" w:rsidRDefault="004904C0" w:rsidP="00F467BE">
      <w:pPr>
        <w:rPr>
          <w:rFonts w:ascii="Arial" w:hAnsi="Arial" w:cs="Arial"/>
          <w:color w:val="212121"/>
          <w:shd w:val="clear" w:color="auto" w:fill="FFFFFF"/>
        </w:rPr>
      </w:pPr>
      <w:r>
        <w:rPr>
          <w:rFonts w:ascii="Arial" w:hAnsi="Arial" w:cs="Arial"/>
          <w:color w:val="212121"/>
          <w:shd w:val="clear" w:color="auto" w:fill="FFFFFF"/>
        </w:rPr>
        <w:t xml:space="preserve">The same situation can arise at home when a child asks why a particular family member is featured in the news for murky legal troubles. Does this initiate a dinner discussion on presumed innocence, moral code and the justice system or is the conversation awkwardly changed to a more lighthearted topic without ever revisiting the child’s original question again? In other words, </w:t>
      </w:r>
      <w:r w:rsidRPr="00923C24">
        <w:rPr>
          <w:rFonts w:ascii="Arial" w:hAnsi="Arial" w:cs="Arial"/>
          <w:i/>
          <w:iCs/>
          <w:color w:val="212121"/>
          <w:shd w:val="clear" w:color="auto" w:fill="FFFFFF"/>
        </w:rPr>
        <w:t>not</w:t>
      </w:r>
      <w:r>
        <w:rPr>
          <w:rFonts w:ascii="Arial" w:hAnsi="Arial" w:cs="Arial"/>
          <w:color w:val="212121"/>
          <w:shd w:val="clear" w:color="auto" w:fill="FFFFFF"/>
        </w:rPr>
        <w:t xml:space="preserve"> doing something sends a message, just as clearly as </w:t>
      </w:r>
      <w:r w:rsidRPr="00923C24">
        <w:rPr>
          <w:rFonts w:ascii="Arial" w:hAnsi="Arial" w:cs="Arial"/>
          <w:i/>
          <w:iCs/>
          <w:color w:val="212121"/>
          <w:shd w:val="clear" w:color="auto" w:fill="FFFFFF"/>
        </w:rPr>
        <w:t>doing</w:t>
      </w:r>
      <w:r>
        <w:rPr>
          <w:rFonts w:ascii="Arial" w:hAnsi="Arial" w:cs="Arial"/>
          <w:color w:val="212121"/>
          <w:shd w:val="clear" w:color="auto" w:fill="FFFFFF"/>
        </w:rPr>
        <w:t xml:space="preserve"> something. When we don’t discuss an issue, especially if a student asks about it, we’re telling them there is something wrong with that issue </w:t>
      </w:r>
      <w:proofErr w:type="gramStart"/>
      <w:r>
        <w:rPr>
          <w:rFonts w:ascii="Arial" w:hAnsi="Arial" w:cs="Arial"/>
          <w:color w:val="212121"/>
          <w:shd w:val="clear" w:color="auto" w:fill="FFFFFF"/>
        </w:rPr>
        <w:t>or with</w:t>
      </w:r>
      <w:proofErr w:type="gramEnd"/>
      <w:r>
        <w:rPr>
          <w:rFonts w:ascii="Arial" w:hAnsi="Arial" w:cs="Arial"/>
          <w:color w:val="212121"/>
          <w:shd w:val="clear" w:color="auto" w:fill="FFFFFF"/>
        </w:rPr>
        <w:t xml:space="preserve"> even mentioning this issue.  </w:t>
      </w:r>
    </w:p>
    <w:p w14:paraId="7C86134A" w14:textId="77777777" w:rsidR="004904C0" w:rsidRDefault="004904C0" w:rsidP="00F467BE">
      <w:pPr>
        <w:rPr>
          <w:rFonts w:ascii="Arial" w:hAnsi="Arial" w:cs="Arial"/>
          <w:color w:val="212121"/>
          <w:shd w:val="clear" w:color="auto" w:fill="FFFFFF"/>
        </w:rPr>
      </w:pPr>
      <w:r>
        <w:rPr>
          <w:rFonts w:ascii="Arial" w:hAnsi="Arial" w:cs="Arial"/>
          <w:color w:val="212121"/>
          <w:shd w:val="clear" w:color="auto" w:fill="FFFFFF"/>
        </w:rPr>
        <w:t xml:space="preserve">Orr once studied experiments that psychologists conducted with children using the popular game, Guess Who. Younger children had no qualms asking questions about race to narrow down their choices in the game, but older children mostly in Grade 4 and Grade 5 avoided asking about the race of the figure to deduce an answer. As such, older children unlike their younger counterparts have somehow internalized that the topic of race should be avoided. Yet, if children stop asking questions on such challenging topics, then they are likely to forfeit many opportunities for deeper learning experiences. </w:t>
      </w:r>
    </w:p>
    <w:p w14:paraId="3E9EED4D" w14:textId="77777777" w:rsidR="004904C0" w:rsidRDefault="004904C0" w:rsidP="00AD0D6A">
      <w:pPr>
        <w:pStyle w:val="Subtitle"/>
      </w:pPr>
      <w:r>
        <w:t>Preparing for Difficult Dialogues</w:t>
      </w:r>
    </w:p>
    <w:p w14:paraId="720280B5" w14:textId="77777777" w:rsidR="004904C0" w:rsidRDefault="004904C0" w:rsidP="00F467BE">
      <w:pPr>
        <w:rPr>
          <w:rFonts w:ascii="Arial" w:hAnsi="Arial" w:cs="Arial"/>
          <w:color w:val="212121"/>
          <w:shd w:val="clear" w:color="auto" w:fill="FFFFFF"/>
        </w:rPr>
      </w:pPr>
      <w:r>
        <w:rPr>
          <w:rFonts w:ascii="Arial" w:hAnsi="Arial" w:cs="Arial"/>
          <w:color w:val="212121"/>
          <w:shd w:val="clear" w:color="auto" w:fill="FFFFFF"/>
        </w:rPr>
        <w:t xml:space="preserve">It is not surprising to Orr that parents and teachers avoid these conversations simply because sometimes they don’t know how to respond in a way that will be helpful, thoughtful and meaningful. So, what are the ways in which we can be prepared to facilitate difficult dialogues with children? </w:t>
      </w:r>
    </w:p>
    <w:p w14:paraId="65108282" w14:textId="77777777" w:rsidR="004904C0" w:rsidRPr="00F552F7" w:rsidRDefault="004904C0" w:rsidP="00DB3F99">
      <w:pPr>
        <w:pStyle w:val="Heading1"/>
        <w:rPr>
          <w:sz w:val="32"/>
          <w:szCs w:val="32"/>
        </w:rPr>
      </w:pPr>
      <w:r w:rsidRPr="00F552F7">
        <w:rPr>
          <w:sz w:val="32"/>
          <w:szCs w:val="32"/>
        </w:rPr>
        <w:t>Stay Informed</w:t>
      </w:r>
    </w:p>
    <w:p w14:paraId="456B9EA7" w14:textId="77777777" w:rsidR="004904C0" w:rsidRDefault="004904C0" w:rsidP="00E928ED">
      <w:pPr>
        <w:pStyle w:val="Subtitle"/>
      </w:pPr>
      <w:r>
        <w:t>Keep up with local and national news</w:t>
      </w:r>
    </w:p>
    <w:p w14:paraId="4CB235F3"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sidRPr="006263B5">
        <w:rPr>
          <w:rFonts w:ascii="Arial" w:hAnsi="Arial" w:cs="Arial"/>
          <w:color w:val="212121"/>
          <w:shd w:val="clear" w:color="auto" w:fill="FFFFFF"/>
        </w:rPr>
        <w:t>Listen to National Public Radio (NPR) on the daily commute</w:t>
      </w:r>
    </w:p>
    <w:p w14:paraId="6BCC777A"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 xml:space="preserve">Follow reliable news sources on social media </w:t>
      </w:r>
    </w:p>
    <w:p w14:paraId="1E10791C" w14:textId="77777777" w:rsidR="004904C0" w:rsidRPr="006263B5"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Talk with young adult children who can keep you informed about pop culture</w:t>
      </w:r>
    </w:p>
    <w:p w14:paraId="7902EF53" w14:textId="77777777" w:rsidR="004904C0" w:rsidRDefault="004904C0" w:rsidP="00075BAF">
      <w:r>
        <w:lastRenderedPageBreak/>
        <w:t>Children are exposed to a variety of events and ideas. As such, it is important to maintain an awareness of what they are exposed to by their peers or other family members. This will place the adult in a better position to answer those challenging questions that may arise.</w:t>
      </w:r>
    </w:p>
    <w:p w14:paraId="00A44049" w14:textId="77777777" w:rsidR="004904C0" w:rsidRDefault="004904C0" w:rsidP="00075BAF"/>
    <w:p w14:paraId="3842F12F" w14:textId="77777777" w:rsidR="004904C0" w:rsidRPr="00F552F7" w:rsidRDefault="004904C0" w:rsidP="00901C1C">
      <w:pPr>
        <w:pStyle w:val="Heading1"/>
        <w:rPr>
          <w:sz w:val="32"/>
          <w:szCs w:val="32"/>
        </w:rPr>
      </w:pPr>
      <w:r>
        <w:rPr>
          <w:sz w:val="32"/>
          <w:szCs w:val="32"/>
        </w:rPr>
        <w:t>Practice Engaging in Challenging Discussions</w:t>
      </w:r>
    </w:p>
    <w:p w14:paraId="7B2B688C" w14:textId="77777777" w:rsidR="004904C0" w:rsidRDefault="004904C0" w:rsidP="00901C1C">
      <w:pPr>
        <w:pStyle w:val="Subtitle"/>
      </w:pPr>
      <w:r>
        <w:t>Talk with another adult and young adults about the news you read and hear</w:t>
      </w:r>
    </w:p>
    <w:p w14:paraId="4B56AB4F"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 xml:space="preserve">Agree. Disagree. Agree to Disagree in topical conversations </w:t>
      </w:r>
    </w:p>
    <w:p w14:paraId="56F6D7A1"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 xml:space="preserve">Be open to different perspectives </w:t>
      </w:r>
    </w:p>
    <w:p w14:paraId="56BB24D6"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Pay attention to how others discuss topics both in the ways that you can imitate and in ways that you can avoid</w:t>
      </w:r>
    </w:p>
    <w:p w14:paraId="64810E6A" w14:textId="77777777" w:rsidR="004904C0" w:rsidRPr="00F552F7" w:rsidRDefault="004904C0" w:rsidP="00231E96">
      <w:pPr>
        <w:pStyle w:val="Heading1"/>
        <w:rPr>
          <w:sz w:val="32"/>
          <w:szCs w:val="32"/>
        </w:rPr>
      </w:pPr>
      <w:r>
        <w:rPr>
          <w:sz w:val="32"/>
          <w:szCs w:val="32"/>
        </w:rPr>
        <w:t xml:space="preserve">Lead with Curiosity </w:t>
      </w:r>
    </w:p>
    <w:p w14:paraId="4612EF32" w14:textId="77777777" w:rsidR="004904C0" w:rsidRDefault="004904C0" w:rsidP="00231E96">
      <w:pPr>
        <w:pStyle w:val="Subtitle"/>
      </w:pPr>
      <w:r>
        <w:t xml:space="preserve">Ask more questions than statements </w:t>
      </w:r>
    </w:p>
    <w:p w14:paraId="5F6F2036" w14:textId="77777777" w:rsidR="004904C0" w:rsidRPr="00D31F22" w:rsidRDefault="004904C0" w:rsidP="00D31F22">
      <w:pPr>
        <w:jc w:val="center"/>
      </w:pPr>
      <w:r>
        <w:rPr>
          <w:noProof/>
        </w:rPr>
        <w:drawing>
          <wp:inline distT="0" distB="0" distL="0" distR="0" wp14:anchorId="2E87E44A" wp14:editId="2E4DBE5B">
            <wp:extent cx="2250374" cy="2250374"/>
            <wp:effectExtent l="0" t="0" r="0" b="0"/>
            <wp:docPr id="362135324" name="Picture 2" descr="Courageous Conversations: Navig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ageous Conversations: Navigat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7584" cy="2257584"/>
                    </a:xfrm>
                    <a:prstGeom prst="rect">
                      <a:avLst/>
                    </a:prstGeom>
                    <a:noFill/>
                    <a:ln>
                      <a:noFill/>
                    </a:ln>
                  </pic:spPr>
                </pic:pic>
              </a:graphicData>
            </a:graphic>
          </wp:inline>
        </w:drawing>
      </w:r>
    </w:p>
    <w:p w14:paraId="4533A9A8"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Instead of taking a stand, say, “</w:t>
      </w:r>
      <w:r w:rsidRPr="00680372">
        <w:rPr>
          <w:rFonts w:ascii="Arial" w:hAnsi="Arial" w:cs="Arial"/>
          <w:i/>
          <w:iCs/>
          <w:color w:val="212121"/>
          <w:shd w:val="clear" w:color="auto" w:fill="FFFFFF"/>
        </w:rPr>
        <w:t>I wonder…</w:t>
      </w:r>
      <w:r>
        <w:rPr>
          <w:rFonts w:ascii="Arial" w:hAnsi="Arial" w:cs="Arial"/>
          <w:color w:val="212121"/>
          <w:shd w:val="clear" w:color="auto" w:fill="FFFFFF"/>
        </w:rPr>
        <w:t>” aloud</w:t>
      </w:r>
    </w:p>
    <w:p w14:paraId="6A007D67"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Ask, “</w:t>
      </w:r>
      <w:r w:rsidRPr="00680372">
        <w:rPr>
          <w:rFonts w:ascii="Arial" w:hAnsi="Arial" w:cs="Arial"/>
          <w:i/>
          <w:iCs/>
          <w:color w:val="212121"/>
          <w:shd w:val="clear" w:color="auto" w:fill="FFFFFF"/>
        </w:rPr>
        <w:t>What does that make you think?</w:t>
      </w:r>
      <w:r>
        <w:rPr>
          <w:rFonts w:ascii="Arial" w:hAnsi="Arial" w:cs="Arial"/>
          <w:color w:val="212121"/>
          <w:shd w:val="clear" w:color="auto" w:fill="FFFFFF"/>
        </w:rPr>
        <w:t>” or “</w:t>
      </w:r>
      <w:r w:rsidRPr="00680372">
        <w:rPr>
          <w:rFonts w:ascii="Arial" w:hAnsi="Arial" w:cs="Arial"/>
          <w:i/>
          <w:iCs/>
          <w:color w:val="212121"/>
          <w:shd w:val="clear" w:color="auto" w:fill="FFFFFF"/>
        </w:rPr>
        <w:t>What else do you know about that topic?</w:t>
      </w:r>
      <w:r>
        <w:rPr>
          <w:rFonts w:ascii="Arial" w:hAnsi="Arial" w:cs="Arial"/>
          <w:color w:val="212121"/>
          <w:shd w:val="clear" w:color="auto" w:fill="FFFFFF"/>
        </w:rPr>
        <w:t>”</w:t>
      </w:r>
    </w:p>
    <w:p w14:paraId="2FD7BD6C" w14:textId="77777777" w:rsidR="004904C0" w:rsidRDefault="004904C0" w:rsidP="004904C0">
      <w:pPr>
        <w:pStyle w:val="ListParagraph"/>
        <w:numPr>
          <w:ilvl w:val="0"/>
          <w:numId w:val="27"/>
        </w:numPr>
        <w:spacing w:after="160" w:line="259" w:lineRule="auto"/>
        <w:contextualSpacing/>
        <w:rPr>
          <w:rFonts w:ascii="Arial" w:hAnsi="Arial" w:cs="Arial"/>
          <w:color w:val="212121"/>
          <w:shd w:val="clear" w:color="auto" w:fill="FFFFFF"/>
        </w:rPr>
      </w:pPr>
      <w:r>
        <w:rPr>
          <w:rFonts w:ascii="Arial" w:hAnsi="Arial" w:cs="Arial"/>
          <w:color w:val="212121"/>
          <w:shd w:val="clear" w:color="auto" w:fill="FFFFFF"/>
        </w:rPr>
        <w:t>Make noncommittal sounds and statements such as, “</w:t>
      </w:r>
      <w:r w:rsidRPr="00680372">
        <w:rPr>
          <w:rFonts w:ascii="Arial" w:hAnsi="Arial" w:cs="Arial"/>
          <w:i/>
          <w:iCs/>
          <w:color w:val="212121"/>
          <w:shd w:val="clear" w:color="auto" w:fill="FFFFFF"/>
        </w:rPr>
        <w:t>Hmm</w:t>
      </w:r>
      <w:r>
        <w:rPr>
          <w:rFonts w:ascii="Arial" w:hAnsi="Arial" w:cs="Arial"/>
          <w:color w:val="212121"/>
          <w:shd w:val="clear" w:color="auto" w:fill="FFFFFF"/>
        </w:rPr>
        <w:t>”; “</w:t>
      </w:r>
      <w:r w:rsidRPr="00680372">
        <w:rPr>
          <w:rFonts w:ascii="Arial" w:hAnsi="Arial" w:cs="Arial"/>
          <w:i/>
          <w:iCs/>
          <w:color w:val="212121"/>
          <w:shd w:val="clear" w:color="auto" w:fill="FFFFFF"/>
        </w:rPr>
        <w:t>Yes</w:t>
      </w:r>
      <w:r>
        <w:rPr>
          <w:rFonts w:ascii="Arial" w:hAnsi="Arial" w:cs="Arial"/>
          <w:color w:val="212121"/>
          <w:shd w:val="clear" w:color="auto" w:fill="FFFFFF"/>
        </w:rPr>
        <w:t>”; and “</w:t>
      </w:r>
      <w:r w:rsidRPr="00AD51BE">
        <w:rPr>
          <w:rFonts w:ascii="Arial" w:hAnsi="Arial" w:cs="Arial"/>
          <w:i/>
          <w:iCs/>
          <w:color w:val="212121"/>
          <w:shd w:val="clear" w:color="auto" w:fill="FFFFFF"/>
        </w:rPr>
        <w:t>T</w:t>
      </w:r>
      <w:r w:rsidRPr="00680372">
        <w:rPr>
          <w:rFonts w:ascii="Arial" w:hAnsi="Arial" w:cs="Arial"/>
          <w:i/>
          <w:iCs/>
          <w:color w:val="212121"/>
          <w:shd w:val="clear" w:color="auto" w:fill="FFFFFF"/>
        </w:rPr>
        <w:t>hat’s really interesting</w:t>
      </w:r>
      <w:r>
        <w:rPr>
          <w:rFonts w:ascii="Arial" w:hAnsi="Arial" w:cs="Arial"/>
          <w:color w:val="212121"/>
          <w:shd w:val="clear" w:color="auto" w:fill="FFFFFF"/>
        </w:rPr>
        <w:t>.”</w:t>
      </w:r>
    </w:p>
    <w:p w14:paraId="028AAC62" w14:textId="77777777" w:rsidR="004904C0" w:rsidRDefault="004904C0" w:rsidP="00075BAF">
      <w:r>
        <w:t xml:space="preserve">Orr reemphasizes that learning happens on both sides when she remains curious, asks questions, and does not try to impart wisdom. This strategy allows for a judgment-free space to explore a variety of issues. Instead of feeling the pressure to have </w:t>
      </w:r>
      <w:proofErr w:type="gramStart"/>
      <w:r>
        <w:t>all of</w:t>
      </w:r>
      <w:proofErr w:type="gramEnd"/>
      <w:r>
        <w:t xml:space="preserve"> the answers, simply lean into your curiosity to navigate the uncharted waters of a challenging conversation. </w:t>
      </w:r>
    </w:p>
    <w:p w14:paraId="1D03DE68" w14:textId="77777777" w:rsidR="004904C0" w:rsidRDefault="004904C0" w:rsidP="009404B5">
      <w:pPr>
        <w:pStyle w:val="Subtitle"/>
      </w:pPr>
      <w:r>
        <w:t>Embracing the Challenge</w:t>
      </w:r>
    </w:p>
    <w:p w14:paraId="3877F51B" w14:textId="77777777" w:rsidR="004904C0" w:rsidRDefault="004904C0" w:rsidP="00075BAF">
      <w:r>
        <w:t xml:space="preserve">The important thing to remember is that exploring and engaging in these conversations allows us to clarify our thoughts and introduces us to new perspectives. Our curiosity creates a space for us to better explore difficult topics together. Challenging conversations have tremendous power for people who </w:t>
      </w:r>
      <w:proofErr w:type="gramStart"/>
      <w:r>
        <w:t>enter into</w:t>
      </w:r>
      <w:proofErr w:type="gramEnd"/>
      <w:r>
        <w:t xml:space="preserve"> them with open minds. </w:t>
      </w:r>
    </w:p>
    <w:p w14:paraId="20C7DD77" w14:textId="09B2EEC5" w:rsidR="004904C0" w:rsidRPr="006F5AEA" w:rsidRDefault="004904C0" w:rsidP="0010670E">
      <w:r>
        <w:t xml:space="preserve">In conclusion, just as we invest time and energy in planning for the known factors for our children, we can do the same to be ready for the unknown factors in unexpected, challenging conversations. As a result, this preparation can deepen and widen our learning experiences not only for our children, but for ourselves. </w:t>
      </w:r>
    </w:p>
    <w:p w14:paraId="4EEFC5BB" w14:textId="46362992" w:rsidR="00BF2A0B" w:rsidRPr="006F5AEA" w:rsidRDefault="00BF2A0B" w:rsidP="00BF2A0B">
      <w:pPr>
        <w:spacing w:after="0"/>
        <w:rPr>
          <w:rFonts w:cstheme="minorHAnsi"/>
          <w:sz w:val="12"/>
          <w:szCs w:val="12"/>
        </w:rPr>
      </w:pPr>
    </w:p>
    <w:sectPr w:rsidR="00BF2A0B" w:rsidRPr="006F5AEA" w:rsidSect="0072620F">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7D5E" w14:textId="77777777" w:rsidR="00205BD4" w:rsidRDefault="00205BD4" w:rsidP="002666CE">
      <w:pPr>
        <w:spacing w:after="0" w:line="240" w:lineRule="auto"/>
      </w:pPr>
      <w:r>
        <w:separator/>
      </w:r>
    </w:p>
  </w:endnote>
  <w:endnote w:type="continuationSeparator" w:id="0">
    <w:p w14:paraId="034B0246" w14:textId="77777777" w:rsidR="00205BD4" w:rsidRDefault="00205BD4" w:rsidP="002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6227" w14:textId="41C02A52" w:rsidR="0075069B" w:rsidRDefault="0075069B">
    <w:pPr>
      <w:pStyle w:val="Footer"/>
    </w:pPr>
    <w:r>
      <w:t>202</w:t>
    </w:r>
    <w:r w:rsidR="00B31CBA">
      <w:t>4</w:t>
    </w:r>
    <w:r>
      <w:t xml:space="preserve"> </w:t>
    </w:r>
    <w:r w:rsidR="00F03BEF">
      <w:t xml:space="preserve">MS Academically/Intellectually Gifted Newsletter (Quarter </w:t>
    </w:r>
    <w:r w:rsidR="00B31CBA">
      <w:t>2</w:t>
    </w:r>
    <w:r w:rsidR="00F03BE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E5D2" w14:textId="77777777" w:rsidR="00205BD4" w:rsidRDefault="00205BD4" w:rsidP="002666CE">
      <w:pPr>
        <w:spacing w:after="0" w:line="240" w:lineRule="auto"/>
      </w:pPr>
      <w:r>
        <w:separator/>
      </w:r>
    </w:p>
  </w:footnote>
  <w:footnote w:type="continuationSeparator" w:id="0">
    <w:p w14:paraId="25E0FE6A" w14:textId="77777777" w:rsidR="00205BD4" w:rsidRDefault="00205BD4" w:rsidP="00266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1DB6"/>
    <w:multiLevelType w:val="hybridMultilevel"/>
    <w:tmpl w:val="00E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C2AD1"/>
    <w:multiLevelType w:val="hybridMultilevel"/>
    <w:tmpl w:val="8C3C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5359"/>
    <w:multiLevelType w:val="multilevel"/>
    <w:tmpl w:val="88A2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25BB4"/>
    <w:multiLevelType w:val="hybridMultilevel"/>
    <w:tmpl w:val="95463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2B52"/>
    <w:multiLevelType w:val="hybridMultilevel"/>
    <w:tmpl w:val="55E0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7B0"/>
    <w:multiLevelType w:val="hybridMultilevel"/>
    <w:tmpl w:val="9E826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C6997"/>
    <w:multiLevelType w:val="hybridMultilevel"/>
    <w:tmpl w:val="4244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15541"/>
    <w:multiLevelType w:val="hybridMultilevel"/>
    <w:tmpl w:val="BAC4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0AD"/>
    <w:multiLevelType w:val="hybridMultilevel"/>
    <w:tmpl w:val="DADCDA4E"/>
    <w:lvl w:ilvl="0" w:tplc="6AB65CDA">
      <w:start w:val="1"/>
      <w:numFmt w:val="bullet"/>
      <w:lvlText w:val="•"/>
      <w:lvlJc w:val="left"/>
      <w:pPr>
        <w:tabs>
          <w:tab w:val="num" w:pos="360"/>
        </w:tabs>
        <w:ind w:left="360" w:hanging="360"/>
      </w:pPr>
      <w:rPr>
        <w:rFonts w:ascii="Arial" w:hAnsi="Arial" w:hint="default"/>
      </w:rPr>
    </w:lvl>
    <w:lvl w:ilvl="1" w:tplc="AF4ED3B6" w:tentative="1">
      <w:start w:val="1"/>
      <w:numFmt w:val="bullet"/>
      <w:lvlText w:val="•"/>
      <w:lvlJc w:val="left"/>
      <w:pPr>
        <w:tabs>
          <w:tab w:val="num" w:pos="1080"/>
        </w:tabs>
        <w:ind w:left="1080" w:hanging="360"/>
      </w:pPr>
      <w:rPr>
        <w:rFonts w:ascii="Arial" w:hAnsi="Arial" w:hint="default"/>
      </w:rPr>
    </w:lvl>
    <w:lvl w:ilvl="2" w:tplc="8A764D1E" w:tentative="1">
      <w:start w:val="1"/>
      <w:numFmt w:val="bullet"/>
      <w:lvlText w:val="•"/>
      <w:lvlJc w:val="left"/>
      <w:pPr>
        <w:tabs>
          <w:tab w:val="num" w:pos="1800"/>
        </w:tabs>
        <w:ind w:left="1800" w:hanging="360"/>
      </w:pPr>
      <w:rPr>
        <w:rFonts w:ascii="Arial" w:hAnsi="Arial" w:hint="default"/>
      </w:rPr>
    </w:lvl>
    <w:lvl w:ilvl="3" w:tplc="04D23190" w:tentative="1">
      <w:start w:val="1"/>
      <w:numFmt w:val="bullet"/>
      <w:lvlText w:val="•"/>
      <w:lvlJc w:val="left"/>
      <w:pPr>
        <w:tabs>
          <w:tab w:val="num" w:pos="2520"/>
        </w:tabs>
        <w:ind w:left="2520" w:hanging="360"/>
      </w:pPr>
      <w:rPr>
        <w:rFonts w:ascii="Arial" w:hAnsi="Arial" w:hint="default"/>
      </w:rPr>
    </w:lvl>
    <w:lvl w:ilvl="4" w:tplc="F070B34A" w:tentative="1">
      <w:start w:val="1"/>
      <w:numFmt w:val="bullet"/>
      <w:lvlText w:val="•"/>
      <w:lvlJc w:val="left"/>
      <w:pPr>
        <w:tabs>
          <w:tab w:val="num" w:pos="3240"/>
        </w:tabs>
        <w:ind w:left="3240" w:hanging="360"/>
      </w:pPr>
      <w:rPr>
        <w:rFonts w:ascii="Arial" w:hAnsi="Arial" w:hint="default"/>
      </w:rPr>
    </w:lvl>
    <w:lvl w:ilvl="5" w:tplc="D10E9F6E" w:tentative="1">
      <w:start w:val="1"/>
      <w:numFmt w:val="bullet"/>
      <w:lvlText w:val="•"/>
      <w:lvlJc w:val="left"/>
      <w:pPr>
        <w:tabs>
          <w:tab w:val="num" w:pos="3960"/>
        </w:tabs>
        <w:ind w:left="3960" w:hanging="360"/>
      </w:pPr>
      <w:rPr>
        <w:rFonts w:ascii="Arial" w:hAnsi="Arial" w:hint="default"/>
      </w:rPr>
    </w:lvl>
    <w:lvl w:ilvl="6" w:tplc="E21832FA" w:tentative="1">
      <w:start w:val="1"/>
      <w:numFmt w:val="bullet"/>
      <w:lvlText w:val="•"/>
      <w:lvlJc w:val="left"/>
      <w:pPr>
        <w:tabs>
          <w:tab w:val="num" w:pos="4680"/>
        </w:tabs>
        <w:ind w:left="4680" w:hanging="360"/>
      </w:pPr>
      <w:rPr>
        <w:rFonts w:ascii="Arial" w:hAnsi="Arial" w:hint="default"/>
      </w:rPr>
    </w:lvl>
    <w:lvl w:ilvl="7" w:tplc="E692F0F2" w:tentative="1">
      <w:start w:val="1"/>
      <w:numFmt w:val="bullet"/>
      <w:lvlText w:val="•"/>
      <w:lvlJc w:val="left"/>
      <w:pPr>
        <w:tabs>
          <w:tab w:val="num" w:pos="5400"/>
        </w:tabs>
        <w:ind w:left="5400" w:hanging="360"/>
      </w:pPr>
      <w:rPr>
        <w:rFonts w:ascii="Arial" w:hAnsi="Arial" w:hint="default"/>
      </w:rPr>
    </w:lvl>
    <w:lvl w:ilvl="8" w:tplc="2F6A710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57C0B19"/>
    <w:multiLevelType w:val="hybridMultilevel"/>
    <w:tmpl w:val="D29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F1410"/>
    <w:multiLevelType w:val="hybridMultilevel"/>
    <w:tmpl w:val="DF62312E"/>
    <w:lvl w:ilvl="0" w:tplc="FE6C0EC2">
      <w:start w:val="1"/>
      <w:numFmt w:val="bullet"/>
      <w:lvlText w:val="•"/>
      <w:lvlJc w:val="left"/>
      <w:pPr>
        <w:tabs>
          <w:tab w:val="num" w:pos="720"/>
        </w:tabs>
        <w:ind w:left="720" w:hanging="360"/>
      </w:pPr>
      <w:rPr>
        <w:rFonts w:ascii="Arial" w:hAnsi="Arial" w:hint="default"/>
      </w:rPr>
    </w:lvl>
    <w:lvl w:ilvl="1" w:tplc="65EECF64" w:tentative="1">
      <w:start w:val="1"/>
      <w:numFmt w:val="bullet"/>
      <w:lvlText w:val="•"/>
      <w:lvlJc w:val="left"/>
      <w:pPr>
        <w:tabs>
          <w:tab w:val="num" w:pos="1440"/>
        </w:tabs>
        <w:ind w:left="1440" w:hanging="360"/>
      </w:pPr>
      <w:rPr>
        <w:rFonts w:ascii="Arial" w:hAnsi="Arial" w:hint="default"/>
      </w:rPr>
    </w:lvl>
    <w:lvl w:ilvl="2" w:tplc="DD20BF32" w:tentative="1">
      <w:start w:val="1"/>
      <w:numFmt w:val="bullet"/>
      <w:lvlText w:val="•"/>
      <w:lvlJc w:val="left"/>
      <w:pPr>
        <w:tabs>
          <w:tab w:val="num" w:pos="2160"/>
        </w:tabs>
        <w:ind w:left="2160" w:hanging="360"/>
      </w:pPr>
      <w:rPr>
        <w:rFonts w:ascii="Arial" w:hAnsi="Arial" w:hint="default"/>
      </w:rPr>
    </w:lvl>
    <w:lvl w:ilvl="3" w:tplc="789454E6" w:tentative="1">
      <w:start w:val="1"/>
      <w:numFmt w:val="bullet"/>
      <w:lvlText w:val="•"/>
      <w:lvlJc w:val="left"/>
      <w:pPr>
        <w:tabs>
          <w:tab w:val="num" w:pos="2880"/>
        </w:tabs>
        <w:ind w:left="2880" w:hanging="360"/>
      </w:pPr>
      <w:rPr>
        <w:rFonts w:ascii="Arial" w:hAnsi="Arial" w:hint="default"/>
      </w:rPr>
    </w:lvl>
    <w:lvl w:ilvl="4" w:tplc="60A2959A" w:tentative="1">
      <w:start w:val="1"/>
      <w:numFmt w:val="bullet"/>
      <w:lvlText w:val="•"/>
      <w:lvlJc w:val="left"/>
      <w:pPr>
        <w:tabs>
          <w:tab w:val="num" w:pos="3600"/>
        </w:tabs>
        <w:ind w:left="3600" w:hanging="360"/>
      </w:pPr>
      <w:rPr>
        <w:rFonts w:ascii="Arial" w:hAnsi="Arial" w:hint="default"/>
      </w:rPr>
    </w:lvl>
    <w:lvl w:ilvl="5" w:tplc="9F1C5B30" w:tentative="1">
      <w:start w:val="1"/>
      <w:numFmt w:val="bullet"/>
      <w:lvlText w:val="•"/>
      <w:lvlJc w:val="left"/>
      <w:pPr>
        <w:tabs>
          <w:tab w:val="num" w:pos="4320"/>
        </w:tabs>
        <w:ind w:left="4320" w:hanging="360"/>
      </w:pPr>
      <w:rPr>
        <w:rFonts w:ascii="Arial" w:hAnsi="Arial" w:hint="default"/>
      </w:rPr>
    </w:lvl>
    <w:lvl w:ilvl="6" w:tplc="C36A6116" w:tentative="1">
      <w:start w:val="1"/>
      <w:numFmt w:val="bullet"/>
      <w:lvlText w:val="•"/>
      <w:lvlJc w:val="left"/>
      <w:pPr>
        <w:tabs>
          <w:tab w:val="num" w:pos="5040"/>
        </w:tabs>
        <w:ind w:left="5040" w:hanging="360"/>
      </w:pPr>
      <w:rPr>
        <w:rFonts w:ascii="Arial" w:hAnsi="Arial" w:hint="default"/>
      </w:rPr>
    </w:lvl>
    <w:lvl w:ilvl="7" w:tplc="E6B09846" w:tentative="1">
      <w:start w:val="1"/>
      <w:numFmt w:val="bullet"/>
      <w:lvlText w:val="•"/>
      <w:lvlJc w:val="left"/>
      <w:pPr>
        <w:tabs>
          <w:tab w:val="num" w:pos="5760"/>
        </w:tabs>
        <w:ind w:left="5760" w:hanging="360"/>
      </w:pPr>
      <w:rPr>
        <w:rFonts w:ascii="Arial" w:hAnsi="Arial" w:hint="default"/>
      </w:rPr>
    </w:lvl>
    <w:lvl w:ilvl="8" w:tplc="1DB05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E64445"/>
    <w:multiLevelType w:val="hybridMultilevel"/>
    <w:tmpl w:val="B1DA8E12"/>
    <w:lvl w:ilvl="0" w:tplc="A9C68D4C">
      <w:start w:val="1"/>
      <w:numFmt w:val="bullet"/>
      <w:lvlText w:val="•"/>
      <w:lvlJc w:val="left"/>
      <w:pPr>
        <w:tabs>
          <w:tab w:val="num" w:pos="720"/>
        </w:tabs>
        <w:ind w:left="720" w:hanging="360"/>
      </w:pPr>
      <w:rPr>
        <w:rFonts w:ascii="Arial" w:hAnsi="Arial" w:hint="default"/>
      </w:rPr>
    </w:lvl>
    <w:lvl w:ilvl="1" w:tplc="076AE2EC" w:tentative="1">
      <w:start w:val="1"/>
      <w:numFmt w:val="bullet"/>
      <w:lvlText w:val="•"/>
      <w:lvlJc w:val="left"/>
      <w:pPr>
        <w:tabs>
          <w:tab w:val="num" w:pos="1440"/>
        </w:tabs>
        <w:ind w:left="1440" w:hanging="360"/>
      </w:pPr>
      <w:rPr>
        <w:rFonts w:ascii="Arial" w:hAnsi="Arial" w:hint="default"/>
      </w:rPr>
    </w:lvl>
    <w:lvl w:ilvl="2" w:tplc="0DAAA1B6" w:tentative="1">
      <w:start w:val="1"/>
      <w:numFmt w:val="bullet"/>
      <w:lvlText w:val="•"/>
      <w:lvlJc w:val="left"/>
      <w:pPr>
        <w:tabs>
          <w:tab w:val="num" w:pos="2160"/>
        </w:tabs>
        <w:ind w:left="2160" w:hanging="360"/>
      </w:pPr>
      <w:rPr>
        <w:rFonts w:ascii="Arial" w:hAnsi="Arial" w:hint="default"/>
      </w:rPr>
    </w:lvl>
    <w:lvl w:ilvl="3" w:tplc="2B1C4E0C" w:tentative="1">
      <w:start w:val="1"/>
      <w:numFmt w:val="bullet"/>
      <w:lvlText w:val="•"/>
      <w:lvlJc w:val="left"/>
      <w:pPr>
        <w:tabs>
          <w:tab w:val="num" w:pos="2880"/>
        </w:tabs>
        <w:ind w:left="2880" w:hanging="360"/>
      </w:pPr>
      <w:rPr>
        <w:rFonts w:ascii="Arial" w:hAnsi="Arial" w:hint="default"/>
      </w:rPr>
    </w:lvl>
    <w:lvl w:ilvl="4" w:tplc="A08A7374" w:tentative="1">
      <w:start w:val="1"/>
      <w:numFmt w:val="bullet"/>
      <w:lvlText w:val="•"/>
      <w:lvlJc w:val="left"/>
      <w:pPr>
        <w:tabs>
          <w:tab w:val="num" w:pos="3600"/>
        </w:tabs>
        <w:ind w:left="3600" w:hanging="360"/>
      </w:pPr>
      <w:rPr>
        <w:rFonts w:ascii="Arial" w:hAnsi="Arial" w:hint="default"/>
      </w:rPr>
    </w:lvl>
    <w:lvl w:ilvl="5" w:tplc="A85C3D20" w:tentative="1">
      <w:start w:val="1"/>
      <w:numFmt w:val="bullet"/>
      <w:lvlText w:val="•"/>
      <w:lvlJc w:val="left"/>
      <w:pPr>
        <w:tabs>
          <w:tab w:val="num" w:pos="4320"/>
        </w:tabs>
        <w:ind w:left="4320" w:hanging="360"/>
      </w:pPr>
      <w:rPr>
        <w:rFonts w:ascii="Arial" w:hAnsi="Arial" w:hint="default"/>
      </w:rPr>
    </w:lvl>
    <w:lvl w:ilvl="6" w:tplc="4CA0F622" w:tentative="1">
      <w:start w:val="1"/>
      <w:numFmt w:val="bullet"/>
      <w:lvlText w:val="•"/>
      <w:lvlJc w:val="left"/>
      <w:pPr>
        <w:tabs>
          <w:tab w:val="num" w:pos="5040"/>
        </w:tabs>
        <w:ind w:left="5040" w:hanging="360"/>
      </w:pPr>
      <w:rPr>
        <w:rFonts w:ascii="Arial" w:hAnsi="Arial" w:hint="default"/>
      </w:rPr>
    </w:lvl>
    <w:lvl w:ilvl="7" w:tplc="4228557A" w:tentative="1">
      <w:start w:val="1"/>
      <w:numFmt w:val="bullet"/>
      <w:lvlText w:val="•"/>
      <w:lvlJc w:val="left"/>
      <w:pPr>
        <w:tabs>
          <w:tab w:val="num" w:pos="5760"/>
        </w:tabs>
        <w:ind w:left="5760" w:hanging="360"/>
      </w:pPr>
      <w:rPr>
        <w:rFonts w:ascii="Arial" w:hAnsi="Arial" w:hint="default"/>
      </w:rPr>
    </w:lvl>
    <w:lvl w:ilvl="8" w:tplc="79AEA7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0618E9"/>
    <w:multiLevelType w:val="hybridMultilevel"/>
    <w:tmpl w:val="C9DA5F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B9976D6"/>
    <w:multiLevelType w:val="hybridMultilevel"/>
    <w:tmpl w:val="716248A8"/>
    <w:lvl w:ilvl="0" w:tplc="25DCBD7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C92209"/>
    <w:multiLevelType w:val="hybridMultilevel"/>
    <w:tmpl w:val="B420B032"/>
    <w:lvl w:ilvl="0" w:tplc="EED63A58">
      <w:start w:val="1"/>
      <w:numFmt w:val="decimal"/>
      <w:lvlText w:val="%1."/>
      <w:lvlJc w:val="left"/>
      <w:pPr>
        <w:ind w:left="720" w:hanging="360"/>
      </w:pPr>
      <w:rPr>
        <w:rFonts w:hint="default"/>
        <w:b/>
        <w:color w:val="auto"/>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319EF"/>
    <w:multiLevelType w:val="hybridMultilevel"/>
    <w:tmpl w:val="E9A03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F032A9"/>
    <w:multiLevelType w:val="hybridMultilevel"/>
    <w:tmpl w:val="809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8495A"/>
    <w:multiLevelType w:val="hybridMultilevel"/>
    <w:tmpl w:val="8E8C2842"/>
    <w:lvl w:ilvl="0" w:tplc="B64283E2">
      <w:start w:val="1"/>
      <w:numFmt w:val="bullet"/>
      <w:lvlText w:val="•"/>
      <w:lvlJc w:val="left"/>
      <w:pPr>
        <w:tabs>
          <w:tab w:val="num" w:pos="720"/>
        </w:tabs>
        <w:ind w:left="720" w:hanging="360"/>
      </w:pPr>
      <w:rPr>
        <w:rFonts w:ascii="Arial" w:hAnsi="Arial" w:hint="default"/>
      </w:rPr>
    </w:lvl>
    <w:lvl w:ilvl="1" w:tplc="0452129E" w:tentative="1">
      <w:start w:val="1"/>
      <w:numFmt w:val="bullet"/>
      <w:lvlText w:val="•"/>
      <w:lvlJc w:val="left"/>
      <w:pPr>
        <w:tabs>
          <w:tab w:val="num" w:pos="1440"/>
        </w:tabs>
        <w:ind w:left="1440" w:hanging="360"/>
      </w:pPr>
      <w:rPr>
        <w:rFonts w:ascii="Arial" w:hAnsi="Arial" w:hint="default"/>
      </w:rPr>
    </w:lvl>
    <w:lvl w:ilvl="2" w:tplc="A680F508" w:tentative="1">
      <w:start w:val="1"/>
      <w:numFmt w:val="bullet"/>
      <w:lvlText w:val="•"/>
      <w:lvlJc w:val="left"/>
      <w:pPr>
        <w:tabs>
          <w:tab w:val="num" w:pos="2160"/>
        </w:tabs>
        <w:ind w:left="2160" w:hanging="360"/>
      </w:pPr>
      <w:rPr>
        <w:rFonts w:ascii="Arial" w:hAnsi="Arial" w:hint="default"/>
      </w:rPr>
    </w:lvl>
    <w:lvl w:ilvl="3" w:tplc="D14CD69C" w:tentative="1">
      <w:start w:val="1"/>
      <w:numFmt w:val="bullet"/>
      <w:lvlText w:val="•"/>
      <w:lvlJc w:val="left"/>
      <w:pPr>
        <w:tabs>
          <w:tab w:val="num" w:pos="2880"/>
        </w:tabs>
        <w:ind w:left="2880" w:hanging="360"/>
      </w:pPr>
      <w:rPr>
        <w:rFonts w:ascii="Arial" w:hAnsi="Arial" w:hint="default"/>
      </w:rPr>
    </w:lvl>
    <w:lvl w:ilvl="4" w:tplc="DF58C84E" w:tentative="1">
      <w:start w:val="1"/>
      <w:numFmt w:val="bullet"/>
      <w:lvlText w:val="•"/>
      <w:lvlJc w:val="left"/>
      <w:pPr>
        <w:tabs>
          <w:tab w:val="num" w:pos="3600"/>
        </w:tabs>
        <w:ind w:left="3600" w:hanging="360"/>
      </w:pPr>
      <w:rPr>
        <w:rFonts w:ascii="Arial" w:hAnsi="Arial" w:hint="default"/>
      </w:rPr>
    </w:lvl>
    <w:lvl w:ilvl="5" w:tplc="0A7E01F4" w:tentative="1">
      <w:start w:val="1"/>
      <w:numFmt w:val="bullet"/>
      <w:lvlText w:val="•"/>
      <w:lvlJc w:val="left"/>
      <w:pPr>
        <w:tabs>
          <w:tab w:val="num" w:pos="4320"/>
        </w:tabs>
        <w:ind w:left="4320" w:hanging="360"/>
      </w:pPr>
      <w:rPr>
        <w:rFonts w:ascii="Arial" w:hAnsi="Arial" w:hint="default"/>
      </w:rPr>
    </w:lvl>
    <w:lvl w:ilvl="6" w:tplc="43546FE8" w:tentative="1">
      <w:start w:val="1"/>
      <w:numFmt w:val="bullet"/>
      <w:lvlText w:val="•"/>
      <w:lvlJc w:val="left"/>
      <w:pPr>
        <w:tabs>
          <w:tab w:val="num" w:pos="5040"/>
        </w:tabs>
        <w:ind w:left="5040" w:hanging="360"/>
      </w:pPr>
      <w:rPr>
        <w:rFonts w:ascii="Arial" w:hAnsi="Arial" w:hint="default"/>
      </w:rPr>
    </w:lvl>
    <w:lvl w:ilvl="7" w:tplc="9612DDCC" w:tentative="1">
      <w:start w:val="1"/>
      <w:numFmt w:val="bullet"/>
      <w:lvlText w:val="•"/>
      <w:lvlJc w:val="left"/>
      <w:pPr>
        <w:tabs>
          <w:tab w:val="num" w:pos="5760"/>
        </w:tabs>
        <w:ind w:left="5760" w:hanging="360"/>
      </w:pPr>
      <w:rPr>
        <w:rFonts w:ascii="Arial" w:hAnsi="Arial" w:hint="default"/>
      </w:rPr>
    </w:lvl>
    <w:lvl w:ilvl="8" w:tplc="8AC40D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E64A44"/>
    <w:multiLevelType w:val="hybridMultilevel"/>
    <w:tmpl w:val="FE38406E"/>
    <w:lvl w:ilvl="0" w:tplc="13448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C4389"/>
    <w:multiLevelType w:val="hybridMultilevel"/>
    <w:tmpl w:val="25CA1F24"/>
    <w:lvl w:ilvl="0" w:tplc="25DCBD74">
      <w:start w:val="1"/>
      <w:numFmt w:val="bullet"/>
      <w:lvlText w:val="•"/>
      <w:lvlJc w:val="left"/>
      <w:pPr>
        <w:tabs>
          <w:tab w:val="num" w:pos="720"/>
        </w:tabs>
        <w:ind w:left="720" w:hanging="360"/>
      </w:pPr>
      <w:rPr>
        <w:rFonts w:ascii="Arial" w:hAnsi="Arial" w:hint="default"/>
      </w:rPr>
    </w:lvl>
    <w:lvl w:ilvl="1" w:tplc="A4AE338E">
      <w:start w:val="1"/>
      <w:numFmt w:val="bullet"/>
      <w:lvlText w:val="•"/>
      <w:lvlJc w:val="left"/>
      <w:pPr>
        <w:tabs>
          <w:tab w:val="num" w:pos="1440"/>
        </w:tabs>
        <w:ind w:left="1440" w:hanging="360"/>
      </w:pPr>
      <w:rPr>
        <w:rFonts w:ascii="Arial" w:hAnsi="Arial" w:hint="default"/>
      </w:rPr>
    </w:lvl>
    <w:lvl w:ilvl="2" w:tplc="1DF49EEC" w:tentative="1">
      <w:start w:val="1"/>
      <w:numFmt w:val="bullet"/>
      <w:lvlText w:val="•"/>
      <w:lvlJc w:val="left"/>
      <w:pPr>
        <w:tabs>
          <w:tab w:val="num" w:pos="2160"/>
        </w:tabs>
        <w:ind w:left="2160" w:hanging="360"/>
      </w:pPr>
      <w:rPr>
        <w:rFonts w:ascii="Arial" w:hAnsi="Arial" w:hint="default"/>
      </w:rPr>
    </w:lvl>
    <w:lvl w:ilvl="3" w:tplc="3A1A89F4" w:tentative="1">
      <w:start w:val="1"/>
      <w:numFmt w:val="bullet"/>
      <w:lvlText w:val="•"/>
      <w:lvlJc w:val="left"/>
      <w:pPr>
        <w:tabs>
          <w:tab w:val="num" w:pos="2880"/>
        </w:tabs>
        <w:ind w:left="2880" w:hanging="360"/>
      </w:pPr>
      <w:rPr>
        <w:rFonts w:ascii="Arial" w:hAnsi="Arial" w:hint="default"/>
      </w:rPr>
    </w:lvl>
    <w:lvl w:ilvl="4" w:tplc="E1C853AE" w:tentative="1">
      <w:start w:val="1"/>
      <w:numFmt w:val="bullet"/>
      <w:lvlText w:val="•"/>
      <w:lvlJc w:val="left"/>
      <w:pPr>
        <w:tabs>
          <w:tab w:val="num" w:pos="3600"/>
        </w:tabs>
        <w:ind w:left="3600" w:hanging="360"/>
      </w:pPr>
      <w:rPr>
        <w:rFonts w:ascii="Arial" w:hAnsi="Arial" w:hint="default"/>
      </w:rPr>
    </w:lvl>
    <w:lvl w:ilvl="5" w:tplc="D13EF354" w:tentative="1">
      <w:start w:val="1"/>
      <w:numFmt w:val="bullet"/>
      <w:lvlText w:val="•"/>
      <w:lvlJc w:val="left"/>
      <w:pPr>
        <w:tabs>
          <w:tab w:val="num" w:pos="4320"/>
        </w:tabs>
        <w:ind w:left="4320" w:hanging="360"/>
      </w:pPr>
      <w:rPr>
        <w:rFonts w:ascii="Arial" w:hAnsi="Arial" w:hint="default"/>
      </w:rPr>
    </w:lvl>
    <w:lvl w:ilvl="6" w:tplc="6E3C5172" w:tentative="1">
      <w:start w:val="1"/>
      <w:numFmt w:val="bullet"/>
      <w:lvlText w:val="•"/>
      <w:lvlJc w:val="left"/>
      <w:pPr>
        <w:tabs>
          <w:tab w:val="num" w:pos="5040"/>
        </w:tabs>
        <w:ind w:left="5040" w:hanging="360"/>
      </w:pPr>
      <w:rPr>
        <w:rFonts w:ascii="Arial" w:hAnsi="Arial" w:hint="default"/>
      </w:rPr>
    </w:lvl>
    <w:lvl w:ilvl="7" w:tplc="EAAA37D6" w:tentative="1">
      <w:start w:val="1"/>
      <w:numFmt w:val="bullet"/>
      <w:lvlText w:val="•"/>
      <w:lvlJc w:val="left"/>
      <w:pPr>
        <w:tabs>
          <w:tab w:val="num" w:pos="5760"/>
        </w:tabs>
        <w:ind w:left="5760" w:hanging="360"/>
      </w:pPr>
      <w:rPr>
        <w:rFonts w:ascii="Arial" w:hAnsi="Arial" w:hint="default"/>
      </w:rPr>
    </w:lvl>
    <w:lvl w:ilvl="8" w:tplc="5AA02D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CF5DB5"/>
    <w:multiLevelType w:val="multilevel"/>
    <w:tmpl w:val="411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981E95"/>
    <w:multiLevelType w:val="hybridMultilevel"/>
    <w:tmpl w:val="013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FF7"/>
    <w:multiLevelType w:val="multilevel"/>
    <w:tmpl w:val="57E4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B0175"/>
    <w:multiLevelType w:val="multilevel"/>
    <w:tmpl w:val="13E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57612"/>
    <w:multiLevelType w:val="hybridMultilevel"/>
    <w:tmpl w:val="C03C66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32D7657"/>
    <w:multiLevelType w:val="multilevel"/>
    <w:tmpl w:val="578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685CAC"/>
    <w:multiLevelType w:val="hybridMultilevel"/>
    <w:tmpl w:val="FE1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07CE6"/>
    <w:multiLevelType w:val="hybridMultilevel"/>
    <w:tmpl w:val="C0B2E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A877FA"/>
    <w:multiLevelType w:val="hybridMultilevel"/>
    <w:tmpl w:val="1CDCA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21731541">
    <w:abstractNumId w:val="0"/>
  </w:num>
  <w:num w:numId="2" w16cid:durableId="1983271317">
    <w:abstractNumId w:val="0"/>
  </w:num>
  <w:num w:numId="3" w16cid:durableId="756904498">
    <w:abstractNumId w:val="3"/>
  </w:num>
  <w:num w:numId="4" w16cid:durableId="1685282256">
    <w:abstractNumId w:val="20"/>
  </w:num>
  <w:num w:numId="5" w16cid:durableId="874199567">
    <w:abstractNumId w:val="21"/>
  </w:num>
  <w:num w:numId="6" w16cid:durableId="1084909762">
    <w:abstractNumId w:val="26"/>
  </w:num>
  <w:num w:numId="7" w16cid:durableId="2089224522">
    <w:abstractNumId w:val="23"/>
  </w:num>
  <w:num w:numId="8" w16cid:durableId="2061585008">
    <w:abstractNumId w:val="27"/>
  </w:num>
  <w:num w:numId="9" w16cid:durableId="640689866">
    <w:abstractNumId w:val="25"/>
    <w:lvlOverride w:ilvl="0">
      <w:lvl w:ilvl="0">
        <w:numFmt w:val="decimal"/>
        <w:lvlText w:val="%1."/>
        <w:lvlJc w:val="left"/>
      </w:lvl>
    </w:lvlOverride>
  </w:num>
  <w:num w:numId="10" w16cid:durableId="1081560150">
    <w:abstractNumId w:val="8"/>
  </w:num>
  <w:num w:numId="11" w16cid:durableId="1652638535">
    <w:abstractNumId w:val="1"/>
  </w:num>
  <w:num w:numId="12" w16cid:durableId="19943419">
    <w:abstractNumId w:val="5"/>
  </w:num>
  <w:num w:numId="13" w16cid:durableId="1091245430">
    <w:abstractNumId w:val="9"/>
  </w:num>
  <w:num w:numId="14" w16cid:durableId="2112311028">
    <w:abstractNumId w:val="28"/>
  </w:num>
  <w:num w:numId="15" w16cid:durableId="1798183137">
    <w:abstractNumId w:val="18"/>
  </w:num>
  <w:num w:numId="16" w16cid:durableId="2080908453">
    <w:abstractNumId w:val="2"/>
  </w:num>
  <w:num w:numId="17" w16cid:durableId="1866945480">
    <w:abstractNumId w:val="22"/>
  </w:num>
  <w:num w:numId="18" w16cid:durableId="697436570">
    <w:abstractNumId w:val="14"/>
  </w:num>
  <w:num w:numId="19" w16cid:durableId="1174995269">
    <w:abstractNumId w:val="16"/>
  </w:num>
  <w:num w:numId="20" w16cid:durableId="1807817511">
    <w:abstractNumId w:val="24"/>
  </w:num>
  <w:num w:numId="21" w16cid:durableId="1079408052">
    <w:abstractNumId w:val="12"/>
  </w:num>
  <w:num w:numId="22" w16cid:durableId="1445659034">
    <w:abstractNumId w:val="4"/>
  </w:num>
  <w:num w:numId="23" w16cid:durableId="2076390715">
    <w:abstractNumId w:val="15"/>
  </w:num>
  <w:num w:numId="24" w16cid:durableId="243148588">
    <w:abstractNumId w:val="19"/>
  </w:num>
  <w:num w:numId="25" w16cid:durableId="1408268224">
    <w:abstractNumId w:val="13"/>
  </w:num>
  <w:num w:numId="26" w16cid:durableId="827096445">
    <w:abstractNumId w:val="11"/>
  </w:num>
  <w:num w:numId="27" w16cid:durableId="1046222229">
    <w:abstractNumId w:val="6"/>
  </w:num>
  <w:num w:numId="28" w16cid:durableId="1570530576">
    <w:abstractNumId w:val="10"/>
  </w:num>
  <w:num w:numId="29" w16cid:durableId="143620807">
    <w:abstractNumId w:val="17"/>
  </w:num>
  <w:num w:numId="30" w16cid:durableId="649671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9"/>
    <w:rsid w:val="000067E3"/>
    <w:rsid w:val="00015023"/>
    <w:rsid w:val="00050E25"/>
    <w:rsid w:val="00053236"/>
    <w:rsid w:val="00062025"/>
    <w:rsid w:val="000766E1"/>
    <w:rsid w:val="0008658E"/>
    <w:rsid w:val="000905E0"/>
    <w:rsid w:val="0009139D"/>
    <w:rsid w:val="00093082"/>
    <w:rsid w:val="000971D2"/>
    <w:rsid w:val="000B1D20"/>
    <w:rsid w:val="000B5EDB"/>
    <w:rsid w:val="000C3B44"/>
    <w:rsid w:val="000D4E67"/>
    <w:rsid w:val="000E247F"/>
    <w:rsid w:val="0011022F"/>
    <w:rsid w:val="00115468"/>
    <w:rsid w:val="00121EC6"/>
    <w:rsid w:val="00125E55"/>
    <w:rsid w:val="001406FF"/>
    <w:rsid w:val="001457ED"/>
    <w:rsid w:val="00145B0F"/>
    <w:rsid w:val="00151723"/>
    <w:rsid w:val="0015378F"/>
    <w:rsid w:val="00166DC5"/>
    <w:rsid w:val="001671A4"/>
    <w:rsid w:val="001828EB"/>
    <w:rsid w:val="00185BBC"/>
    <w:rsid w:val="00190D0A"/>
    <w:rsid w:val="0019762B"/>
    <w:rsid w:val="001A0C8C"/>
    <w:rsid w:val="001C0F45"/>
    <w:rsid w:val="001C5FB0"/>
    <w:rsid w:val="001D3BA9"/>
    <w:rsid w:val="001D71D7"/>
    <w:rsid w:val="001E12E1"/>
    <w:rsid w:val="001E1EBD"/>
    <w:rsid w:val="001E3488"/>
    <w:rsid w:val="001E6E73"/>
    <w:rsid w:val="001F5FD8"/>
    <w:rsid w:val="001F705A"/>
    <w:rsid w:val="002010C6"/>
    <w:rsid w:val="00204D4E"/>
    <w:rsid w:val="00205BD4"/>
    <w:rsid w:val="00215B96"/>
    <w:rsid w:val="00232BA9"/>
    <w:rsid w:val="002404E7"/>
    <w:rsid w:val="00255419"/>
    <w:rsid w:val="00262154"/>
    <w:rsid w:val="002666CE"/>
    <w:rsid w:val="00272B20"/>
    <w:rsid w:val="00282D42"/>
    <w:rsid w:val="002B1492"/>
    <w:rsid w:val="002C4EEF"/>
    <w:rsid w:val="0030396F"/>
    <w:rsid w:val="00317F65"/>
    <w:rsid w:val="00326F67"/>
    <w:rsid w:val="003304FD"/>
    <w:rsid w:val="00332DF4"/>
    <w:rsid w:val="00336163"/>
    <w:rsid w:val="00352433"/>
    <w:rsid w:val="00352B58"/>
    <w:rsid w:val="00354257"/>
    <w:rsid w:val="00360DEF"/>
    <w:rsid w:val="0037549D"/>
    <w:rsid w:val="00387B27"/>
    <w:rsid w:val="003A5A6C"/>
    <w:rsid w:val="003C2C6E"/>
    <w:rsid w:val="003C578D"/>
    <w:rsid w:val="003D6C1C"/>
    <w:rsid w:val="00401747"/>
    <w:rsid w:val="00401F3D"/>
    <w:rsid w:val="00402088"/>
    <w:rsid w:val="004052D9"/>
    <w:rsid w:val="0040773B"/>
    <w:rsid w:val="00426943"/>
    <w:rsid w:val="004272EA"/>
    <w:rsid w:val="0043152B"/>
    <w:rsid w:val="004514B5"/>
    <w:rsid w:val="0048118A"/>
    <w:rsid w:val="004904C0"/>
    <w:rsid w:val="004A22CF"/>
    <w:rsid w:val="004A4599"/>
    <w:rsid w:val="004A51D8"/>
    <w:rsid w:val="004A6AA0"/>
    <w:rsid w:val="004B5D97"/>
    <w:rsid w:val="004D063E"/>
    <w:rsid w:val="004D0731"/>
    <w:rsid w:val="004E10CD"/>
    <w:rsid w:val="004E281C"/>
    <w:rsid w:val="00520603"/>
    <w:rsid w:val="005211C9"/>
    <w:rsid w:val="005267D2"/>
    <w:rsid w:val="005348E4"/>
    <w:rsid w:val="0056328E"/>
    <w:rsid w:val="00566206"/>
    <w:rsid w:val="005725EF"/>
    <w:rsid w:val="00596B28"/>
    <w:rsid w:val="005B6C4F"/>
    <w:rsid w:val="005C6AD3"/>
    <w:rsid w:val="005D4CC6"/>
    <w:rsid w:val="005E4E39"/>
    <w:rsid w:val="006039A5"/>
    <w:rsid w:val="006214EE"/>
    <w:rsid w:val="00626F7A"/>
    <w:rsid w:val="0063153F"/>
    <w:rsid w:val="00643FB7"/>
    <w:rsid w:val="006444E0"/>
    <w:rsid w:val="006524C9"/>
    <w:rsid w:val="00653BFE"/>
    <w:rsid w:val="006632FC"/>
    <w:rsid w:val="00675D58"/>
    <w:rsid w:val="006779A0"/>
    <w:rsid w:val="0068428A"/>
    <w:rsid w:val="00696602"/>
    <w:rsid w:val="00697AFA"/>
    <w:rsid w:val="006A1BEE"/>
    <w:rsid w:val="006A3892"/>
    <w:rsid w:val="006D3BBB"/>
    <w:rsid w:val="006E24A1"/>
    <w:rsid w:val="006F43AA"/>
    <w:rsid w:val="006F5AEA"/>
    <w:rsid w:val="006F6803"/>
    <w:rsid w:val="007018CA"/>
    <w:rsid w:val="00710466"/>
    <w:rsid w:val="0071531E"/>
    <w:rsid w:val="00723B98"/>
    <w:rsid w:val="0072620F"/>
    <w:rsid w:val="00726524"/>
    <w:rsid w:val="00734522"/>
    <w:rsid w:val="00740393"/>
    <w:rsid w:val="00740E5F"/>
    <w:rsid w:val="0075069B"/>
    <w:rsid w:val="007616B4"/>
    <w:rsid w:val="00784BD3"/>
    <w:rsid w:val="00785301"/>
    <w:rsid w:val="00797D1B"/>
    <w:rsid w:val="007A432F"/>
    <w:rsid w:val="007B02F9"/>
    <w:rsid w:val="007B3391"/>
    <w:rsid w:val="007C1C24"/>
    <w:rsid w:val="007C53DF"/>
    <w:rsid w:val="007C7482"/>
    <w:rsid w:val="0081099C"/>
    <w:rsid w:val="00812FF1"/>
    <w:rsid w:val="0082091D"/>
    <w:rsid w:val="008274F3"/>
    <w:rsid w:val="00827502"/>
    <w:rsid w:val="008403E0"/>
    <w:rsid w:val="0084711B"/>
    <w:rsid w:val="0085356B"/>
    <w:rsid w:val="008633E2"/>
    <w:rsid w:val="00864701"/>
    <w:rsid w:val="0088635D"/>
    <w:rsid w:val="00892498"/>
    <w:rsid w:val="008A1717"/>
    <w:rsid w:val="008A756A"/>
    <w:rsid w:val="008C10FF"/>
    <w:rsid w:val="008C5374"/>
    <w:rsid w:val="008D624A"/>
    <w:rsid w:val="008D7BDE"/>
    <w:rsid w:val="008E1BBE"/>
    <w:rsid w:val="008E6E44"/>
    <w:rsid w:val="008F250F"/>
    <w:rsid w:val="008F3521"/>
    <w:rsid w:val="0092461D"/>
    <w:rsid w:val="00925722"/>
    <w:rsid w:val="00930EB7"/>
    <w:rsid w:val="009707E8"/>
    <w:rsid w:val="00985B19"/>
    <w:rsid w:val="009B1285"/>
    <w:rsid w:val="009B16EF"/>
    <w:rsid w:val="009B2421"/>
    <w:rsid w:val="009B515B"/>
    <w:rsid w:val="009B5D56"/>
    <w:rsid w:val="009B7433"/>
    <w:rsid w:val="009C08CE"/>
    <w:rsid w:val="009D2D76"/>
    <w:rsid w:val="009D4EA1"/>
    <w:rsid w:val="009D6AF3"/>
    <w:rsid w:val="009E1EFB"/>
    <w:rsid w:val="009E232F"/>
    <w:rsid w:val="009E555F"/>
    <w:rsid w:val="009E6024"/>
    <w:rsid w:val="009F1BDA"/>
    <w:rsid w:val="009F68D5"/>
    <w:rsid w:val="00A02D7A"/>
    <w:rsid w:val="00A06D6D"/>
    <w:rsid w:val="00A27DEE"/>
    <w:rsid w:val="00A34A0E"/>
    <w:rsid w:val="00A371B8"/>
    <w:rsid w:val="00A4042E"/>
    <w:rsid w:val="00A45F9D"/>
    <w:rsid w:val="00A61264"/>
    <w:rsid w:val="00A62088"/>
    <w:rsid w:val="00A7701B"/>
    <w:rsid w:val="00A82BAC"/>
    <w:rsid w:val="00A83C3B"/>
    <w:rsid w:val="00AA5D06"/>
    <w:rsid w:val="00AD1A07"/>
    <w:rsid w:val="00AD3DE7"/>
    <w:rsid w:val="00AD7D51"/>
    <w:rsid w:val="00AE29B4"/>
    <w:rsid w:val="00AE4601"/>
    <w:rsid w:val="00AF36F8"/>
    <w:rsid w:val="00B00A94"/>
    <w:rsid w:val="00B16FC0"/>
    <w:rsid w:val="00B240A7"/>
    <w:rsid w:val="00B258DE"/>
    <w:rsid w:val="00B27805"/>
    <w:rsid w:val="00B315A0"/>
    <w:rsid w:val="00B31CBA"/>
    <w:rsid w:val="00B57969"/>
    <w:rsid w:val="00B60BD2"/>
    <w:rsid w:val="00B64D6C"/>
    <w:rsid w:val="00B85C24"/>
    <w:rsid w:val="00B873BB"/>
    <w:rsid w:val="00B90CA0"/>
    <w:rsid w:val="00B92BC3"/>
    <w:rsid w:val="00BB05E6"/>
    <w:rsid w:val="00BB6D88"/>
    <w:rsid w:val="00BC002D"/>
    <w:rsid w:val="00BC37F4"/>
    <w:rsid w:val="00BC4BA8"/>
    <w:rsid w:val="00BC57E3"/>
    <w:rsid w:val="00BD1FE5"/>
    <w:rsid w:val="00BD5F97"/>
    <w:rsid w:val="00BD684E"/>
    <w:rsid w:val="00BD7C5E"/>
    <w:rsid w:val="00BE3C3A"/>
    <w:rsid w:val="00BE52AA"/>
    <w:rsid w:val="00BF0411"/>
    <w:rsid w:val="00BF2A0B"/>
    <w:rsid w:val="00C07B60"/>
    <w:rsid w:val="00C20408"/>
    <w:rsid w:val="00C277F7"/>
    <w:rsid w:val="00C30D68"/>
    <w:rsid w:val="00C3346D"/>
    <w:rsid w:val="00C36DDA"/>
    <w:rsid w:val="00C37DB8"/>
    <w:rsid w:val="00C40A41"/>
    <w:rsid w:val="00C61FB9"/>
    <w:rsid w:val="00C62A67"/>
    <w:rsid w:val="00C737B5"/>
    <w:rsid w:val="00C749EF"/>
    <w:rsid w:val="00C8275B"/>
    <w:rsid w:val="00C943F0"/>
    <w:rsid w:val="00C977DF"/>
    <w:rsid w:val="00CB0676"/>
    <w:rsid w:val="00CB1D6C"/>
    <w:rsid w:val="00CB436A"/>
    <w:rsid w:val="00CE1029"/>
    <w:rsid w:val="00CE26CD"/>
    <w:rsid w:val="00CE27B3"/>
    <w:rsid w:val="00CE38BF"/>
    <w:rsid w:val="00CE552F"/>
    <w:rsid w:val="00D00EA0"/>
    <w:rsid w:val="00D17050"/>
    <w:rsid w:val="00D20C8A"/>
    <w:rsid w:val="00D321C4"/>
    <w:rsid w:val="00D37AF7"/>
    <w:rsid w:val="00D50DB1"/>
    <w:rsid w:val="00D57CDF"/>
    <w:rsid w:val="00D81F2B"/>
    <w:rsid w:val="00DA0CCD"/>
    <w:rsid w:val="00DA7A73"/>
    <w:rsid w:val="00DC7415"/>
    <w:rsid w:val="00DD233D"/>
    <w:rsid w:val="00DD4A07"/>
    <w:rsid w:val="00DD54B4"/>
    <w:rsid w:val="00DE5251"/>
    <w:rsid w:val="00E15ECC"/>
    <w:rsid w:val="00E2594C"/>
    <w:rsid w:val="00E273ED"/>
    <w:rsid w:val="00E3384E"/>
    <w:rsid w:val="00E34CC1"/>
    <w:rsid w:val="00E370AD"/>
    <w:rsid w:val="00E45DEC"/>
    <w:rsid w:val="00E517D3"/>
    <w:rsid w:val="00E6664D"/>
    <w:rsid w:val="00E95B9E"/>
    <w:rsid w:val="00EB0BE7"/>
    <w:rsid w:val="00EB1C27"/>
    <w:rsid w:val="00EB2AE8"/>
    <w:rsid w:val="00EC5D04"/>
    <w:rsid w:val="00EC5E47"/>
    <w:rsid w:val="00EE3385"/>
    <w:rsid w:val="00F03BEF"/>
    <w:rsid w:val="00F22C4C"/>
    <w:rsid w:val="00F35915"/>
    <w:rsid w:val="00F36811"/>
    <w:rsid w:val="00F42400"/>
    <w:rsid w:val="00F670BD"/>
    <w:rsid w:val="00F74E63"/>
    <w:rsid w:val="00F8281C"/>
    <w:rsid w:val="00FC00BD"/>
    <w:rsid w:val="00FC4EB9"/>
    <w:rsid w:val="00FD283C"/>
    <w:rsid w:val="00FE3AB9"/>
    <w:rsid w:val="00FE544F"/>
    <w:rsid w:val="00FE6EDE"/>
    <w:rsid w:val="00FF53D9"/>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C3A2"/>
  <w15:docId w15:val="{E855CFD2-1DF4-4965-8F82-0A13777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Subtitle"/>
    <w:link w:val="Heading1Char"/>
    <w:uiPriority w:val="9"/>
    <w:qFormat/>
    <w:rsid w:val="00FC4EB9"/>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spacing w:before="100" w:beforeAutospacing="1" w:after="60" w:line="240" w:lineRule="auto"/>
      <w:outlineLvl w:val="0"/>
    </w:pPr>
    <w:rPr>
      <w:rFonts w:asciiTheme="majorHAnsi" w:eastAsia="Times New Roman" w:hAnsiTheme="majorHAnsi" w:cs="Times New Roman"/>
      <w:b/>
      <w:bCs/>
      <w:color w:val="365F91" w:themeColor="accent1" w:themeShade="BF"/>
      <w:kern w:val="36"/>
      <w:sz w:val="44"/>
      <w:szCs w:val="48"/>
    </w:rPr>
  </w:style>
  <w:style w:type="paragraph" w:styleId="Heading2">
    <w:name w:val="heading 2"/>
    <w:basedOn w:val="Normal"/>
    <w:next w:val="Normal"/>
    <w:link w:val="Heading2Char"/>
    <w:uiPriority w:val="9"/>
    <w:unhideWhenUsed/>
    <w:qFormat/>
    <w:rsid w:val="00166D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66"/>
    <w:pPr>
      <w:spacing w:after="0" w:line="240" w:lineRule="auto"/>
    </w:pPr>
  </w:style>
  <w:style w:type="character" w:styleId="Hyperlink">
    <w:name w:val="Hyperlink"/>
    <w:basedOn w:val="DefaultParagraphFont"/>
    <w:uiPriority w:val="99"/>
    <w:unhideWhenUsed/>
    <w:rsid w:val="00710466"/>
    <w:rPr>
      <w:rFonts w:ascii="Arial" w:hAnsi="Arial" w:cs="Arial" w:hint="default"/>
      <w:color w:val="0000FF"/>
      <w:sz w:val="18"/>
      <w:szCs w:val="18"/>
      <w:u w:val="single"/>
    </w:rPr>
  </w:style>
  <w:style w:type="paragraph" w:styleId="Header">
    <w:name w:val="header"/>
    <w:basedOn w:val="Normal"/>
    <w:link w:val="HeaderChar"/>
    <w:uiPriority w:val="99"/>
    <w:unhideWhenUsed/>
    <w:rsid w:val="0026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6CE"/>
  </w:style>
  <w:style w:type="paragraph" w:styleId="Footer">
    <w:name w:val="footer"/>
    <w:basedOn w:val="Normal"/>
    <w:link w:val="FooterChar"/>
    <w:uiPriority w:val="99"/>
    <w:unhideWhenUsed/>
    <w:rsid w:val="0026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6CE"/>
  </w:style>
  <w:style w:type="character" w:customStyle="1" w:styleId="gtc10b">
    <w:name w:val="gtc_10b"/>
    <w:basedOn w:val="DefaultParagraphFont"/>
    <w:rsid w:val="00C943F0"/>
  </w:style>
  <w:style w:type="paragraph" w:styleId="BalloonText">
    <w:name w:val="Balloon Text"/>
    <w:basedOn w:val="Normal"/>
    <w:link w:val="BalloonTextChar"/>
    <w:uiPriority w:val="99"/>
    <w:semiHidden/>
    <w:unhideWhenUsed/>
    <w:rsid w:val="00C9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F0"/>
    <w:rPr>
      <w:rFonts w:ascii="Tahoma" w:hAnsi="Tahoma" w:cs="Tahoma"/>
      <w:sz w:val="16"/>
      <w:szCs w:val="16"/>
    </w:rPr>
  </w:style>
  <w:style w:type="character" w:styleId="Strong">
    <w:name w:val="Strong"/>
    <w:basedOn w:val="DefaultParagraphFont"/>
    <w:uiPriority w:val="22"/>
    <w:qFormat/>
    <w:rsid w:val="001828EB"/>
    <w:rPr>
      <w:b/>
      <w:bCs/>
    </w:rPr>
  </w:style>
  <w:style w:type="character" w:styleId="Emphasis">
    <w:name w:val="Emphasis"/>
    <w:basedOn w:val="DefaultParagraphFont"/>
    <w:uiPriority w:val="20"/>
    <w:qFormat/>
    <w:rsid w:val="001828EB"/>
    <w:rPr>
      <w:i/>
      <w:iCs/>
    </w:rPr>
  </w:style>
  <w:style w:type="character" w:customStyle="1" w:styleId="apple-converted-space">
    <w:name w:val="apple-converted-space"/>
    <w:basedOn w:val="DefaultParagraphFont"/>
    <w:rsid w:val="008E6E44"/>
  </w:style>
  <w:style w:type="paragraph" w:styleId="ListParagraph">
    <w:name w:val="List Paragraph"/>
    <w:basedOn w:val="Normal"/>
    <w:uiPriority w:val="34"/>
    <w:qFormat/>
    <w:rsid w:val="003304FD"/>
    <w:pPr>
      <w:spacing w:after="0" w:line="240" w:lineRule="auto"/>
      <w:ind w:left="720"/>
    </w:pPr>
  </w:style>
  <w:style w:type="character" w:styleId="FollowedHyperlink">
    <w:name w:val="FollowedHyperlink"/>
    <w:basedOn w:val="DefaultParagraphFont"/>
    <w:uiPriority w:val="99"/>
    <w:semiHidden/>
    <w:unhideWhenUsed/>
    <w:rsid w:val="009B515B"/>
    <w:rPr>
      <w:color w:val="800080" w:themeColor="followedHyperlink"/>
      <w:u w:val="single"/>
    </w:rPr>
  </w:style>
  <w:style w:type="character" w:customStyle="1" w:styleId="Heading2Char">
    <w:name w:val="Heading 2 Char"/>
    <w:basedOn w:val="DefaultParagraphFont"/>
    <w:link w:val="Heading2"/>
    <w:uiPriority w:val="9"/>
    <w:rsid w:val="00166DC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66DC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71A4"/>
    <w:rPr>
      <w:color w:val="605E5C"/>
      <w:shd w:val="clear" w:color="auto" w:fill="E1DFDD"/>
    </w:rPr>
  </w:style>
  <w:style w:type="paragraph" w:customStyle="1" w:styleId="paragraph">
    <w:name w:val="paragraph"/>
    <w:basedOn w:val="Normal"/>
    <w:rsid w:val="009B1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6EF"/>
  </w:style>
  <w:style w:type="character" w:customStyle="1" w:styleId="eop">
    <w:name w:val="eop"/>
    <w:basedOn w:val="DefaultParagraphFont"/>
    <w:rsid w:val="009B16EF"/>
  </w:style>
  <w:style w:type="table" w:styleId="TableGrid">
    <w:name w:val="Table Grid"/>
    <w:basedOn w:val="TableNormal"/>
    <w:uiPriority w:val="39"/>
    <w:rsid w:val="007262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4EB9"/>
    <w:rPr>
      <w:rFonts w:asciiTheme="majorHAnsi" w:eastAsia="Times New Roman" w:hAnsiTheme="majorHAnsi" w:cs="Times New Roman"/>
      <w:b/>
      <w:bCs/>
      <w:color w:val="365F91" w:themeColor="accent1" w:themeShade="BF"/>
      <w:kern w:val="36"/>
      <w:sz w:val="44"/>
      <w:szCs w:val="48"/>
      <w:shd w:val="clear" w:color="auto" w:fill="DBE5F1" w:themeFill="accent1" w:themeFillTint="33"/>
    </w:rPr>
  </w:style>
  <w:style w:type="paragraph" w:styleId="Subtitle">
    <w:name w:val="Subtitle"/>
    <w:basedOn w:val="Normal"/>
    <w:next w:val="Normal"/>
    <w:link w:val="SubtitleChar"/>
    <w:uiPriority w:val="11"/>
    <w:qFormat/>
    <w:rsid w:val="00FC4EB9"/>
    <w:pPr>
      <w:numPr>
        <w:ilvl w:val="1"/>
      </w:numPr>
      <w:spacing w:after="160" w:line="259" w:lineRule="auto"/>
    </w:pPr>
    <w:rPr>
      <w:rFonts w:eastAsiaTheme="minorEastAsia"/>
      <w:b/>
      <w:color w:val="4F81BD" w:themeColor="accent1"/>
      <w:sz w:val="20"/>
    </w:rPr>
  </w:style>
  <w:style w:type="character" w:customStyle="1" w:styleId="SubtitleChar">
    <w:name w:val="Subtitle Char"/>
    <w:basedOn w:val="DefaultParagraphFont"/>
    <w:link w:val="Subtitle"/>
    <w:uiPriority w:val="11"/>
    <w:rsid w:val="00FC4EB9"/>
    <w:rPr>
      <w:rFonts w:eastAsiaTheme="minorEastAsia"/>
      <w:b/>
      <w:color w:val="4F81BD" w:themeColor="accent1"/>
      <w:sz w:val="20"/>
    </w:rPr>
  </w:style>
  <w:style w:type="paragraph" w:styleId="IntenseQuote">
    <w:name w:val="Intense Quote"/>
    <w:basedOn w:val="Normal"/>
    <w:next w:val="Normal"/>
    <w:link w:val="IntenseQuoteChar"/>
    <w:uiPriority w:val="30"/>
    <w:qFormat/>
    <w:rsid w:val="00FC4EB9"/>
    <w:pPr>
      <w:pBdr>
        <w:top w:val="dashSmallGap" w:sz="6" w:space="10" w:color="4F81BD" w:themeColor="accent1"/>
        <w:bottom w:val="dashSmallGap" w:sz="6" w:space="10" w:color="4F81BD" w:themeColor="accent1"/>
      </w:pBdr>
      <w:shd w:val="clear" w:color="auto" w:fill="F2F2F2" w:themeFill="background1" w:themeFillShade="F2"/>
      <w:spacing w:before="360" w:after="360" w:line="288" w:lineRule="auto"/>
      <w:ind w:left="360" w:right="360"/>
      <w:jc w:val="center"/>
    </w:pPr>
    <w:rPr>
      <w:b/>
      <w:i/>
      <w:iCs/>
      <w:color w:val="365F91" w:themeColor="accent1" w:themeShade="BF"/>
    </w:rPr>
  </w:style>
  <w:style w:type="character" w:customStyle="1" w:styleId="IntenseQuoteChar">
    <w:name w:val="Intense Quote Char"/>
    <w:basedOn w:val="DefaultParagraphFont"/>
    <w:link w:val="IntenseQuote"/>
    <w:uiPriority w:val="30"/>
    <w:rsid w:val="00FC4EB9"/>
    <w:rPr>
      <w:b/>
      <w:i/>
      <w:iCs/>
      <w:color w:val="365F91" w:themeColor="accent1" w:themeShade="BF"/>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85228">
      <w:bodyDiv w:val="1"/>
      <w:marLeft w:val="0"/>
      <w:marRight w:val="0"/>
      <w:marTop w:val="0"/>
      <w:marBottom w:val="0"/>
      <w:divBdr>
        <w:top w:val="none" w:sz="0" w:space="0" w:color="auto"/>
        <w:left w:val="none" w:sz="0" w:space="0" w:color="auto"/>
        <w:bottom w:val="none" w:sz="0" w:space="0" w:color="auto"/>
        <w:right w:val="none" w:sz="0" w:space="0" w:color="auto"/>
      </w:divBdr>
    </w:div>
    <w:div w:id="402534941">
      <w:bodyDiv w:val="1"/>
      <w:marLeft w:val="0"/>
      <w:marRight w:val="0"/>
      <w:marTop w:val="0"/>
      <w:marBottom w:val="0"/>
      <w:divBdr>
        <w:top w:val="none" w:sz="0" w:space="0" w:color="auto"/>
        <w:left w:val="none" w:sz="0" w:space="0" w:color="auto"/>
        <w:bottom w:val="none" w:sz="0" w:space="0" w:color="auto"/>
        <w:right w:val="none" w:sz="0" w:space="0" w:color="auto"/>
      </w:divBdr>
    </w:div>
    <w:div w:id="601835680">
      <w:bodyDiv w:val="1"/>
      <w:marLeft w:val="0"/>
      <w:marRight w:val="0"/>
      <w:marTop w:val="0"/>
      <w:marBottom w:val="0"/>
      <w:divBdr>
        <w:top w:val="none" w:sz="0" w:space="0" w:color="auto"/>
        <w:left w:val="none" w:sz="0" w:space="0" w:color="auto"/>
        <w:bottom w:val="none" w:sz="0" w:space="0" w:color="auto"/>
        <w:right w:val="none" w:sz="0" w:space="0" w:color="auto"/>
      </w:divBdr>
      <w:divsChild>
        <w:div w:id="2113623403">
          <w:marLeft w:val="720"/>
          <w:marRight w:val="0"/>
          <w:marTop w:val="200"/>
          <w:marBottom w:val="0"/>
          <w:divBdr>
            <w:top w:val="none" w:sz="0" w:space="0" w:color="auto"/>
            <w:left w:val="none" w:sz="0" w:space="0" w:color="auto"/>
            <w:bottom w:val="none" w:sz="0" w:space="0" w:color="auto"/>
            <w:right w:val="none" w:sz="0" w:space="0" w:color="auto"/>
          </w:divBdr>
        </w:div>
        <w:div w:id="1590499507">
          <w:marLeft w:val="720"/>
          <w:marRight w:val="0"/>
          <w:marTop w:val="200"/>
          <w:marBottom w:val="0"/>
          <w:divBdr>
            <w:top w:val="none" w:sz="0" w:space="0" w:color="auto"/>
            <w:left w:val="none" w:sz="0" w:space="0" w:color="auto"/>
            <w:bottom w:val="none" w:sz="0" w:space="0" w:color="auto"/>
            <w:right w:val="none" w:sz="0" w:space="0" w:color="auto"/>
          </w:divBdr>
        </w:div>
        <w:div w:id="1282104958">
          <w:marLeft w:val="720"/>
          <w:marRight w:val="0"/>
          <w:marTop w:val="200"/>
          <w:marBottom w:val="0"/>
          <w:divBdr>
            <w:top w:val="none" w:sz="0" w:space="0" w:color="auto"/>
            <w:left w:val="none" w:sz="0" w:space="0" w:color="auto"/>
            <w:bottom w:val="none" w:sz="0" w:space="0" w:color="auto"/>
            <w:right w:val="none" w:sz="0" w:space="0" w:color="auto"/>
          </w:divBdr>
        </w:div>
      </w:divsChild>
    </w:div>
    <w:div w:id="674382946">
      <w:bodyDiv w:val="1"/>
      <w:marLeft w:val="0"/>
      <w:marRight w:val="0"/>
      <w:marTop w:val="0"/>
      <w:marBottom w:val="0"/>
      <w:divBdr>
        <w:top w:val="none" w:sz="0" w:space="0" w:color="auto"/>
        <w:left w:val="none" w:sz="0" w:space="0" w:color="auto"/>
        <w:bottom w:val="none" w:sz="0" w:space="0" w:color="auto"/>
        <w:right w:val="none" w:sz="0" w:space="0" w:color="auto"/>
      </w:divBdr>
    </w:div>
    <w:div w:id="819808126">
      <w:bodyDiv w:val="1"/>
      <w:marLeft w:val="0"/>
      <w:marRight w:val="0"/>
      <w:marTop w:val="0"/>
      <w:marBottom w:val="0"/>
      <w:divBdr>
        <w:top w:val="none" w:sz="0" w:space="0" w:color="auto"/>
        <w:left w:val="none" w:sz="0" w:space="0" w:color="auto"/>
        <w:bottom w:val="none" w:sz="0" w:space="0" w:color="auto"/>
        <w:right w:val="none" w:sz="0" w:space="0" w:color="auto"/>
      </w:divBdr>
    </w:div>
    <w:div w:id="908424894">
      <w:bodyDiv w:val="1"/>
      <w:marLeft w:val="0"/>
      <w:marRight w:val="0"/>
      <w:marTop w:val="0"/>
      <w:marBottom w:val="0"/>
      <w:divBdr>
        <w:top w:val="none" w:sz="0" w:space="0" w:color="auto"/>
        <w:left w:val="none" w:sz="0" w:space="0" w:color="auto"/>
        <w:bottom w:val="none" w:sz="0" w:space="0" w:color="auto"/>
        <w:right w:val="none" w:sz="0" w:space="0" w:color="auto"/>
      </w:divBdr>
    </w:div>
    <w:div w:id="1438214417">
      <w:bodyDiv w:val="1"/>
      <w:marLeft w:val="0"/>
      <w:marRight w:val="0"/>
      <w:marTop w:val="0"/>
      <w:marBottom w:val="0"/>
      <w:divBdr>
        <w:top w:val="none" w:sz="0" w:space="0" w:color="auto"/>
        <w:left w:val="none" w:sz="0" w:space="0" w:color="auto"/>
        <w:bottom w:val="none" w:sz="0" w:space="0" w:color="auto"/>
        <w:right w:val="none" w:sz="0" w:space="0" w:color="auto"/>
      </w:divBdr>
    </w:div>
    <w:div w:id="1455365137">
      <w:bodyDiv w:val="1"/>
      <w:marLeft w:val="0"/>
      <w:marRight w:val="0"/>
      <w:marTop w:val="0"/>
      <w:marBottom w:val="0"/>
      <w:divBdr>
        <w:top w:val="none" w:sz="0" w:space="0" w:color="auto"/>
        <w:left w:val="none" w:sz="0" w:space="0" w:color="auto"/>
        <w:bottom w:val="none" w:sz="0" w:space="0" w:color="auto"/>
        <w:right w:val="none" w:sz="0" w:space="0" w:color="auto"/>
      </w:divBdr>
    </w:div>
    <w:div w:id="1474371326">
      <w:bodyDiv w:val="1"/>
      <w:marLeft w:val="0"/>
      <w:marRight w:val="0"/>
      <w:marTop w:val="0"/>
      <w:marBottom w:val="0"/>
      <w:divBdr>
        <w:top w:val="none" w:sz="0" w:space="0" w:color="auto"/>
        <w:left w:val="none" w:sz="0" w:space="0" w:color="auto"/>
        <w:bottom w:val="none" w:sz="0" w:space="0" w:color="auto"/>
        <w:right w:val="none" w:sz="0" w:space="0" w:color="auto"/>
      </w:divBdr>
    </w:div>
    <w:div w:id="1541894251">
      <w:bodyDiv w:val="1"/>
      <w:marLeft w:val="0"/>
      <w:marRight w:val="0"/>
      <w:marTop w:val="0"/>
      <w:marBottom w:val="0"/>
      <w:divBdr>
        <w:top w:val="none" w:sz="0" w:space="0" w:color="auto"/>
        <w:left w:val="none" w:sz="0" w:space="0" w:color="auto"/>
        <w:bottom w:val="none" w:sz="0" w:space="0" w:color="auto"/>
        <w:right w:val="none" w:sz="0" w:space="0" w:color="auto"/>
      </w:divBdr>
      <w:divsChild>
        <w:div w:id="1094015333">
          <w:marLeft w:val="547"/>
          <w:marRight w:val="0"/>
          <w:marTop w:val="134"/>
          <w:marBottom w:val="0"/>
          <w:divBdr>
            <w:top w:val="none" w:sz="0" w:space="0" w:color="auto"/>
            <w:left w:val="none" w:sz="0" w:space="0" w:color="auto"/>
            <w:bottom w:val="none" w:sz="0" w:space="0" w:color="auto"/>
            <w:right w:val="none" w:sz="0" w:space="0" w:color="auto"/>
          </w:divBdr>
        </w:div>
        <w:div w:id="1463188538">
          <w:marLeft w:val="547"/>
          <w:marRight w:val="0"/>
          <w:marTop w:val="134"/>
          <w:marBottom w:val="0"/>
          <w:divBdr>
            <w:top w:val="none" w:sz="0" w:space="0" w:color="auto"/>
            <w:left w:val="none" w:sz="0" w:space="0" w:color="auto"/>
            <w:bottom w:val="none" w:sz="0" w:space="0" w:color="auto"/>
            <w:right w:val="none" w:sz="0" w:space="0" w:color="auto"/>
          </w:divBdr>
        </w:div>
      </w:divsChild>
    </w:div>
    <w:div w:id="19240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gt.org/scholarships-grants-awards" TargetMode="External"/><Relationship Id="rId18" Type="http://schemas.openxmlformats.org/officeDocument/2006/relationships/hyperlink" Target="https://www.ncagt.org/scholarships-grants-awar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ncagt.org/_files/ugd/6a6520_03beac255a37499b9c228ccbe876fb67.pdf" TargetMode="External"/><Relationship Id="rId17" Type="http://schemas.openxmlformats.org/officeDocument/2006/relationships/hyperlink" Target="https://www.ncagt.org/_files/ugd/6a6520_03beac255a37499b9c228ccbe876fb67.pdf"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scholarships@jkcf.org" TargetMode="External"/><Relationship Id="rId20" Type="http://schemas.openxmlformats.org/officeDocument/2006/relationships/hyperlink" Target="https://www.ncagt.org/scholarships-grants-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larships@jkcf.org"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ncagt.org/scholarships-grants-awards" TargetMode="External"/><Relationship Id="rId23" Type="http://schemas.openxmlformats.org/officeDocument/2006/relationships/hyperlink" Target="https://www.guilfordgifted.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agt.org/scholarships-grants-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gt.org/scholarships-grants-awards" TargetMode="External"/><Relationship Id="rId22" Type="http://schemas.openxmlformats.org/officeDocument/2006/relationships/hyperlink" Target="https://www.guilfordgifted.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6" ma:contentTypeDescription="Create a new document." ma:contentTypeScope="" ma:versionID="afc615968802dd118b8128d50dde07f0">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677269318aef90cb84aabed5f04dcda4"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C6FAF-BEDC-4012-8FB7-6F905D13B228}">
  <ds:schemaRefs>
    <ds:schemaRef ds:uri="http://schemas.openxmlformats.org/officeDocument/2006/bibliography"/>
  </ds:schemaRefs>
</ds:datastoreItem>
</file>

<file path=customXml/itemProps2.xml><?xml version="1.0" encoding="utf-8"?>
<ds:datastoreItem xmlns:ds="http://schemas.openxmlformats.org/officeDocument/2006/customXml" ds:itemID="{3AFAB0C4-C818-48D5-A2B6-2263B00C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B0148-C5AF-4D7E-8C6A-5B8CE198EF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BD327-BB7D-4A89-A13E-5A4BD1DA2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Tonia O</dc:creator>
  <cp:lastModifiedBy>McCarthy, Linsey M</cp:lastModifiedBy>
  <cp:revision>2</cp:revision>
  <cp:lastPrinted>2024-09-04T19:41:00Z</cp:lastPrinted>
  <dcterms:created xsi:type="dcterms:W3CDTF">2025-01-10T15:39:00Z</dcterms:created>
  <dcterms:modified xsi:type="dcterms:W3CDTF">2025-01-10T15:39:00Z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0x01010033E1E18A5AC6D74D92C1FAC2D456B084</vt:lpwstr>
  </property>
  <property fmtid="{D5CDD505-2E9C-101B-9397-08002B2CF9AE}" pid="3" name="MediaServiceImageTags">
    <vt:lpwstr/>
  </property>
</Properties>
</file>