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1684" w14:textId="77777777" w:rsidR="00737210" w:rsidRPr="00FE3A01" w:rsidRDefault="00737210" w:rsidP="00737210">
      <w:pPr>
        <w:jc w:val="both"/>
        <w:rPr>
          <w:rFonts w:ascii="Times New Roman" w:hAnsi="Times New Roman"/>
          <w:b/>
          <w:u w:val="single"/>
        </w:rPr>
      </w:pPr>
      <w:r w:rsidRPr="00FE3A01">
        <w:rPr>
          <w:rFonts w:ascii="Times New Roman" w:hAnsi="Times New Roman"/>
          <w:b/>
          <w:u w:val="single"/>
        </w:rPr>
        <w:t>5415 Anti-Bullying Policy</w:t>
      </w:r>
    </w:p>
    <w:p w14:paraId="24B7977A" w14:textId="77777777" w:rsidR="00737210" w:rsidRPr="008A7CC8" w:rsidRDefault="00737210" w:rsidP="00737210">
      <w:pPr>
        <w:jc w:val="both"/>
        <w:rPr>
          <w:rFonts w:ascii="Times New Roman" w:hAnsi="Times New Roman"/>
        </w:rPr>
      </w:pPr>
    </w:p>
    <w:p w14:paraId="323AEEC6" w14:textId="77777777" w:rsidR="00737210" w:rsidRDefault="00737210" w:rsidP="00737210">
      <w:pPr>
        <w:jc w:val="both"/>
        <w:rPr>
          <w:rFonts w:ascii="Times New Roman" w:hAnsi="Times New Roman"/>
        </w:rPr>
      </w:pPr>
      <w:r w:rsidRPr="008A7CC8">
        <w:rPr>
          <w:rFonts w:ascii="Times New Roman" w:hAnsi="Times New Roman"/>
        </w:rPr>
        <w:t xml:space="preserve">One of the missions of the District is to provide a physically safe and emotionally secure environment for students and staff.  </w:t>
      </w:r>
    </w:p>
    <w:p w14:paraId="19E6F866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4CD42C0F" w14:textId="77777777" w:rsidR="00737210" w:rsidRDefault="00737210" w:rsidP="007372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administration and staff are to implement s</w:t>
      </w:r>
      <w:r w:rsidRPr="008A7CC8">
        <w:rPr>
          <w:rFonts w:ascii="Times New Roman" w:hAnsi="Times New Roman"/>
        </w:rPr>
        <w:t xml:space="preserve">trategies and practices to reinforce </w:t>
      </w:r>
      <w:r>
        <w:rPr>
          <w:rFonts w:ascii="Times New Roman" w:hAnsi="Times New Roman"/>
        </w:rPr>
        <w:t xml:space="preserve">and encourage </w:t>
      </w:r>
      <w:r w:rsidRPr="008A7CC8">
        <w:rPr>
          <w:rFonts w:ascii="Times New Roman" w:hAnsi="Times New Roman"/>
        </w:rPr>
        <w:t xml:space="preserve">positive behaviors </w:t>
      </w:r>
      <w:r>
        <w:rPr>
          <w:rFonts w:ascii="Times New Roman" w:hAnsi="Times New Roman"/>
        </w:rPr>
        <w:t>by students</w:t>
      </w:r>
      <w:r w:rsidRPr="008A7CC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Positive behaviors include </w:t>
      </w:r>
      <w:r w:rsidRPr="008A7CC8">
        <w:rPr>
          <w:rFonts w:ascii="Times New Roman" w:hAnsi="Times New Roman"/>
        </w:rPr>
        <w:t>non-violence, cooperation, teamwork, understanding, and acceptance of others</w:t>
      </w:r>
      <w:r>
        <w:rPr>
          <w:rFonts w:ascii="Times New Roman" w:hAnsi="Times New Roman"/>
        </w:rPr>
        <w:t>.</w:t>
      </w:r>
    </w:p>
    <w:p w14:paraId="02AB0E79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7756F552" w14:textId="77777777" w:rsidR="00737210" w:rsidRDefault="00737210" w:rsidP="007372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administration and staff are to implement s</w:t>
      </w:r>
      <w:r w:rsidRPr="008A7CC8">
        <w:rPr>
          <w:rFonts w:ascii="Times New Roman" w:hAnsi="Times New Roman"/>
        </w:rPr>
        <w:t xml:space="preserve">trategies and practices to </w:t>
      </w:r>
      <w:r>
        <w:rPr>
          <w:rFonts w:ascii="Times New Roman" w:hAnsi="Times New Roman"/>
        </w:rPr>
        <w:t xml:space="preserve">identify and prevent inappropriate behaviors by all students, including anti-bullying </w:t>
      </w:r>
      <w:r w:rsidRPr="009C2556">
        <w:rPr>
          <w:rFonts w:ascii="Times New Roman" w:hAnsi="Times New Roman"/>
        </w:rPr>
        <w:t>education for all students</w:t>
      </w:r>
      <w:r>
        <w:rPr>
          <w:rFonts w:ascii="Times New Roman" w:hAnsi="Times New Roman"/>
        </w:rPr>
        <w:t xml:space="preserve">.  Inappropriate behaviors include </w:t>
      </w:r>
      <w:r w:rsidRPr="008A7CC8">
        <w:rPr>
          <w:rFonts w:ascii="Times New Roman" w:hAnsi="Times New Roman"/>
        </w:rPr>
        <w:t>bullying, intimidation, and harassment</w:t>
      </w:r>
      <w:r>
        <w:rPr>
          <w:rFonts w:ascii="Times New Roman" w:hAnsi="Times New Roman"/>
        </w:rPr>
        <w:t xml:space="preserve">.  </w:t>
      </w:r>
      <w:r w:rsidRPr="001B4D8D">
        <w:rPr>
          <w:rFonts w:ascii="Times New Roman" w:hAnsi="Times New Roman"/>
        </w:rPr>
        <w:t xml:space="preserve">Bullying means any ongoing pattern of physical, verbal, or electronic abuse on school grounds, in a vehicle owned, leased, or contracted by </w:t>
      </w:r>
      <w:r>
        <w:rPr>
          <w:rFonts w:ascii="Times New Roman" w:hAnsi="Times New Roman"/>
        </w:rPr>
        <w:t>the</w:t>
      </w:r>
      <w:r w:rsidRPr="001B4D8D">
        <w:rPr>
          <w:rFonts w:ascii="Times New Roman" w:hAnsi="Times New Roman"/>
        </w:rPr>
        <w:t xml:space="preserve"> school being used for a school purpose by a school employee or designee, or at school-sponsored activities or sc</w:t>
      </w:r>
      <w:r>
        <w:rPr>
          <w:rFonts w:ascii="Times New Roman" w:hAnsi="Times New Roman"/>
        </w:rPr>
        <w:t xml:space="preserve">hool-sponsored athletic events. </w:t>
      </w:r>
    </w:p>
    <w:p w14:paraId="5E0E41ED" w14:textId="77777777" w:rsidR="00737210" w:rsidRDefault="00737210" w:rsidP="00737210">
      <w:pPr>
        <w:jc w:val="both"/>
        <w:rPr>
          <w:rFonts w:ascii="Times New Roman" w:hAnsi="Times New Roman"/>
        </w:rPr>
      </w:pPr>
    </w:p>
    <w:p w14:paraId="64040AAB" w14:textId="77777777" w:rsidR="00737210" w:rsidRPr="00FE3A01" w:rsidRDefault="00737210" w:rsidP="00737210">
      <w:pPr>
        <w:jc w:val="both"/>
        <w:rPr>
          <w:rFonts w:ascii="Times New Roman" w:hAnsi="Times New Roman"/>
        </w:rPr>
      </w:pPr>
      <w:r w:rsidRPr="001B4D8D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school district shall review the anti-bullying </w:t>
      </w:r>
      <w:r w:rsidRPr="001B4D8D">
        <w:rPr>
          <w:rFonts w:ascii="Times New Roman" w:hAnsi="Times New Roman"/>
        </w:rPr>
        <w:t>policy annually.</w:t>
      </w:r>
    </w:p>
    <w:p w14:paraId="0A1A3FB4" w14:textId="77777777" w:rsidR="00737210" w:rsidRPr="008A7CC8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  <w:b/>
          <w:bCs/>
        </w:rPr>
      </w:pPr>
    </w:p>
    <w:p w14:paraId="2C0AA05A" w14:textId="77777777" w:rsidR="00737210" w:rsidRPr="009F2D41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  <w:bCs/>
        </w:rPr>
      </w:pPr>
      <w:r w:rsidRPr="008A7CC8">
        <w:rPr>
          <w:rFonts w:ascii="Times New Roman" w:hAnsi="Times New Roman"/>
          <w:b/>
          <w:bCs/>
        </w:rPr>
        <w:t xml:space="preserve">Legal Reference: </w:t>
      </w:r>
      <w:r w:rsidRPr="008A7CC8">
        <w:rPr>
          <w:rFonts w:ascii="Times New Roman" w:hAnsi="Times New Roman"/>
          <w:b/>
          <w:bCs/>
        </w:rPr>
        <w:tab/>
      </w:r>
      <w:r w:rsidRPr="009F2D41">
        <w:rPr>
          <w:rFonts w:ascii="Times New Roman" w:hAnsi="Times New Roman"/>
          <w:bCs/>
        </w:rPr>
        <w:t>Laws 2008, LB 205</w:t>
      </w:r>
    </w:p>
    <w:p w14:paraId="2EB66CDF" w14:textId="77777777" w:rsidR="00737210" w:rsidRPr="008A7CC8" w:rsidRDefault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Pr="008A7CC8">
        <w:rPr>
          <w:rFonts w:ascii="Times New Roman" w:hAnsi="Times New Roman"/>
        </w:rPr>
        <w:t xml:space="preserve">Student Discipline Act, Neb. Rev. Stat. </w:t>
      </w:r>
      <w:r w:rsidRPr="008A7CC8">
        <w:rPr>
          <w:rFonts w:ascii="Times New Roman" w:hAnsi="Times New Roman"/>
        </w:rPr>
        <w:sym w:font="WP TypographicSymbols" w:char="0027"/>
      </w:r>
      <w:r w:rsidRPr="008A7CC8">
        <w:rPr>
          <w:rFonts w:ascii="Times New Roman" w:hAnsi="Times New Roman"/>
        </w:rPr>
        <w:sym w:font="WP TypographicSymbols" w:char="0027"/>
      </w:r>
      <w:r>
        <w:rPr>
          <w:rFonts w:ascii="Times New Roman" w:hAnsi="Times New Roman"/>
        </w:rPr>
        <w:t xml:space="preserve"> 79-254 to 79-296</w:t>
      </w:r>
      <w:r w:rsidRPr="008A7CC8">
        <w:rPr>
          <w:rFonts w:ascii="Times New Roman" w:hAnsi="Times New Roman"/>
        </w:rPr>
        <w:t xml:space="preserve"> </w:t>
      </w:r>
    </w:p>
    <w:p w14:paraId="277B6820" w14:textId="77777777" w:rsidR="00737210" w:rsidRPr="008A7CC8" w:rsidRDefault="00737210" w:rsidP="00737210">
      <w:pPr>
        <w:keepNext/>
        <w:keepLines/>
        <w:tabs>
          <w:tab w:val="left" w:pos="-1440"/>
        </w:tabs>
        <w:ind w:left="2160" w:hanging="2160"/>
        <w:jc w:val="both"/>
        <w:rPr>
          <w:rFonts w:ascii="Times New Roman" w:hAnsi="Times New Roman"/>
        </w:rPr>
      </w:pPr>
      <w:r w:rsidRPr="008A7CC8">
        <w:rPr>
          <w:rFonts w:ascii="Times New Roman" w:hAnsi="Times New Roman"/>
        </w:rPr>
        <w:tab/>
        <w:t>NDE February 2003 State Board Action</w:t>
      </w:r>
      <w:r>
        <w:rPr>
          <w:rFonts w:ascii="Times New Roman" w:hAnsi="Times New Roman"/>
        </w:rPr>
        <w:t xml:space="preserve">; Reaffirmed December 2005 </w:t>
      </w:r>
    </w:p>
    <w:p w14:paraId="4456678B" w14:textId="77777777" w:rsidR="00737210" w:rsidRPr="002F32F3" w:rsidRDefault="00737210" w:rsidP="00737210">
      <w:pPr>
        <w:rPr>
          <w:rFonts w:ascii="Times New Roman" w:hAnsi="Times New Roman"/>
        </w:rPr>
      </w:pPr>
    </w:p>
    <w:p w14:paraId="41CF2A1F" w14:textId="77777777" w:rsidR="00737210" w:rsidRDefault="00737210" w:rsidP="00737210">
      <w:pPr>
        <w:spacing w:line="0" w:lineRule="atLeast"/>
        <w:jc w:val="both"/>
        <w:rPr>
          <w:rFonts w:ascii="Times New Roman" w:hAnsi="Times New Roman"/>
        </w:rPr>
      </w:pPr>
      <w:r w:rsidRPr="00E7071E">
        <w:rPr>
          <w:rFonts w:ascii="Times New Roman" w:hAnsi="Times New Roman"/>
        </w:rPr>
        <w:t xml:space="preserve">Date of Adoption:  </w:t>
      </w:r>
      <w:r>
        <w:rPr>
          <w:rFonts w:ascii="Times New Roman" w:hAnsi="Times New Roman"/>
        </w:rPr>
        <w:t>July 14</w:t>
      </w:r>
      <w:r w:rsidRPr="00E7071E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8</w:t>
      </w:r>
    </w:p>
    <w:p w14:paraId="438FACF2" w14:textId="7B527648" w:rsidR="00737210" w:rsidRPr="00E7071E" w:rsidRDefault="00737210" w:rsidP="00737210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Reviewed: July 13, 2009; July 12, 2010, July 11, 2011, Jan. 9, 2012</w:t>
      </w:r>
      <w:r w:rsidR="001615A5">
        <w:rPr>
          <w:rFonts w:ascii="Times New Roman" w:hAnsi="Times New Roman"/>
        </w:rPr>
        <w:t>, Apr. 8, 2013</w:t>
      </w:r>
      <w:r w:rsidR="00A47D1E">
        <w:rPr>
          <w:rFonts w:ascii="Times New Roman" w:hAnsi="Times New Roman"/>
        </w:rPr>
        <w:t>, Apr. 14, 2014</w:t>
      </w:r>
      <w:r w:rsidR="00B74640">
        <w:rPr>
          <w:rFonts w:ascii="Times New Roman" w:hAnsi="Times New Roman"/>
        </w:rPr>
        <w:t>, Apr. 13, 2015</w:t>
      </w:r>
      <w:r w:rsidR="00A22A95">
        <w:rPr>
          <w:rFonts w:ascii="Times New Roman" w:hAnsi="Times New Roman"/>
        </w:rPr>
        <w:t>, Apr. 11, 2016</w:t>
      </w:r>
      <w:r w:rsidR="009F3F2F">
        <w:rPr>
          <w:rFonts w:ascii="Times New Roman" w:hAnsi="Times New Roman"/>
        </w:rPr>
        <w:t>, Apr. 10, 2017</w:t>
      </w:r>
      <w:r w:rsidR="00EA6C44">
        <w:rPr>
          <w:rFonts w:ascii="Times New Roman" w:hAnsi="Times New Roman"/>
        </w:rPr>
        <w:t>, Apr. 9, 2018</w:t>
      </w:r>
      <w:r w:rsidR="005B0954">
        <w:rPr>
          <w:rFonts w:ascii="Times New Roman" w:hAnsi="Times New Roman"/>
        </w:rPr>
        <w:t>, June 10, 2019</w:t>
      </w:r>
      <w:r w:rsidR="009D4364">
        <w:rPr>
          <w:rFonts w:ascii="Times New Roman" w:hAnsi="Times New Roman"/>
        </w:rPr>
        <w:t>, August 10, 2020</w:t>
      </w:r>
      <w:r w:rsidR="00CE0E50">
        <w:rPr>
          <w:rFonts w:ascii="Times New Roman" w:hAnsi="Times New Roman"/>
        </w:rPr>
        <w:t>, May 10, 2021</w:t>
      </w:r>
      <w:r w:rsidR="008C0F47">
        <w:rPr>
          <w:rFonts w:ascii="Times New Roman" w:hAnsi="Times New Roman"/>
        </w:rPr>
        <w:t>, May 9, 2022</w:t>
      </w:r>
      <w:r w:rsidR="00985943">
        <w:rPr>
          <w:rFonts w:ascii="Times New Roman" w:hAnsi="Times New Roman"/>
        </w:rPr>
        <w:t>, May 8, 2023</w:t>
      </w:r>
      <w:r w:rsidR="003B1708">
        <w:rPr>
          <w:rFonts w:ascii="Times New Roman" w:hAnsi="Times New Roman"/>
        </w:rPr>
        <w:t>, May 13, 2024</w:t>
      </w:r>
    </w:p>
    <w:p w14:paraId="79EA96E7" w14:textId="77777777" w:rsidR="00737210" w:rsidRPr="002F32F3" w:rsidRDefault="00737210" w:rsidP="00737210">
      <w:pPr>
        <w:keepNext/>
        <w:keepLines/>
        <w:tabs>
          <w:tab w:val="left" w:pos="-1440"/>
        </w:tabs>
        <w:ind w:left="2160" w:hanging="2160"/>
        <w:jc w:val="both"/>
      </w:pPr>
    </w:p>
    <w:sectPr w:rsidR="00737210" w:rsidRPr="002F32F3" w:rsidSect="00737210">
      <w:headerReference w:type="default" r:id="rId6"/>
      <w:footerReference w:type="default" r:id="rId7"/>
      <w:type w:val="continuous"/>
      <w:pgSz w:w="12240" w:h="15840" w:code="1"/>
      <w:pgMar w:top="1440" w:right="1440" w:bottom="1080" w:left="1440" w:header="100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58DA" w14:textId="77777777" w:rsidR="00DC244B" w:rsidRDefault="00DC244B">
      <w:r>
        <w:separator/>
      </w:r>
    </w:p>
  </w:endnote>
  <w:endnote w:type="continuationSeparator" w:id="0">
    <w:p w14:paraId="3089F234" w14:textId="77777777" w:rsidR="00DC244B" w:rsidRDefault="00D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BF9A" w14:textId="77777777" w:rsidR="00DD1D88" w:rsidRDefault="00DD1D88">
    <w:pPr>
      <w:spacing w:line="240" w:lineRule="exact"/>
    </w:pPr>
  </w:p>
  <w:p w14:paraId="15023DC1" w14:textId="77777777" w:rsidR="00DD1D88" w:rsidRPr="00BA4271" w:rsidRDefault="00DD1D88">
    <w:pPr>
      <w:framePr w:w="9361" w:wrap="notBeside" w:vAnchor="text" w:hAnchor="text" w:x="1" w:y="1"/>
      <w:jc w:val="center"/>
      <w:rPr>
        <w:rFonts w:ascii="Times New Roman" w:hAnsi="Times New Roman"/>
      </w:rPr>
    </w:pPr>
    <w:r w:rsidRPr="00BA4271">
      <w:rPr>
        <w:rFonts w:ascii="Times New Roman" w:hAnsi="Times New Roman"/>
      </w:rPr>
      <w:t xml:space="preserve">Page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PAGE </w:instrText>
    </w:r>
    <w:r w:rsidRPr="00BA4271">
      <w:rPr>
        <w:rStyle w:val="PageNumber"/>
        <w:rFonts w:ascii="Times New Roman" w:hAnsi="Times New Roman"/>
      </w:rPr>
      <w:fldChar w:fldCharType="separate"/>
    </w:r>
    <w:r w:rsidR="008C0F47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  <w:r w:rsidRPr="00BA4271">
      <w:rPr>
        <w:rStyle w:val="PageNumber"/>
        <w:rFonts w:ascii="Times New Roman" w:hAnsi="Times New Roman"/>
      </w:rPr>
      <w:t xml:space="preserve"> of </w:t>
    </w:r>
    <w:r w:rsidRPr="00BA4271">
      <w:rPr>
        <w:rStyle w:val="PageNumber"/>
        <w:rFonts w:ascii="Times New Roman" w:hAnsi="Times New Roman"/>
      </w:rPr>
      <w:fldChar w:fldCharType="begin"/>
    </w:r>
    <w:r w:rsidRPr="00BA4271">
      <w:rPr>
        <w:rStyle w:val="PageNumber"/>
        <w:rFonts w:ascii="Times New Roman" w:hAnsi="Times New Roman"/>
      </w:rPr>
      <w:instrText xml:space="preserve"> NUMPAGES </w:instrText>
    </w:r>
    <w:r w:rsidRPr="00BA4271">
      <w:rPr>
        <w:rStyle w:val="PageNumber"/>
        <w:rFonts w:ascii="Times New Roman" w:hAnsi="Times New Roman"/>
      </w:rPr>
      <w:fldChar w:fldCharType="separate"/>
    </w:r>
    <w:r w:rsidR="008C0F47">
      <w:rPr>
        <w:rStyle w:val="PageNumber"/>
        <w:rFonts w:ascii="Times New Roman" w:hAnsi="Times New Roman"/>
        <w:noProof/>
      </w:rPr>
      <w:t>1</w:t>
    </w:r>
    <w:r w:rsidRPr="00BA4271">
      <w:rPr>
        <w:rStyle w:val="PageNumber"/>
        <w:rFonts w:ascii="Times New Roman" w:hAnsi="Times New Roman"/>
      </w:rPr>
      <w:fldChar w:fldCharType="end"/>
    </w:r>
  </w:p>
  <w:p w14:paraId="1207E18B" w14:textId="77777777" w:rsidR="00DD1D88" w:rsidRDefault="00DD1D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7732" w14:textId="77777777" w:rsidR="00DC244B" w:rsidRDefault="00DC244B">
      <w:r>
        <w:separator/>
      </w:r>
    </w:p>
  </w:footnote>
  <w:footnote w:type="continuationSeparator" w:id="0">
    <w:p w14:paraId="078139AE" w14:textId="77777777" w:rsidR="00DC244B" w:rsidRDefault="00DC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5DA" w14:textId="77777777" w:rsidR="00DD1D88" w:rsidRDefault="00DD1D88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  <w:r>
      <w:rPr>
        <w:rFonts w:ascii="Times New Roman" w:hAnsi="Times New Roman"/>
      </w:rPr>
      <w:t>Article 5</w:t>
    </w:r>
    <w:r>
      <w:rPr>
        <w:rFonts w:ascii="Times New Roman" w:hAnsi="Times New Roman"/>
      </w:rPr>
      <w:tab/>
    </w:r>
    <w:r>
      <w:rPr>
        <w:rFonts w:ascii="Times New Roman" w:hAnsi="Times New Roman"/>
        <w:b/>
        <w:bCs/>
      </w:rPr>
      <w:t>STUDENTS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Policy No. 5415</w:t>
    </w:r>
  </w:p>
  <w:p w14:paraId="7DC757C3" w14:textId="77777777" w:rsidR="00DD1D88" w:rsidRDefault="00DD1D88">
    <w:pPr>
      <w:tabs>
        <w:tab w:val="center" w:pos="4680"/>
        <w:tab w:val="left" w:pos="5040"/>
        <w:tab w:val="left" w:pos="5760"/>
        <w:tab w:val="right" w:pos="9360"/>
      </w:tabs>
      <w:ind w:left="5760" w:hanging="5760"/>
      <w:rPr>
        <w:rFonts w:ascii="Times New Roman" w:hAnsi="Times New Roman"/>
      </w:rPr>
    </w:pPr>
  </w:p>
  <w:p w14:paraId="637EBD30" w14:textId="77777777" w:rsidR="00DD1D88" w:rsidRDefault="00DD1D88">
    <w:pPr>
      <w:spacing w:line="240" w:lineRule="exac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80"/>
    <w:rsid w:val="0003290F"/>
    <w:rsid w:val="001615A5"/>
    <w:rsid w:val="002F40F5"/>
    <w:rsid w:val="003B1708"/>
    <w:rsid w:val="005B0954"/>
    <w:rsid w:val="00734A57"/>
    <w:rsid w:val="00737210"/>
    <w:rsid w:val="008544B6"/>
    <w:rsid w:val="008C0F47"/>
    <w:rsid w:val="008F4E9A"/>
    <w:rsid w:val="00985943"/>
    <w:rsid w:val="009D4364"/>
    <w:rsid w:val="009F3F2F"/>
    <w:rsid w:val="00A22A95"/>
    <w:rsid w:val="00A47D1E"/>
    <w:rsid w:val="00B74640"/>
    <w:rsid w:val="00CE0E50"/>
    <w:rsid w:val="00DC244B"/>
    <w:rsid w:val="00DD1D88"/>
    <w:rsid w:val="00EA6C44"/>
    <w:rsid w:val="00F50D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FFBF8DA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BA42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2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4271"/>
  </w:style>
  <w:style w:type="paragraph" w:styleId="PlainText">
    <w:name w:val="Plain Text"/>
    <w:basedOn w:val="Normal"/>
    <w:rsid w:val="009A4FF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A7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176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Morgan Wright</dc:creator>
  <cp:keywords/>
  <dc:description/>
  <cp:lastModifiedBy>Barb Baker</cp:lastModifiedBy>
  <cp:revision>2</cp:revision>
  <cp:lastPrinted>2013-04-12T17:43:00Z</cp:lastPrinted>
  <dcterms:created xsi:type="dcterms:W3CDTF">2024-05-28T20:33:00Z</dcterms:created>
  <dcterms:modified xsi:type="dcterms:W3CDTF">2024-05-28T20:33:00Z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1386686828</vt:i4>
  </property>
  <property fmtid="{D5CDD505-2E9C-101B-9397-08002B2CF9AE}" pid="3" name="_EmailSubject">
    <vt:lpwstr>2008 Annual Policy Update</vt:lpwstr>
  </property>
  <property fmtid="{D5CDD505-2E9C-101B-9397-08002B2CF9AE}" pid="4" name="_AuthorEmail">
    <vt:lpwstr>gperry@perrylawfirm.com</vt:lpwstr>
  </property>
  <property fmtid="{D5CDD505-2E9C-101B-9397-08002B2CF9AE}" pid="5" name="_AuthorEmailDisplayName">
    <vt:lpwstr>Gregory Perry</vt:lpwstr>
  </property>
</Properties>
</file>