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C9F33" w14:textId="77777777" w:rsidR="00292DC0" w:rsidRPr="00F537E7" w:rsidRDefault="00292DC0" w:rsidP="00292DC0">
      <w:pPr>
        <w:rPr>
          <w:rFonts w:ascii="Georgia" w:hAnsi="Georgia"/>
          <w:sz w:val="12"/>
        </w:rPr>
      </w:pPr>
    </w:p>
    <w:p w14:paraId="2A13BC78" w14:textId="125C0A21" w:rsidR="00E46332" w:rsidRPr="00292DC0" w:rsidRDefault="00E00855" w:rsidP="00F537E7">
      <w:pPr>
        <w:spacing w:line="360" w:lineRule="auto"/>
        <w:jc w:val="both"/>
      </w:pPr>
      <w:r w:rsidRPr="004B207F">
        <w:rPr>
          <w:rFonts w:ascii="Georgia" w:hAnsi="Georg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580F1A92" wp14:editId="08247879">
            <wp:simplePos x="0" y="0"/>
            <wp:positionH relativeFrom="margin">
              <wp:posOffset>5411972</wp:posOffset>
            </wp:positionH>
            <wp:positionV relativeFrom="page">
              <wp:posOffset>460109</wp:posOffset>
            </wp:positionV>
            <wp:extent cx="1020098" cy="881985"/>
            <wp:effectExtent l="0" t="0" r="8890" b="0"/>
            <wp:wrapNone/>
            <wp:docPr id="5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98" cy="8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07F">
        <w:rPr>
          <w:rFonts w:ascii="Georgia" w:hAnsi="Georg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BAF5E91" wp14:editId="03FB92D5">
            <wp:simplePos x="0" y="0"/>
            <wp:positionH relativeFrom="margin">
              <wp:posOffset>-488315</wp:posOffset>
            </wp:positionH>
            <wp:positionV relativeFrom="page">
              <wp:posOffset>456077</wp:posOffset>
            </wp:positionV>
            <wp:extent cx="1020098" cy="881985"/>
            <wp:effectExtent l="0" t="0" r="8890" b="0"/>
            <wp:wrapNone/>
            <wp:docPr id="2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98" cy="8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F06" w:rsidRPr="00570FCC">
        <w:rPr>
          <w:rFonts w:ascii="Georgia" w:hAnsi="Georgia"/>
          <w:sz w:val="24"/>
        </w:rPr>
        <w:t>The Early College Academies are rigorous programs</w:t>
      </w:r>
      <w:r w:rsidR="00E67C2E" w:rsidRPr="00570FCC">
        <w:rPr>
          <w:rFonts w:ascii="Georgia" w:hAnsi="Georgia"/>
          <w:sz w:val="24"/>
        </w:rPr>
        <w:t xml:space="preserve"> that </w:t>
      </w:r>
      <w:r w:rsidR="009B73CB" w:rsidRPr="00570FCC">
        <w:rPr>
          <w:rFonts w:ascii="Georgia" w:hAnsi="Georgia"/>
          <w:sz w:val="24"/>
        </w:rPr>
        <w:t>emphasize</w:t>
      </w:r>
      <w:r w:rsidR="003D2825" w:rsidRPr="00570FCC">
        <w:rPr>
          <w:rFonts w:ascii="Georgia" w:hAnsi="Georgia"/>
          <w:sz w:val="24"/>
        </w:rPr>
        <w:t xml:space="preserve"> individual and</w:t>
      </w:r>
      <w:r w:rsidR="0045633B" w:rsidRPr="00570FCC">
        <w:rPr>
          <w:rFonts w:ascii="Georgia" w:hAnsi="Georgia"/>
          <w:sz w:val="24"/>
        </w:rPr>
        <w:t xml:space="preserve"> </w:t>
      </w:r>
      <w:r w:rsidR="00211C70" w:rsidRPr="00570FCC">
        <w:rPr>
          <w:rFonts w:ascii="Georgia" w:hAnsi="Georgia"/>
          <w:sz w:val="24"/>
        </w:rPr>
        <w:t>so</w:t>
      </w:r>
      <w:r w:rsidR="00455472" w:rsidRPr="00570FCC">
        <w:rPr>
          <w:rFonts w:ascii="Georgia" w:hAnsi="Georgia"/>
          <w:sz w:val="24"/>
        </w:rPr>
        <w:t xml:space="preserve">cial growth </w:t>
      </w:r>
      <w:r w:rsidR="00973813" w:rsidRPr="00570FCC">
        <w:rPr>
          <w:rFonts w:ascii="Georgia" w:hAnsi="Georgia"/>
          <w:sz w:val="24"/>
        </w:rPr>
        <w:t>while maintaining</w:t>
      </w:r>
      <w:r w:rsidR="00455472" w:rsidRPr="00570FCC">
        <w:rPr>
          <w:rFonts w:ascii="Georgia" w:hAnsi="Georgia"/>
          <w:sz w:val="24"/>
        </w:rPr>
        <w:t xml:space="preserve"> </w:t>
      </w:r>
      <w:r w:rsidR="008F79DC" w:rsidRPr="00570FCC">
        <w:rPr>
          <w:rFonts w:ascii="Georgia" w:hAnsi="Georgia"/>
          <w:sz w:val="24"/>
        </w:rPr>
        <w:t xml:space="preserve">high academic </w:t>
      </w:r>
      <w:r w:rsidR="005C2305" w:rsidRPr="00570FCC">
        <w:rPr>
          <w:rFonts w:ascii="Georgia" w:hAnsi="Georgia"/>
          <w:sz w:val="24"/>
        </w:rPr>
        <w:t>achievement</w:t>
      </w:r>
      <w:r w:rsidR="005B5F06" w:rsidRPr="00570FCC">
        <w:rPr>
          <w:rFonts w:ascii="Georgia" w:hAnsi="Georgia"/>
          <w:sz w:val="24"/>
        </w:rPr>
        <w:t xml:space="preserve">.  </w:t>
      </w:r>
      <w:r w:rsidR="00B441A6" w:rsidRPr="00570FCC">
        <w:rPr>
          <w:rFonts w:ascii="Georgia" w:hAnsi="Georgia"/>
          <w:sz w:val="24"/>
        </w:rPr>
        <w:t>It is expect</w:t>
      </w:r>
      <w:r w:rsidR="000329FC" w:rsidRPr="00570FCC">
        <w:rPr>
          <w:rFonts w:ascii="Georgia" w:hAnsi="Georgia"/>
          <w:sz w:val="24"/>
        </w:rPr>
        <w:t>ed</w:t>
      </w:r>
      <w:r w:rsidR="00B441A6" w:rsidRPr="00570FCC">
        <w:rPr>
          <w:rFonts w:ascii="Georgia" w:hAnsi="Georgia"/>
          <w:sz w:val="24"/>
        </w:rPr>
        <w:t xml:space="preserve"> that all students </w:t>
      </w:r>
      <w:r w:rsidR="00D9367B" w:rsidRPr="00570FCC">
        <w:rPr>
          <w:rFonts w:ascii="Georgia" w:hAnsi="Georgia"/>
          <w:sz w:val="24"/>
        </w:rPr>
        <w:t xml:space="preserve">remain </w:t>
      </w:r>
      <w:r w:rsidR="00F23403" w:rsidRPr="00570FCC">
        <w:rPr>
          <w:rFonts w:ascii="Georgia" w:hAnsi="Georgia"/>
          <w:sz w:val="24"/>
        </w:rPr>
        <w:t>in good stand</w:t>
      </w:r>
      <w:r w:rsidR="005536D8" w:rsidRPr="00570FCC">
        <w:rPr>
          <w:rFonts w:ascii="Georgia" w:hAnsi="Georgia"/>
          <w:sz w:val="24"/>
        </w:rPr>
        <w:t xml:space="preserve">ing with Dudley High School and Guilford County Schools </w:t>
      </w:r>
      <w:r w:rsidR="00ED1664" w:rsidRPr="00570FCC">
        <w:rPr>
          <w:rFonts w:ascii="Georgia" w:hAnsi="Georgia"/>
          <w:sz w:val="24"/>
        </w:rPr>
        <w:t xml:space="preserve">policies, </w:t>
      </w:r>
      <w:r w:rsidR="00D9367B" w:rsidRPr="00570FCC">
        <w:rPr>
          <w:rFonts w:ascii="Georgia" w:hAnsi="Georgia"/>
          <w:sz w:val="24"/>
        </w:rPr>
        <w:t xml:space="preserve">fully </w:t>
      </w:r>
      <w:r w:rsidR="007A64B4" w:rsidRPr="00570FCC">
        <w:rPr>
          <w:rFonts w:ascii="Georgia" w:hAnsi="Georgia"/>
          <w:sz w:val="24"/>
        </w:rPr>
        <w:t>participate</w:t>
      </w:r>
      <w:r w:rsidR="00D9367B" w:rsidRPr="00570FCC">
        <w:rPr>
          <w:rFonts w:ascii="Georgia" w:hAnsi="Georgia"/>
          <w:sz w:val="24"/>
        </w:rPr>
        <w:t xml:space="preserve"> in </w:t>
      </w:r>
      <w:r w:rsidR="00933FD9" w:rsidRPr="00570FCC">
        <w:rPr>
          <w:rFonts w:ascii="Georgia" w:hAnsi="Georgia"/>
          <w:sz w:val="24"/>
        </w:rPr>
        <w:t>Academy events and activities</w:t>
      </w:r>
      <w:r w:rsidR="00C25CFF" w:rsidRPr="00570FCC">
        <w:rPr>
          <w:rFonts w:ascii="Georgia" w:hAnsi="Georgia"/>
          <w:sz w:val="24"/>
        </w:rPr>
        <w:t>,</w:t>
      </w:r>
      <w:r w:rsidR="00BA3479" w:rsidRPr="00570FCC">
        <w:rPr>
          <w:rFonts w:ascii="Georgia" w:hAnsi="Georgia"/>
          <w:sz w:val="24"/>
        </w:rPr>
        <w:t xml:space="preserve"> and </w:t>
      </w:r>
      <w:r w:rsidR="00A0365B" w:rsidRPr="00570FCC">
        <w:rPr>
          <w:rFonts w:ascii="Georgia" w:hAnsi="Georgia"/>
          <w:sz w:val="24"/>
        </w:rPr>
        <w:t>uphold</w:t>
      </w:r>
      <w:r w:rsidR="00B441A6" w:rsidRPr="00570FCC">
        <w:rPr>
          <w:rFonts w:ascii="Georgia" w:hAnsi="Georgia"/>
          <w:sz w:val="24"/>
        </w:rPr>
        <w:t xml:space="preserve"> an unweighted </w:t>
      </w:r>
      <w:r w:rsidR="009C6625" w:rsidRPr="00570FCC">
        <w:rPr>
          <w:rFonts w:ascii="Georgia" w:hAnsi="Georgia"/>
          <w:sz w:val="24"/>
        </w:rPr>
        <w:t>Grade Point Average (GPA) of a 2.</w:t>
      </w:r>
      <w:r w:rsidR="005D14D1">
        <w:rPr>
          <w:rFonts w:ascii="Georgia" w:hAnsi="Georgia"/>
          <w:sz w:val="24"/>
        </w:rPr>
        <w:t>8</w:t>
      </w:r>
      <w:r w:rsidR="009C6625" w:rsidRPr="00570FCC">
        <w:rPr>
          <w:rFonts w:ascii="Georgia" w:hAnsi="Georgia"/>
          <w:sz w:val="24"/>
        </w:rPr>
        <w:t xml:space="preserve">/”C” </w:t>
      </w:r>
      <w:r w:rsidR="003E2DEE" w:rsidRPr="00570FCC">
        <w:rPr>
          <w:rFonts w:ascii="Georgia" w:hAnsi="Georgia"/>
          <w:sz w:val="24"/>
        </w:rPr>
        <w:t xml:space="preserve">average </w:t>
      </w:r>
      <w:r w:rsidR="009C6625" w:rsidRPr="00570FCC">
        <w:rPr>
          <w:rFonts w:ascii="Georgia" w:hAnsi="Georgia"/>
          <w:sz w:val="24"/>
        </w:rPr>
        <w:t>per semester.</w:t>
      </w:r>
    </w:p>
    <w:p w14:paraId="294B58A0" w14:textId="77777777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2EB5C49D" w14:textId="048A7416" w:rsidR="00A075CE" w:rsidRPr="00187CB1" w:rsidRDefault="00BD406A" w:rsidP="00F537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  <w:sz w:val="24"/>
        </w:rPr>
      </w:pPr>
      <w:r w:rsidRPr="00187CB1">
        <w:rPr>
          <w:rFonts w:ascii="Georgia" w:hAnsi="Georgia"/>
          <w:b/>
          <w:sz w:val="24"/>
        </w:rPr>
        <w:t>S</w:t>
      </w:r>
      <w:r w:rsidR="00F57FB5" w:rsidRPr="00187CB1">
        <w:rPr>
          <w:rFonts w:ascii="Georgia" w:hAnsi="Georgia"/>
          <w:b/>
          <w:sz w:val="24"/>
        </w:rPr>
        <w:t xml:space="preserve">tudents </w:t>
      </w:r>
      <w:r w:rsidR="001354E8" w:rsidRPr="00187CB1">
        <w:rPr>
          <w:rFonts w:ascii="Georgia" w:hAnsi="Georgia"/>
          <w:b/>
          <w:sz w:val="24"/>
        </w:rPr>
        <w:t xml:space="preserve">are placed on </w:t>
      </w:r>
      <w:r w:rsidR="001354E8" w:rsidRPr="00187CB1">
        <w:rPr>
          <w:rFonts w:ascii="Georgia" w:hAnsi="Georgia"/>
          <w:b/>
          <w:i/>
          <w:iCs/>
          <w:sz w:val="24"/>
        </w:rPr>
        <w:t>A</w:t>
      </w:r>
      <w:r w:rsidR="00A075CE" w:rsidRPr="00187CB1">
        <w:rPr>
          <w:rFonts w:ascii="Georgia" w:hAnsi="Georgia"/>
          <w:b/>
          <w:i/>
          <w:iCs/>
          <w:sz w:val="24"/>
        </w:rPr>
        <w:t>cadem</w:t>
      </w:r>
      <w:r w:rsidR="004F6BB2" w:rsidRPr="00187CB1">
        <w:rPr>
          <w:rFonts w:ascii="Georgia" w:hAnsi="Georgia"/>
          <w:b/>
          <w:i/>
          <w:iCs/>
          <w:sz w:val="24"/>
        </w:rPr>
        <w:t>y</w:t>
      </w:r>
      <w:r w:rsidR="00A075CE" w:rsidRPr="00187CB1">
        <w:rPr>
          <w:rFonts w:ascii="Georgia" w:hAnsi="Georgia"/>
          <w:b/>
          <w:i/>
          <w:iCs/>
          <w:sz w:val="24"/>
        </w:rPr>
        <w:t xml:space="preserve"> Probation</w:t>
      </w:r>
      <w:r w:rsidR="00A075CE" w:rsidRPr="00187CB1">
        <w:rPr>
          <w:rFonts w:ascii="Georgia" w:hAnsi="Georgia"/>
          <w:b/>
          <w:sz w:val="24"/>
        </w:rPr>
        <w:t xml:space="preserve"> if they…</w:t>
      </w:r>
    </w:p>
    <w:p w14:paraId="282C54E7" w14:textId="142C28D7" w:rsidR="00066AA4" w:rsidRPr="00F96390" w:rsidRDefault="00F57FB5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fail to </w:t>
      </w:r>
      <w:r w:rsidR="009C698F" w:rsidRPr="00F96390">
        <w:rPr>
          <w:rFonts w:ascii="Georgia" w:hAnsi="Georgia"/>
          <w:sz w:val="24"/>
        </w:rPr>
        <w:t>earn</w:t>
      </w:r>
      <w:r w:rsidR="00E61FCD" w:rsidRPr="00F96390">
        <w:rPr>
          <w:rFonts w:ascii="Georgia" w:hAnsi="Georgia"/>
          <w:sz w:val="24"/>
        </w:rPr>
        <w:t xml:space="preserve"> the required GPA </w:t>
      </w:r>
      <w:r w:rsidR="00E75FC1" w:rsidRPr="00F96390">
        <w:rPr>
          <w:rFonts w:ascii="Georgia" w:hAnsi="Georgia"/>
          <w:sz w:val="24"/>
        </w:rPr>
        <w:t xml:space="preserve">average </w:t>
      </w:r>
      <w:r w:rsidR="00D16911" w:rsidRPr="00F96390">
        <w:rPr>
          <w:rFonts w:ascii="Georgia" w:hAnsi="Georgia"/>
          <w:sz w:val="24"/>
        </w:rPr>
        <w:t xml:space="preserve">in </w:t>
      </w:r>
      <w:r w:rsidR="00EB1D50" w:rsidRPr="00F96390">
        <w:rPr>
          <w:rFonts w:ascii="Georgia" w:hAnsi="Georgia"/>
          <w:sz w:val="24"/>
        </w:rPr>
        <w:t>their</w:t>
      </w:r>
      <w:r w:rsidR="0062319C" w:rsidRPr="00F96390">
        <w:rPr>
          <w:rFonts w:ascii="Georgia" w:hAnsi="Georgia"/>
          <w:sz w:val="24"/>
        </w:rPr>
        <w:t xml:space="preserve"> semester</w:t>
      </w:r>
      <w:r w:rsidR="00180B72" w:rsidRPr="00F96390">
        <w:rPr>
          <w:rFonts w:ascii="Georgia" w:hAnsi="Georgia"/>
          <w:sz w:val="24"/>
        </w:rPr>
        <w:t>/yearlong</w:t>
      </w:r>
      <w:r w:rsidR="00EB1D50" w:rsidRPr="00F96390">
        <w:rPr>
          <w:rFonts w:ascii="Georgia" w:hAnsi="Georgia"/>
          <w:sz w:val="24"/>
        </w:rPr>
        <w:t xml:space="preserve"> courses</w:t>
      </w:r>
      <w:r w:rsidR="002248D6" w:rsidRPr="00F96390">
        <w:rPr>
          <w:rFonts w:ascii="Georgia" w:hAnsi="Georgia"/>
          <w:sz w:val="24"/>
        </w:rPr>
        <w:t>;</w:t>
      </w:r>
    </w:p>
    <w:p w14:paraId="7D5FA289" w14:textId="4B27BEBE" w:rsidR="00107F17" w:rsidRPr="00F96390" w:rsidRDefault="00E56145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earn</w:t>
      </w:r>
      <w:r w:rsidR="009C698F" w:rsidRPr="00F96390">
        <w:rPr>
          <w:rFonts w:ascii="Georgia" w:hAnsi="Georgia"/>
          <w:sz w:val="24"/>
        </w:rPr>
        <w:t xml:space="preserve"> </w:t>
      </w:r>
      <w:r w:rsidR="00B813E8" w:rsidRPr="00F96390">
        <w:rPr>
          <w:rFonts w:ascii="Georgia" w:hAnsi="Georgia"/>
          <w:sz w:val="24"/>
        </w:rPr>
        <w:t xml:space="preserve">1 “F” </w:t>
      </w:r>
      <w:r w:rsidR="00566F49" w:rsidRPr="00F96390">
        <w:rPr>
          <w:rFonts w:ascii="Georgia" w:hAnsi="Georgia"/>
          <w:sz w:val="24"/>
        </w:rPr>
        <w:t>or 2 “D</w:t>
      </w:r>
      <w:r w:rsidR="00D72F97" w:rsidRPr="00F96390">
        <w:rPr>
          <w:rFonts w:ascii="Georgia" w:hAnsi="Georgia"/>
          <w:sz w:val="24"/>
        </w:rPr>
        <w:t>’s</w:t>
      </w:r>
      <w:r w:rsidR="00566F49" w:rsidRPr="00F96390">
        <w:rPr>
          <w:rFonts w:ascii="Georgia" w:hAnsi="Georgia"/>
          <w:sz w:val="24"/>
        </w:rPr>
        <w:t xml:space="preserve">” </w:t>
      </w:r>
      <w:r w:rsidR="0059444B" w:rsidRPr="00F96390">
        <w:rPr>
          <w:rFonts w:ascii="Georgia" w:hAnsi="Georgia"/>
          <w:sz w:val="24"/>
        </w:rPr>
        <w:t xml:space="preserve">as a final grade for </w:t>
      </w:r>
      <w:r w:rsidR="00930E6A" w:rsidRPr="00F96390">
        <w:rPr>
          <w:rFonts w:ascii="Georgia" w:hAnsi="Georgia"/>
          <w:sz w:val="24"/>
        </w:rPr>
        <w:t>the</w:t>
      </w:r>
      <w:r w:rsidR="0059444B" w:rsidRPr="00F96390">
        <w:rPr>
          <w:rFonts w:ascii="Georgia" w:hAnsi="Georgia"/>
          <w:sz w:val="24"/>
        </w:rPr>
        <w:t xml:space="preserve"> semester</w:t>
      </w:r>
      <w:r w:rsidR="003F780E" w:rsidRPr="00F96390">
        <w:rPr>
          <w:rFonts w:ascii="Georgia" w:hAnsi="Georgia"/>
          <w:sz w:val="24"/>
        </w:rPr>
        <w:t>/year</w:t>
      </w:r>
      <w:r w:rsidR="002248D6" w:rsidRPr="00F96390">
        <w:rPr>
          <w:rFonts w:ascii="Georgia" w:hAnsi="Georgia"/>
          <w:sz w:val="24"/>
        </w:rPr>
        <w:t>;</w:t>
      </w:r>
      <w:r w:rsidR="00CA4CBA" w:rsidRPr="00F96390">
        <w:rPr>
          <w:rFonts w:ascii="Georgia" w:hAnsi="Georgia"/>
          <w:sz w:val="24"/>
        </w:rPr>
        <w:t xml:space="preserve"> or</w:t>
      </w:r>
    </w:p>
    <w:p w14:paraId="39A72585" w14:textId="5C40C155" w:rsidR="008F223C" w:rsidRDefault="00851041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receive</w:t>
      </w:r>
      <w:r w:rsidR="00D95C7B" w:rsidRPr="00F96390">
        <w:rPr>
          <w:rFonts w:ascii="Georgia" w:hAnsi="Georgia"/>
          <w:sz w:val="24"/>
        </w:rPr>
        <w:t xml:space="preserve"> </w:t>
      </w:r>
      <w:r w:rsidR="00E908F1" w:rsidRPr="00F96390">
        <w:rPr>
          <w:rFonts w:ascii="Georgia" w:hAnsi="Georgia"/>
          <w:sz w:val="24"/>
        </w:rPr>
        <w:t>an Out</w:t>
      </w:r>
      <w:r w:rsidR="004B0AA0" w:rsidRPr="00F96390">
        <w:rPr>
          <w:rFonts w:ascii="Georgia" w:hAnsi="Georgia"/>
          <w:sz w:val="24"/>
        </w:rPr>
        <w:t>-</w:t>
      </w:r>
      <w:r w:rsidR="00E908F1" w:rsidRPr="00F96390">
        <w:rPr>
          <w:rFonts w:ascii="Georgia" w:hAnsi="Georgia"/>
          <w:sz w:val="24"/>
        </w:rPr>
        <w:t>of</w:t>
      </w:r>
      <w:r w:rsidR="004B0AA0" w:rsidRPr="00F96390">
        <w:rPr>
          <w:rFonts w:ascii="Georgia" w:hAnsi="Georgia"/>
          <w:sz w:val="24"/>
        </w:rPr>
        <w:t>-</w:t>
      </w:r>
      <w:r w:rsidR="00E908F1" w:rsidRPr="00F96390">
        <w:rPr>
          <w:rFonts w:ascii="Georgia" w:hAnsi="Georgia"/>
          <w:sz w:val="24"/>
        </w:rPr>
        <w:t xml:space="preserve">School suspension for </w:t>
      </w:r>
      <w:r w:rsidR="002248D6" w:rsidRPr="00F96390">
        <w:rPr>
          <w:rFonts w:ascii="Georgia" w:hAnsi="Georgia"/>
          <w:sz w:val="24"/>
        </w:rPr>
        <w:t xml:space="preserve">student </w:t>
      </w:r>
      <w:r w:rsidR="007B3799" w:rsidRPr="00F96390">
        <w:rPr>
          <w:rFonts w:ascii="Georgia" w:hAnsi="Georgia"/>
          <w:sz w:val="24"/>
        </w:rPr>
        <w:t>misconduct</w:t>
      </w:r>
    </w:p>
    <w:p w14:paraId="50C29D95" w14:textId="1A6A2680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18F859FE" w14:textId="15E5A86F" w:rsidR="008F223C" w:rsidRDefault="00320D36" w:rsidP="00F537E7">
      <w:p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The</w:t>
      </w:r>
      <w:r w:rsidR="00681824" w:rsidRPr="00F96390">
        <w:rPr>
          <w:rFonts w:ascii="Georgia" w:hAnsi="Georgia"/>
          <w:sz w:val="24"/>
        </w:rPr>
        <w:t xml:space="preserve"> </w:t>
      </w:r>
      <w:r w:rsidR="00E40569" w:rsidRPr="00F96390">
        <w:rPr>
          <w:rFonts w:ascii="Georgia" w:hAnsi="Georgia"/>
          <w:sz w:val="24"/>
        </w:rPr>
        <w:t>p</w:t>
      </w:r>
      <w:r w:rsidR="00681824" w:rsidRPr="00F96390">
        <w:rPr>
          <w:rFonts w:ascii="Georgia" w:hAnsi="Georgia"/>
          <w:sz w:val="24"/>
        </w:rPr>
        <w:t xml:space="preserve">robationary term is served the semester </w:t>
      </w:r>
      <w:r w:rsidR="00295369" w:rsidRPr="00F96390">
        <w:rPr>
          <w:rFonts w:ascii="Georgia" w:hAnsi="Georgia"/>
          <w:sz w:val="24"/>
        </w:rPr>
        <w:t>ensuing</w:t>
      </w:r>
      <w:r w:rsidR="00016068" w:rsidRPr="00F96390">
        <w:rPr>
          <w:rFonts w:ascii="Georgia" w:hAnsi="Georgia"/>
          <w:sz w:val="24"/>
        </w:rPr>
        <w:t xml:space="preserve"> the act.</w:t>
      </w:r>
      <w:r w:rsidR="00F074A2" w:rsidRPr="00F96390">
        <w:rPr>
          <w:rFonts w:ascii="Georgia" w:hAnsi="Georgia"/>
          <w:sz w:val="24"/>
        </w:rPr>
        <w:t xml:space="preserve">  Parents will rec</w:t>
      </w:r>
      <w:r w:rsidR="00EF6A1A" w:rsidRPr="00F96390">
        <w:rPr>
          <w:rFonts w:ascii="Georgia" w:hAnsi="Georgia"/>
          <w:sz w:val="24"/>
        </w:rPr>
        <w:t>eive a</w:t>
      </w:r>
      <w:r w:rsidR="001E234D" w:rsidRPr="00F96390">
        <w:rPr>
          <w:rFonts w:ascii="Georgia" w:hAnsi="Georgia"/>
          <w:sz w:val="24"/>
        </w:rPr>
        <w:t xml:space="preserve">n </w:t>
      </w:r>
      <w:r w:rsidR="001E234D" w:rsidRPr="00F96390">
        <w:rPr>
          <w:rFonts w:ascii="Georgia" w:hAnsi="Georgia"/>
          <w:i/>
          <w:sz w:val="24"/>
        </w:rPr>
        <w:t>Academic</w:t>
      </w:r>
      <w:r w:rsidR="00B87234" w:rsidRPr="00F96390">
        <w:rPr>
          <w:rFonts w:ascii="Georgia" w:hAnsi="Georgia"/>
          <w:i/>
          <w:sz w:val="24"/>
        </w:rPr>
        <w:t xml:space="preserve"> or Misconduct P</w:t>
      </w:r>
      <w:r w:rsidR="00EF6A1A" w:rsidRPr="00F96390">
        <w:rPr>
          <w:rFonts w:ascii="Georgia" w:hAnsi="Georgia"/>
          <w:i/>
          <w:sz w:val="24"/>
        </w:rPr>
        <w:t>robation</w:t>
      </w:r>
      <w:r w:rsidR="001E234D" w:rsidRPr="00F96390">
        <w:rPr>
          <w:rFonts w:ascii="Georgia" w:hAnsi="Georgia"/>
          <w:i/>
          <w:sz w:val="24"/>
        </w:rPr>
        <w:t xml:space="preserve"> </w:t>
      </w:r>
      <w:r w:rsidR="00B87234" w:rsidRPr="00F96390">
        <w:rPr>
          <w:rFonts w:ascii="Georgia" w:hAnsi="Georgia"/>
          <w:i/>
          <w:sz w:val="24"/>
        </w:rPr>
        <w:t>L</w:t>
      </w:r>
      <w:r w:rsidR="001E234D" w:rsidRPr="00F96390">
        <w:rPr>
          <w:rFonts w:ascii="Georgia" w:hAnsi="Georgia"/>
          <w:i/>
          <w:sz w:val="24"/>
        </w:rPr>
        <w:t>etter</w:t>
      </w:r>
      <w:r w:rsidR="00E95D1F" w:rsidRPr="00F96390">
        <w:rPr>
          <w:rFonts w:ascii="Georgia" w:hAnsi="Georgia"/>
          <w:sz w:val="24"/>
        </w:rPr>
        <w:t xml:space="preserve"> </w:t>
      </w:r>
      <w:r w:rsidR="002D1DE1" w:rsidRPr="00F96390">
        <w:rPr>
          <w:rFonts w:ascii="Georgia" w:hAnsi="Georgia"/>
          <w:sz w:val="24"/>
        </w:rPr>
        <w:t>5-7 day</w:t>
      </w:r>
      <w:r w:rsidR="00F61C29" w:rsidRPr="00F96390">
        <w:rPr>
          <w:rFonts w:ascii="Georgia" w:hAnsi="Georgia"/>
          <w:sz w:val="24"/>
        </w:rPr>
        <w:t>s</w:t>
      </w:r>
      <w:r w:rsidR="002D1DE1" w:rsidRPr="00F96390">
        <w:rPr>
          <w:rFonts w:ascii="Georgia" w:hAnsi="Georgia"/>
          <w:sz w:val="24"/>
        </w:rPr>
        <w:t xml:space="preserve"> following</w:t>
      </w:r>
      <w:r w:rsidR="00880050" w:rsidRPr="00F96390">
        <w:rPr>
          <w:rFonts w:ascii="Georgia" w:hAnsi="Georgia"/>
          <w:sz w:val="24"/>
        </w:rPr>
        <w:t xml:space="preserve"> report card</w:t>
      </w:r>
      <w:r w:rsidR="002D1DE1" w:rsidRPr="00F96390">
        <w:rPr>
          <w:rFonts w:ascii="Georgia" w:hAnsi="Georgia"/>
          <w:sz w:val="24"/>
        </w:rPr>
        <w:t xml:space="preserve"> </w:t>
      </w:r>
      <w:r w:rsidR="00F61C29" w:rsidRPr="00F96390">
        <w:rPr>
          <w:rFonts w:ascii="Georgia" w:hAnsi="Georgia"/>
          <w:sz w:val="24"/>
        </w:rPr>
        <w:t>distribution</w:t>
      </w:r>
      <w:r w:rsidR="006E7E18" w:rsidRPr="00F96390">
        <w:rPr>
          <w:rFonts w:ascii="Georgia" w:hAnsi="Georgia"/>
          <w:sz w:val="24"/>
        </w:rPr>
        <w:t>.</w:t>
      </w:r>
    </w:p>
    <w:p w14:paraId="6FDECFC0" w14:textId="17D7D33D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141661AE" w14:textId="44D716F7" w:rsidR="00944A0C" w:rsidRPr="00187CB1" w:rsidRDefault="00944A0C" w:rsidP="00F537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  <w:sz w:val="24"/>
        </w:rPr>
      </w:pPr>
      <w:r w:rsidRPr="00187CB1">
        <w:rPr>
          <w:rFonts w:ascii="Georgia" w:hAnsi="Georgia"/>
          <w:b/>
          <w:sz w:val="24"/>
        </w:rPr>
        <w:t xml:space="preserve">While on </w:t>
      </w:r>
      <w:r w:rsidRPr="00187CB1">
        <w:rPr>
          <w:rFonts w:ascii="Georgia" w:hAnsi="Georgia"/>
          <w:b/>
          <w:i/>
          <w:iCs/>
          <w:sz w:val="24"/>
        </w:rPr>
        <w:t>Academ</w:t>
      </w:r>
      <w:r w:rsidR="003F780E" w:rsidRPr="00187CB1">
        <w:rPr>
          <w:rFonts w:ascii="Georgia" w:hAnsi="Georgia"/>
          <w:b/>
          <w:i/>
          <w:iCs/>
          <w:sz w:val="24"/>
        </w:rPr>
        <w:t>y</w:t>
      </w:r>
      <w:r w:rsidR="00E061EF" w:rsidRPr="00187CB1">
        <w:rPr>
          <w:rFonts w:ascii="Georgia" w:hAnsi="Georgia"/>
          <w:b/>
          <w:i/>
          <w:iCs/>
          <w:sz w:val="24"/>
        </w:rPr>
        <w:t xml:space="preserve"> Probation</w:t>
      </w:r>
      <w:r w:rsidR="00A74BFB" w:rsidRPr="00187CB1">
        <w:rPr>
          <w:rFonts w:ascii="Georgia" w:hAnsi="Georgia"/>
          <w:b/>
          <w:sz w:val="24"/>
        </w:rPr>
        <w:t>,</w:t>
      </w:r>
      <w:r w:rsidR="001E403A" w:rsidRPr="00187CB1">
        <w:rPr>
          <w:rFonts w:ascii="Georgia" w:hAnsi="Georgia"/>
          <w:b/>
          <w:sz w:val="24"/>
        </w:rPr>
        <w:t xml:space="preserve"> </w:t>
      </w:r>
      <w:r w:rsidR="00E061EF" w:rsidRPr="00187CB1">
        <w:rPr>
          <w:rFonts w:ascii="Georgia" w:hAnsi="Georgia"/>
          <w:b/>
          <w:sz w:val="24"/>
        </w:rPr>
        <w:t xml:space="preserve">students are </w:t>
      </w:r>
      <w:r w:rsidR="00A71648" w:rsidRPr="00187CB1">
        <w:rPr>
          <w:rFonts w:ascii="Georgia" w:hAnsi="Georgia"/>
          <w:b/>
          <w:sz w:val="24"/>
        </w:rPr>
        <w:t>expected</w:t>
      </w:r>
      <w:r w:rsidR="00E061EF" w:rsidRPr="00187CB1">
        <w:rPr>
          <w:rFonts w:ascii="Georgia" w:hAnsi="Georgia"/>
          <w:b/>
          <w:sz w:val="24"/>
        </w:rPr>
        <w:t xml:space="preserve"> to…</w:t>
      </w:r>
    </w:p>
    <w:p w14:paraId="1BC1BA06" w14:textId="69BAF5B4" w:rsidR="00E061EF" w:rsidRPr="00F96390" w:rsidRDefault="00A71648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be on time and </w:t>
      </w:r>
      <w:r w:rsidR="00397E0D" w:rsidRPr="00F96390">
        <w:rPr>
          <w:rFonts w:ascii="Georgia" w:hAnsi="Georgia"/>
          <w:sz w:val="24"/>
        </w:rPr>
        <w:t>attend</w:t>
      </w:r>
      <w:r w:rsidR="001C2307" w:rsidRPr="00F96390">
        <w:rPr>
          <w:rFonts w:ascii="Georgia" w:hAnsi="Georgia"/>
          <w:sz w:val="24"/>
        </w:rPr>
        <w:t xml:space="preserve"> all</w:t>
      </w:r>
      <w:r w:rsidR="00397E0D" w:rsidRPr="00F96390">
        <w:rPr>
          <w:rFonts w:ascii="Georgia" w:hAnsi="Georgia"/>
          <w:sz w:val="24"/>
        </w:rPr>
        <w:t xml:space="preserve"> class</w:t>
      </w:r>
      <w:r w:rsidRPr="00F96390">
        <w:rPr>
          <w:rFonts w:ascii="Georgia" w:hAnsi="Georgia"/>
          <w:sz w:val="24"/>
        </w:rPr>
        <w:t>es</w:t>
      </w:r>
      <w:r w:rsidR="00397E0D" w:rsidRPr="00F96390">
        <w:rPr>
          <w:rFonts w:ascii="Georgia" w:hAnsi="Georgia"/>
          <w:sz w:val="24"/>
        </w:rPr>
        <w:t xml:space="preserve"> daily</w:t>
      </w:r>
      <w:r w:rsidR="004A0136" w:rsidRPr="00F96390">
        <w:rPr>
          <w:rFonts w:ascii="Georgia" w:hAnsi="Georgia"/>
          <w:sz w:val="24"/>
        </w:rPr>
        <w:t>;</w:t>
      </w:r>
    </w:p>
    <w:p w14:paraId="727DD375" w14:textId="3D0EE77C" w:rsidR="00D91C8F" w:rsidRPr="00F96390" w:rsidRDefault="00CA30DB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fully participate in a Parent/Teacher Conference</w:t>
      </w:r>
      <w:r w:rsidR="004A0136" w:rsidRPr="00F96390">
        <w:rPr>
          <w:rFonts w:ascii="Georgia" w:hAnsi="Georgia"/>
          <w:sz w:val="24"/>
        </w:rPr>
        <w:t xml:space="preserve"> at the start of the semester;</w:t>
      </w:r>
    </w:p>
    <w:p w14:paraId="4825E15E" w14:textId="5C23FF06" w:rsidR="00897743" w:rsidRPr="00F96390" w:rsidRDefault="00897743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attend </w:t>
      </w:r>
      <w:r w:rsidR="006105D6" w:rsidRPr="00F96390">
        <w:rPr>
          <w:rFonts w:ascii="Georgia" w:hAnsi="Georgia"/>
          <w:sz w:val="24"/>
        </w:rPr>
        <w:t xml:space="preserve">before/after school </w:t>
      </w:r>
      <w:r w:rsidR="000A5F5C" w:rsidRPr="00F96390">
        <w:rPr>
          <w:rFonts w:ascii="Georgia" w:hAnsi="Georgia"/>
          <w:sz w:val="24"/>
        </w:rPr>
        <w:t>tutorial sessions</w:t>
      </w:r>
      <w:r w:rsidR="008F16E3" w:rsidRPr="00F96390">
        <w:rPr>
          <w:rFonts w:ascii="Georgia" w:hAnsi="Georgia"/>
          <w:sz w:val="24"/>
        </w:rPr>
        <w:t xml:space="preserve">; and </w:t>
      </w:r>
    </w:p>
    <w:p w14:paraId="32BCD47E" w14:textId="3A817CE9" w:rsidR="008F16E3" w:rsidRDefault="008F16E3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check-in weekly with ECA Facilitato</w:t>
      </w:r>
      <w:r w:rsidR="0007393A" w:rsidRPr="00F96390">
        <w:rPr>
          <w:rFonts w:ascii="Georgia" w:hAnsi="Georgia"/>
          <w:sz w:val="24"/>
        </w:rPr>
        <w:t>r to review progress</w:t>
      </w:r>
    </w:p>
    <w:p w14:paraId="7342903E" w14:textId="721671FE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31232C0D" w14:textId="79E6BAC4" w:rsidR="00397E0D" w:rsidRDefault="0078000E" w:rsidP="00F537E7">
      <w:p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When</w:t>
      </w:r>
      <w:r w:rsidR="00FE04B4" w:rsidRPr="00F96390">
        <w:rPr>
          <w:rFonts w:ascii="Georgia" w:hAnsi="Georgia"/>
          <w:sz w:val="24"/>
        </w:rPr>
        <w:t xml:space="preserve"> student</w:t>
      </w:r>
      <w:r w:rsidR="00560A49" w:rsidRPr="00F96390">
        <w:rPr>
          <w:rFonts w:ascii="Georgia" w:hAnsi="Georgia"/>
          <w:sz w:val="24"/>
        </w:rPr>
        <w:t>s</w:t>
      </w:r>
      <w:r w:rsidR="00FE04B4" w:rsidRPr="00F96390">
        <w:rPr>
          <w:rFonts w:ascii="Georgia" w:hAnsi="Georgia"/>
          <w:sz w:val="24"/>
        </w:rPr>
        <w:t xml:space="preserve"> </w:t>
      </w:r>
      <w:r w:rsidR="00895AC1" w:rsidRPr="00F96390">
        <w:rPr>
          <w:rFonts w:ascii="Georgia" w:hAnsi="Georgia"/>
          <w:sz w:val="24"/>
        </w:rPr>
        <w:t xml:space="preserve">earn the </w:t>
      </w:r>
      <w:r w:rsidR="00492253" w:rsidRPr="00F96390">
        <w:rPr>
          <w:rFonts w:ascii="Georgia" w:hAnsi="Georgia"/>
          <w:sz w:val="24"/>
        </w:rPr>
        <w:t xml:space="preserve">semester unweighted </w:t>
      </w:r>
      <w:r w:rsidR="004D1B70" w:rsidRPr="00F96390">
        <w:rPr>
          <w:rFonts w:ascii="Georgia" w:hAnsi="Georgia"/>
          <w:sz w:val="24"/>
        </w:rPr>
        <w:t xml:space="preserve">GPA </w:t>
      </w:r>
      <w:r w:rsidR="00492253" w:rsidRPr="00F96390">
        <w:rPr>
          <w:rFonts w:ascii="Georgia" w:hAnsi="Georgia"/>
          <w:sz w:val="24"/>
        </w:rPr>
        <w:t>requirement</w:t>
      </w:r>
      <w:r w:rsidR="008269A6" w:rsidRPr="00F96390">
        <w:rPr>
          <w:rFonts w:ascii="Georgia" w:hAnsi="Georgia"/>
          <w:sz w:val="24"/>
        </w:rPr>
        <w:t xml:space="preserve"> of a 2.</w:t>
      </w:r>
      <w:r w:rsidR="000E1B4B">
        <w:rPr>
          <w:rFonts w:ascii="Georgia" w:hAnsi="Georgia"/>
          <w:sz w:val="24"/>
        </w:rPr>
        <w:t>5</w:t>
      </w:r>
      <w:r w:rsidR="008269A6" w:rsidRPr="00F96390">
        <w:rPr>
          <w:rFonts w:ascii="Georgia" w:hAnsi="Georgia"/>
          <w:sz w:val="24"/>
        </w:rPr>
        <w:t>/”C” average</w:t>
      </w:r>
      <w:r w:rsidR="00492253" w:rsidRPr="00F96390">
        <w:rPr>
          <w:rFonts w:ascii="Georgia" w:hAnsi="Georgia"/>
          <w:sz w:val="24"/>
        </w:rPr>
        <w:t xml:space="preserve">, </w:t>
      </w:r>
      <w:r w:rsidRPr="00F96390">
        <w:rPr>
          <w:rFonts w:ascii="Georgia" w:hAnsi="Georgia"/>
          <w:sz w:val="24"/>
        </w:rPr>
        <w:t>they</w:t>
      </w:r>
      <w:r w:rsidR="001145D6" w:rsidRPr="00F96390">
        <w:rPr>
          <w:rFonts w:ascii="Georgia" w:hAnsi="Georgia"/>
          <w:sz w:val="24"/>
        </w:rPr>
        <w:t xml:space="preserve"> </w:t>
      </w:r>
      <w:r w:rsidR="002516FC" w:rsidRPr="00F96390">
        <w:rPr>
          <w:rFonts w:ascii="Georgia" w:hAnsi="Georgia"/>
          <w:sz w:val="24"/>
        </w:rPr>
        <w:t xml:space="preserve">will no longer be on </w:t>
      </w:r>
      <w:r w:rsidR="002516FC" w:rsidRPr="00F96390">
        <w:rPr>
          <w:rFonts w:ascii="Georgia" w:hAnsi="Georgia"/>
          <w:i/>
          <w:sz w:val="24"/>
        </w:rPr>
        <w:t>A</w:t>
      </w:r>
      <w:r w:rsidR="004703EA" w:rsidRPr="00F96390">
        <w:rPr>
          <w:rFonts w:ascii="Georgia" w:hAnsi="Georgia"/>
          <w:i/>
          <w:sz w:val="24"/>
        </w:rPr>
        <w:t>cademy Probation</w:t>
      </w:r>
      <w:r w:rsidR="004703EA" w:rsidRPr="00F96390">
        <w:rPr>
          <w:rFonts w:ascii="Georgia" w:hAnsi="Georgia"/>
          <w:sz w:val="24"/>
        </w:rPr>
        <w:t xml:space="preserve">.  </w:t>
      </w:r>
      <w:r w:rsidR="00CF6B0F" w:rsidRPr="00F96390">
        <w:rPr>
          <w:rFonts w:ascii="Georgia" w:hAnsi="Georgia"/>
          <w:sz w:val="24"/>
        </w:rPr>
        <w:t xml:space="preserve">However, if </w:t>
      </w:r>
      <w:r w:rsidRPr="00F96390">
        <w:rPr>
          <w:rFonts w:ascii="Georgia" w:hAnsi="Georgia"/>
          <w:sz w:val="24"/>
        </w:rPr>
        <w:t xml:space="preserve">they </w:t>
      </w:r>
      <w:r w:rsidR="007B3A87" w:rsidRPr="00F96390">
        <w:rPr>
          <w:rFonts w:ascii="Georgia" w:hAnsi="Georgia"/>
          <w:sz w:val="24"/>
        </w:rPr>
        <w:t xml:space="preserve">fail to meet </w:t>
      </w:r>
      <w:r w:rsidR="00455858" w:rsidRPr="00F96390">
        <w:rPr>
          <w:rFonts w:ascii="Georgia" w:hAnsi="Georgia"/>
          <w:sz w:val="24"/>
        </w:rPr>
        <w:t>all</w:t>
      </w:r>
      <w:r w:rsidR="00BC2BB3">
        <w:rPr>
          <w:rFonts w:ascii="Georgia" w:hAnsi="Georgia"/>
          <w:sz w:val="24"/>
        </w:rPr>
        <w:t xml:space="preserve"> of</w:t>
      </w:r>
      <w:r w:rsidR="00621AC0" w:rsidRPr="00F96390">
        <w:rPr>
          <w:rFonts w:ascii="Georgia" w:hAnsi="Georgia"/>
          <w:sz w:val="24"/>
        </w:rPr>
        <w:t xml:space="preserve"> </w:t>
      </w:r>
      <w:r w:rsidR="007B3A87" w:rsidRPr="00F96390">
        <w:rPr>
          <w:rFonts w:ascii="Georgia" w:hAnsi="Georgia"/>
          <w:sz w:val="24"/>
        </w:rPr>
        <w:t xml:space="preserve">the </w:t>
      </w:r>
      <w:r w:rsidR="007B3A87" w:rsidRPr="00F96390">
        <w:rPr>
          <w:rFonts w:ascii="Georgia" w:hAnsi="Georgia"/>
          <w:i/>
          <w:sz w:val="24"/>
        </w:rPr>
        <w:t>Academy Probationary</w:t>
      </w:r>
      <w:r w:rsidR="007B3A87" w:rsidRPr="00F96390">
        <w:rPr>
          <w:rFonts w:ascii="Georgia" w:hAnsi="Georgia"/>
          <w:sz w:val="24"/>
        </w:rPr>
        <w:t xml:space="preserve"> </w:t>
      </w:r>
      <w:r w:rsidR="00C572DA" w:rsidRPr="00F96390">
        <w:rPr>
          <w:rFonts w:ascii="Georgia" w:hAnsi="Georgia"/>
          <w:sz w:val="24"/>
        </w:rPr>
        <w:t xml:space="preserve">terms, </w:t>
      </w:r>
      <w:r w:rsidR="00621AC0" w:rsidRPr="00F96390">
        <w:rPr>
          <w:rFonts w:ascii="Georgia" w:hAnsi="Georgia"/>
          <w:sz w:val="24"/>
        </w:rPr>
        <w:t xml:space="preserve">they </w:t>
      </w:r>
      <w:r w:rsidR="00FD7C62" w:rsidRPr="00F96390">
        <w:rPr>
          <w:rFonts w:ascii="Georgia" w:hAnsi="Georgia"/>
          <w:sz w:val="24"/>
        </w:rPr>
        <w:t>will be</w:t>
      </w:r>
      <w:r w:rsidR="00EF20FB" w:rsidRPr="00F96390">
        <w:rPr>
          <w:rFonts w:ascii="Georgia" w:hAnsi="Georgia"/>
          <w:sz w:val="24"/>
        </w:rPr>
        <w:t>gin</w:t>
      </w:r>
      <w:r w:rsidR="000544EA" w:rsidRPr="00F96390">
        <w:rPr>
          <w:rFonts w:ascii="Georgia" w:hAnsi="Georgia"/>
          <w:sz w:val="24"/>
        </w:rPr>
        <w:t xml:space="preserve"> the </w:t>
      </w:r>
      <w:r w:rsidR="000544EA" w:rsidRPr="00F96390">
        <w:rPr>
          <w:rFonts w:ascii="Georgia" w:hAnsi="Georgia"/>
          <w:i/>
          <w:sz w:val="24"/>
        </w:rPr>
        <w:t>Rescindment Process</w:t>
      </w:r>
      <w:r w:rsidR="00EF20FB" w:rsidRPr="00F96390">
        <w:rPr>
          <w:rFonts w:ascii="Georgia" w:hAnsi="Georgia"/>
          <w:sz w:val="24"/>
        </w:rPr>
        <w:t>.</w:t>
      </w:r>
    </w:p>
    <w:p w14:paraId="5B73FF90" w14:textId="6AADEE4F" w:rsidR="00E00855" w:rsidRPr="007B52BC" w:rsidRDefault="00E00855" w:rsidP="00F537E7">
      <w:pPr>
        <w:spacing w:line="360" w:lineRule="auto"/>
        <w:jc w:val="both"/>
        <w:rPr>
          <w:rFonts w:ascii="Georgia" w:hAnsi="Georgia"/>
          <w:sz w:val="4"/>
        </w:rPr>
      </w:pPr>
    </w:p>
    <w:p w14:paraId="56B34B0A" w14:textId="35CA2011" w:rsidR="008421A0" w:rsidRPr="00187CB1" w:rsidRDefault="000765F3" w:rsidP="00F537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  <w:sz w:val="24"/>
        </w:rPr>
      </w:pPr>
      <w:r w:rsidRPr="00187CB1">
        <w:rPr>
          <w:rFonts w:ascii="Georgia" w:hAnsi="Georgia"/>
          <w:b/>
          <w:sz w:val="24"/>
        </w:rPr>
        <w:t>When s</w:t>
      </w:r>
      <w:r w:rsidR="00216958" w:rsidRPr="00187CB1">
        <w:rPr>
          <w:rFonts w:ascii="Georgia" w:hAnsi="Georgia"/>
          <w:b/>
          <w:sz w:val="24"/>
        </w:rPr>
        <w:t xml:space="preserve">tudents </w:t>
      </w:r>
      <w:r w:rsidR="00067432" w:rsidRPr="00187CB1">
        <w:rPr>
          <w:rFonts w:ascii="Georgia" w:hAnsi="Georgia"/>
          <w:b/>
          <w:sz w:val="24"/>
        </w:rPr>
        <w:t>are rescinded</w:t>
      </w:r>
      <w:r w:rsidR="00FA3998" w:rsidRPr="00187CB1">
        <w:rPr>
          <w:rFonts w:ascii="Georgia" w:hAnsi="Georgia"/>
          <w:b/>
          <w:sz w:val="24"/>
        </w:rPr>
        <w:t xml:space="preserve"> from the ECA</w:t>
      </w:r>
      <w:r w:rsidR="00067432" w:rsidRPr="00187CB1">
        <w:rPr>
          <w:rFonts w:ascii="Georgia" w:hAnsi="Georgia"/>
          <w:b/>
          <w:sz w:val="24"/>
        </w:rPr>
        <w:t>, they</w:t>
      </w:r>
      <w:r w:rsidR="00FA3998" w:rsidRPr="00187CB1">
        <w:rPr>
          <w:rFonts w:ascii="Georgia" w:hAnsi="Georgia"/>
          <w:b/>
          <w:sz w:val="24"/>
        </w:rPr>
        <w:t xml:space="preserve"> will</w:t>
      </w:r>
      <w:r w:rsidR="00067432" w:rsidRPr="00187CB1">
        <w:rPr>
          <w:rFonts w:ascii="Georgia" w:hAnsi="Georgia"/>
          <w:b/>
          <w:sz w:val="24"/>
        </w:rPr>
        <w:t>…</w:t>
      </w:r>
    </w:p>
    <w:p w14:paraId="76DEB69E" w14:textId="716C7CE9" w:rsidR="00FA3998" w:rsidRPr="00F96390" w:rsidRDefault="009E206E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 xml:space="preserve">receive a </w:t>
      </w:r>
      <w:r w:rsidR="000A6D96" w:rsidRPr="00F96390">
        <w:rPr>
          <w:rFonts w:ascii="Georgia" w:hAnsi="Georgia"/>
          <w:i/>
          <w:sz w:val="24"/>
        </w:rPr>
        <w:t>Rescind</w:t>
      </w:r>
      <w:r w:rsidR="007034A6" w:rsidRPr="00F96390">
        <w:rPr>
          <w:rFonts w:ascii="Georgia" w:hAnsi="Georgia"/>
          <w:i/>
          <w:sz w:val="24"/>
        </w:rPr>
        <w:t>ment L</w:t>
      </w:r>
      <w:r w:rsidRPr="00F96390">
        <w:rPr>
          <w:rFonts w:ascii="Georgia" w:hAnsi="Georgia"/>
          <w:i/>
          <w:sz w:val="24"/>
        </w:rPr>
        <w:t>etter</w:t>
      </w:r>
      <w:r w:rsidR="004452B8" w:rsidRPr="00F96390">
        <w:rPr>
          <w:rFonts w:ascii="Georgia" w:hAnsi="Georgia"/>
          <w:sz w:val="24"/>
        </w:rPr>
        <w:t xml:space="preserve"> 5-7 days following report card distribution;</w:t>
      </w:r>
      <w:r w:rsidR="0051609B" w:rsidRPr="00F96390">
        <w:rPr>
          <w:rFonts w:ascii="Georgia" w:hAnsi="Georgia"/>
          <w:sz w:val="24"/>
        </w:rPr>
        <w:t xml:space="preserve"> and</w:t>
      </w:r>
    </w:p>
    <w:p w14:paraId="2344D770" w14:textId="410E7D12" w:rsidR="004F388F" w:rsidRPr="00F96390" w:rsidRDefault="00CC1E91" w:rsidP="00F537E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F96390">
        <w:rPr>
          <w:rFonts w:ascii="Georgia" w:hAnsi="Georgia"/>
          <w:sz w:val="24"/>
        </w:rPr>
        <w:t>meet</w:t>
      </w:r>
      <w:r w:rsidR="006959D3" w:rsidRPr="00F96390">
        <w:rPr>
          <w:rFonts w:ascii="Georgia" w:hAnsi="Georgia"/>
          <w:sz w:val="24"/>
        </w:rPr>
        <w:t>/speak</w:t>
      </w:r>
      <w:r w:rsidRPr="00F96390">
        <w:rPr>
          <w:rFonts w:ascii="Georgia" w:hAnsi="Georgia"/>
          <w:sz w:val="24"/>
        </w:rPr>
        <w:t xml:space="preserve"> with </w:t>
      </w:r>
      <w:r w:rsidR="006959D3" w:rsidRPr="00F96390">
        <w:rPr>
          <w:rFonts w:ascii="Georgia" w:hAnsi="Georgia"/>
          <w:sz w:val="24"/>
        </w:rPr>
        <w:t xml:space="preserve">the ECA Facilitator about </w:t>
      </w:r>
      <w:r w:rsidR="004452B8" w:rsidRPr="00F96390">
        <w:rPr>
          <w:rFonts w:ascii="Georgia" w:hAnsi="Georgia"/>
          <w:sz w:val="24"/>
        </w:rPr>
        <w:t xml:space="preserve">the </w:t>
      </w:r>
      <w:r w:rsidR="004452B8" w:rsidRPr="00F96390">
        <w:rPr>
          <w:rFonts w:ascii="Georgia" w:hAnsi="Georgia"/>
          <w:i/>
          <w:sz w:val="24"/>
        </w:rPr>
        <w:t>Rescind</w:t>
      </w:r>
      <w:r w:rsidR="004F388F" w:rsidRPr="00F96390">
        <w:rPr>
          <w:rFonts w:ascii="Georgia" w:hAnsi="Georgia"/>
          <w:i/>
          <w:sz w:val="24"/>
        </w:rPr>
        <w:t>ment Process</w:t>
      </w:r>
    </w:p>
    <w:sectPr w:rsidR="004F388F" w:rsidRPr="00F96390" w:rsidSect="00472C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96D90" w14:textId="77777777" w:rsidR="00A53400" w:rsidRDefault="00A53400" w:rsidP="003C0F2A">
      <w:pPr>
        <w:spacing w:after="0" w:line="240" w:lineRule="auto"/>
      </w:pPr>
      <w:r>
        <w:separator/>
      </w:r>
    </w:p>
  </w:endnote>
  <w:endnote w:type="continuationSeparator" w:id="0">
    <w:p w14:paraId="13BE7D44" w14:textId="77777777" w:rsidR="00A53400" w:rsidRDefault="00A5340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E730A" w14:textId="77777777" w:rsidR="000822D7" w:rsidRDefault="00082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C388" w14:textId="5E16021F" w:rsidR="00B8102C" w:rsidRPr="00B8102C" w:rsidRDefault="000822D7" w:rsidP="00B8102C">
    <w:pPr>
      <w:tabs>
        <w:tab w:val="center" w:pos="4680"/>
        <w:tab w:val="right" w:pos="9360"/>
      </w:tabs>
      <w:spacing w:after="0" w:line="240" w:lineRule="auto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>Myra Stanley-Key</w:t>
    </w:r>
  </w:p>
  <w:p w14:paraId="0DDFEC7C" w14:textId="77777777" w:rsidR="00B8102C" w:rsidRPr="00B8102C" w:rsidRDefault="00B8102C" w:rsidP="00B8102C">
    <w:pPr>
      <w:tabs>
        <w:tab w:val="center" w:pos="4680"/>
        <w:tab w:val="right" w:pos="9360"/>
      </w:tabs>
      <w:spacing w:after="0" w:line="240" w:lineRule="auto"/>
      <w:jc w:val="center"/>
      <w:rPr>
        <w:rFonts w:ascii="Georgia" w:hAnsi="Georgia"/>
        <w:sz w:val="24"/>
      </w:rPr>
    </w:pPr>
    <w:r w:rsidRPr="00B8102C">
      <w:rPr>
        <w:rFonts w:ascii="Georgia" w:hAnsi="Georgia"/>
        <w:sz w:val="24"/>
      </w:rPr>
      <w:t>Early College Academy Facilitator</w:t>
    </w:r>
  </w:p>
  <w:p w14:paraId="62800DBD" w14:textId="77777777" w:rsidR="00B8102C" w:rsidRPr="00B8102C" w:rsidRDefault="00B8102C" w:rsidP="00B8102C">
    <w:pPr>
      <w:tabs>
        <w:tab w:val="center" w:pos="4680"/>
        <w:tab w:val="right" w:pos="9360"/>
      </w:tabs>
      <w:spacing w:after="0" w:line="240" w:lineRule="auto"/>
      <w:jc w:val="center"/>
      <w:rPr>
        <w:rFonts w:ascii="Georgia" w:hAnsi="Georgia"/>
        <w:sz w:val="24"/>
      </w:rPr>
    </w:pPr>
    <w:r w:rsidRPr="00B8102C">
      <w:rPr>
        <w:rFonts w:ascii="Georgia" w:hAnsi="Georgia"/>
        <w:sz w:val="24"/>
      </w:rPr>
      <w:t>(336) 370-8130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6CB7" w14:textId="77777777" w:rsidR="000822D7" w:rsidRDefault="00082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459E0" w14:textId="77777777" w:rsidR="00A53400" w:rsidRDefault="00A53400" w:rsidP="003C0F2A">
      <w:pPr>
        <w:spacing w:after="0" w:line="240" w:lineRule="auto"/>
      </w:pPr>
      <w:r>
        <w:separator/>
      </w:r>
    </w:p>
  </w:footnote>
  <w:footnote w:type="continuationSeparator" w:id="0">
    <w:p w14:paraId="11C1A723" w14:textId="77777777" w:rsidR="00A53400" w:rsidRDefault="00A5340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B5CD" w14:textId="77777777" w:rsidR="000822D7" w:rsidRDefault="00082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24D16" w14:textId="77777777" w:rsidR="003C0F2A" w:rsidRPr="003C0F2A" w:rsidRDefault="003C0F2A" w:rsidP="00B8102C">
    <w:pPr>
      <w:autoSpaceDE w:val="0"/>
      <w:autoSpaceDN w:val="0"/>
      <w:adjustRightInd w:val="0"/>
      <w:spacing w:after="0" w:line="240" w:lineRule="auto"/>
      <w:jc w:val="center"/>
      <w:rPr>
        <w:rFonts w:ascii="Georgia" w:hAnsi="Georgia" w:cs="Calibri-Bold"/>
        <w:b/>
        <w:bCs/>
        <w:sz w:val="36"/>
        <w:szCs w:val="32"/>
        <w:u w:val="single"/>
      </w:rPr>
    </w:pPr>
    <w:r w:rsidRPr="003C0F2A">
      <w:rPr>
        <w:rFonts w:ascii="Georgia" w:hAnsi="Georgia" w:cs="Calibri-Bold"/>
        <w:b/>
        <w:bCs/>
        <w:sz w:val="48"/>
        <w:szCs w:val="32"/>
        <w:u w:val="single"/>
      </w:rPr>
      <w:t>DUDLEY HIGH SCHOOL</w:t>
    </w:r>
  </w:p>
  <w:p w14:paraId="53E6F325" w14:textId="77777777" w:rsidR="00B8102C" w:rsidRDefault="003C0F2A" w:rsidP="00B8102C">
    <w:pPr>
      <w:autoSpaceDE w:val="0"/>
      <w:autoSpaceDN w:val="0"/>
      <w:adjustRightInd w:val="0"/>
      <w:spacing w:after="0" w:line="240" w:lineRule="auto"/>
      <w:jc w:val="center"/>
      <w:rPr>
        <w:rFonts w:ascii="Georgia" w:hAnsi="Georgia" w:cs="Calibri-Bold"/>
        <w:b/>
        <w:bCs/>
        <w:sz w:val="32"/>
        <w:szCs w:val="32"/>
      </w:rPr>
    </w:pPr>
    <w:r w:rsidRPr="003C0F2A">
      <w:rPr>
        <w:rFonts w:ascii="Georgia" w:hAnsi="Georgia" w:cs="Calibri-Bold"/>
        <w:b/>
        <w:bCs/>
        <w:sz w:val="32"/>
        <w:szCs w:val="32"/>
      </w:rPr>
      <w:t>The Early College Academ</w:t>
    </w:r>
    <w:r w:rsidR="00B8102C">
      <w:rPr>
        <w:rFonts w:ascii="Georgia" w:hAnsi="Georgia" w:cs="Calibri-Bold"/>
        <w:b/>
        <w:bCs/>
        <w:sz w:val="32"/>
        <w:szCs w:val="32"/>
      </w:rPr>
      <w:t>y</w:t>
    </w:r>
  </w:p>
  <w:p w14:paraId="3BF41730" w14:textId="627E72C8" w:rsidR="003C0F2A" w:rsidRPr="003C0F2A" w:rsidRDefault="00B8102C" w:rsidP="00B8102C">
    <w:pPr>
      <w:autoSpaceDE w:val="0"/>
      <w:autoSpaceDN w:val="0"/>
      <w:adjustRightInd w:val="0"/>
      <w:spacing w:after="0" w:line="240" w:lineRule="auto"/>
      <w:jc w:val="center"/>
      <w:rPr>
        <w:rFonts w:ascii="Georgia" w:hAnsi="Georgia" w:cs="Calibri-Bold"/>
        <w:b/>
        <w:bCs/>
        <w:sz w:val="32"/>
        <w:szCs w:val="32"/>
      </w:rPr>
    </w:pPr>
    <w:r>
      <w:rPr>
        <w:rFonts w:ascii="Georgia" w:hAnsi="Georgia" w:cs="Calibri-Bold"/>
        <w:b/>
        <w:bCs/>
        <w:sz w:val="32"/>
        <w:szCs w:val="32"/>
      </w:rPr>
      <w:t>Probation/Rescind</w:t>
    </w:r>
    <w:r w:rsidR="00B441A6">
      <w:rPr>
        <w:rFonts w:ascii="Georgia" w:hAnsi="Georgia" w:cs="Calibri-Bold"/>
        <w:b/>
        <w:bCs/>
        <w:sz w:val="32"/>
        <w:szCs w:val="32"/>
      </w:rPr>
      <w:t>ment</w:t>
    </w:r>
    <w:r w:rsidR="007F7F88">
      <w:rPr>
        <w:rFonts w:ascii="Georgia" w:hAnsi="Georgia" w:cs="Calibri-Bold"/>
        <w:b/>
        <w:bCs/>
        <w:sz w:val="32"/>
        <w:szCs w:val="32"/>
      </w:rPr>
      <w:t xml:space="preserve"> </w:t>
    </w:r>
    <w:r w:rsidR="00B441A6">
      <w:rPr>
        <w:rFonts w:ascii="Georgia" w:hAnsi="Georgia" w:cs="Calibri-Bold"/>
        <w:b/>
        <w:bCs/>
        <w:sz w:val="32"/>
        <w:szCs w:val="32"/>
      </w:rPr>
      <w:t>Process</w:t>
    </w:r>
  </w:p>
  <w:p w14:paraId="73025032" w14:textId="77777777" w:rsidR="003C0F2A" w:rsidRDefault="003C0F2A" w:rsidP="00B8102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0DC0E" w14:textId="77777777" w:rsidR="000822D7" w:rsidRDefault="00082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77DE4"/>
    <w:multiLevelType w:val="hybridMultilevel"/>
    <w:tmpl w:val="7222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32"/>
    <w:rsid w:val="00016068"/>
    <w:rsid w:val="00016D39"/>
    <w:rsid w:val="000329FC"/>
    <w:rsid w:val="000544EA"/>
    <w:rsid w:val="000570D7"/>
    <w:rsid w:val="00066AA4"/>
    <w:rsid w:val="00067432"/>
    <w:rsid w:val="0007393A"/>
    <w:rsid w:val="000765F3"/>
    <w:rsid w:val="000822D7"/>
    <w:rsid w:val="000A5C61"/>
    <w:rsid w:val="000A5F5C"/>
    <w:rsid w:val="000A6D96"/>
    <w:rsid w:val="000E1B4B"/>
    <w:rsid w:val="00107F17"/>
    <w:rsid w:val="001145D6"/>
    <w:rsid w:val="0013042A"/>
    <w:rsid w:val="001354E8"/>
    <w:rsid w:val="00162336"/>
    <w:rsid w:val="00180B72"/>
    <w:rsid w:val="00187CB1"/>
    <w:rsid w:val="001C2307"/>
    <w:rsid w:val="001D1F5F"/>
    <w:rsid w:val="001E234D"/>
    <w:rsid w:val="001E403A"/>
    <w:rsid w:val="00211C70"/>
    <w:rsid w:val="00216958"/>
    <w:rsid w:val="002248D6"/>
    <w:rsid w:val="00245EE9"/>
    <w:rsid w:val="002516FC"/>
    <w:rsid w:val="00292DC0"/>
    <w:rsid w:val="00295369"/>
    <w:rsid w:val="002A7D3D"/>
    <w:rsid w:val="002B67BD"/>
    <w:rsid w:val="002D1DE1"/>
    <w:rsid w:val="002F0845"/>
    <w:rsid w:val="00320D36"/>
    <w:rsid w:val="00397E0D"/>
    <w:rsid w:val="003B47A6"/>
    <w:rsid w:val="003C0F2A"/>
    <w:rsid w:val="003D2825"/>
    <w:rsid w:val="003E2DEE"/>
    <w:rsid w:val="003F780E"/>
    <w:rsid w:val="00415D22"/>
    <w:rsid w:val="004452B8"/>
    <w:rsid w:val="00455472"/>
    <w:rsid w:val="00455858"/>
    <w:rsid w:val="0045633B"/>
    <w:rsid w:val="004703EA"/>
    <w:rsid w:val="004724E9"/>
    <w:rsid w:val="00472C03"/>
    <w:rsid w:val="00492253"/>
    <w:rsid w:val="004A0136"/>
    <w:rsid w:val="004B0AA0"/>
    <w:rsid w:val="004D1B70"/>
    <w:rsid w:val="004F388F"/>
    <w:rsid w:val="004F6BB2"/>
    <w:rsid w:val="0051609B"/>
    <w:rsid w:val="005536D8"/>
    <w:rsid w:val="00560A49"/>
    <w:rsid w:val="00566F49"/>
    <w:rsid w:val="00570FCC"/>
    <w:rsid w:val="005829F0"/>
    <w:rsid w:val="0059444B"/>
    <w:rsid w:val="005A7D0D"/>
    <w:rsid w:val="005B5F06"/>
    <w:rsid w:val="005C2305"/>
    <w:rsid w:val="005D14D1"/>
    <w:rsid w:val="006105D6"/>
    <w:rsid w:val="00611108"/>
    <w:rsid w:val="00613123"/>
    <w:rsid w:val="006144A6"/>
    <w:rsid w:val="00621AC0"/>
    <w:rsid w:val="0062319C"/>
    <w:rsid w:val="006314E0"/>
    <w:rsid w:val="00671E6D"/>
    <w:rsid w:val="00681824"/>
    <w:rsid w:val="00694877"/>
    <w:rsid w:val="006959D3"/>
    <w:rsid w:val="006B7BCC"/>
    <w:rsid w:val="006E708A"/>
    <w:rsid w:val="006E7E18"/>
    <w:rsid w:val="007034A6"/>
    <w:rsid w:val="00747774"/>
    <w:rsid w:val="0078000E"/>
    <w:rsid w:val="0078402F"/>
    <w:rsid w:val="007A64B4"/>
    <w:rsid w:val="007B3799"/>
    <w:rsid w:val="007B3A87"/>
    <w:rsid w:val="007B52BC"/>
    <w:rsid w:val="007C0ACC"/>
    <w:rsid w:val="007F02CB"/>
    <w:rsid w:val="007F7F88"/>
    <w:rsid w:val="008269A6"/>
    <w:rsid w:val="008421A0"/>
    <w:rsid w:val="00851041"/>
    <w:rsid w:val="00875115"/>
    <w:rsid w:val="00880050"/>
    <w:rsid w:val="00880C8A"/>
    <w:rsid w:val="00895AC1"/>
    <w:rsid w:val="00897743"/>
    <w:rsid w:val="008C003F"/>
    <w:rsid w:val="008F16E3"/>
    <w:rsid w:val="008F223C"/>
    <w:rsid w:val="008F22F3"/>
    <w:rsid w:val="008F79DC"/>
    <w:rsid w:val="009130C2"/>
    <w:rsid w:val="00925ADC"/>
    <w:rsid w:val="00930E6A"/>
    <w:rsid w:val="00933FD9"/>
    <w:rsid w:val="00944A0C"/>
    <w:rsid w:val="009714B1"/>
    <w:rsid w:val="00973813"/>
    <w:rsid w:val="009B73CB"/>
    <w:rsid w:val="009C6625"/>
    <w:rsid w:val="009C698F"/>
    <w:rsid w:val="009E206E"/>
    <w:rsid w:val="009F5AA3"/>
    <w:rsid w:val="00A0365B"/>
    <w:rsid w:val="00A075CE"/>
    <w:rsid w:val="00A53400"/>
    <w:rsid w:val="00A6679E"/>
    <w:rsid w:val="00A71648"/>
    <w:rsid w:val="00A74BFB"/>
    <w:rsid w:val="00AF7D8E"/>
    <w:rsid w:val="00B441A6"/>
    <w:rsid w:val="00B8102C"/>
    <w:rsid w:val="00B813E8"/>
    <w:rsid w:val="00B87234"/>
    <w:rsid w:val="00BA3479"/>
    <w:rsid w:val="00BA7B73"/>
    <w:rsid w:val="00BC2BB3"/>
    <w:rsid w:val="00BC47E6"/>
    <w:rsid w:val="00BD406A"/>
    <w:rsid w:val="00BE3BF8"/>
    <w:rsid w:val="00C12C42"/>
    <w:rsid w:val="00C25CFF"/>
    <w:rsid w:val="00C572DA"/>
    <w:rsid w:val="00C6500B"/>
    <w:rsid w:val="00C66744"/>
    <w:rsid w:val="00C90CD3"/>
    <w:rsid w:val="00CA30DB"/>
    <w:rsid w:val="00CA4CBA"/>
    <w:rsid w:val="00CB06B3"/>
    <w:rsid w:val="00CC1E91"/>
    <w:rsid w:val="00CE42F1"/>
    <w:rsid w:val="00CF6B0F"/>
    <w:rsid w:val="00D16911"/>
    <w:rsid w:val="00D27B18"/>
    <w:rsid w:val="00D70F97"/>
    <w:rsid w:val="00D72F97"/>
    <w:rsid w:val="00D91C8F"/>
    <w:rsid w:val="00D9367B"/>
    <w:rsid w:val="00D95C7B"/>
    <w:rsid w:val="00DA4C2B"/>
    <w:rsid w:val="00E00855"/>
    <w:rsid w:val="00E061EF"/>
    <w:rsid w:val="00E25088"/>
    <w:rsid w:val="00E40569"/>
    <w:rsid w:val="00E46332"/>
    <w:rsid w:val="00E47801"/>
    <w:rsid w:val="00E56145"/>
    <w:rsid w:val="00E61FCD"/>
    <w:rsid w:val="00E62A57"/>
    <w:rsid w:val="00E67C2E"/>
    <w:rsid w:val="00E75FC1"/>
    <w:rsid w:val="00E80B74"/>
    <w:rsid w:val="00E80F3E"/>
    <w:rsid w:val="00E908F1"/>
    <w:rsid w:val="00E95D1F"/>
    <w:rsid w:val="00EB1D50"/>
    <w:rsid w:val="00ED1664"/>
    <w:rsid w:val="00EE1CC6"/>
    <w:rsid w:val="00EE7E77"/>
    <w:rsid w:val="00EF20FB"/>
    <w:rsid w:val="00EF6A1A"/>
    <w:rsid w:val="00F074A2"/>
    <w:rsid w:val="00F23403"/>
    <w:rsid w:val="00F537E7"/>
    <w:rsid w:val="00F57FB5"/>
    <w:rsid w:val="00F61C29"/>
    <w:rsid w:val="00F71B18"/>
    <w:rsid w:val="00F86125"/>
    <w:rsid w:val="00F96390"/>
    <w:rsid w:val="00FA3998"/>
    <w:rsid w:val="00FD7C62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3381"/>
  <w15:chartTrackingRefBased/>
  <w15:docId w15:val="{C9234434-1877-46AF-9909-9E500DF5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F2A"/>
  </w:style>
  <w:style w:type="paragraph" w:styleId="Footer">
    <w:name w:val="footer"/>
    <w:basedOn w:val="Normal"/>
    <w:link w:val="FooterChar"/>
    <w:uiPriority w:val="99"/>
    <w:unhideWhenUsed/>
    <w:rsid w:val="003C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F2A"/>
  </w:style>
  <w:style w:type="paragraph" w:styleId="ListParagraph">
    <w:name w:val="List Paragraph"/>
    <w:basedOn w:val="Normal"/>
    <w:uiPriority w:val="34"/>
    <w:qFormat/>
    <w:rsid w:val="0074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193cef84-97d1-4c49-a475-cd85b75b642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7332DC10F3943BE12F1474186AAD9" ma:contentTypeVersion="14" ma:contentTypeDescription="Create a new document." ma:contentTypeScope="" ma:versionID="0c40611924d44d9f5838f4f16fe835ca">
  <xsd:schema xmlns:xsd="http://www.w3.org/2001/XMLSchema" xmlns:xs="http://www.w3.org/2001/XMLSchema" xmlns:p="http://schemas.microsoft.com/office/2006/metadata/properties" xmlns:ns3="76115cdc-0986-48e6-8ae8-ca4594bf2caf" xmlns:ns4="eae1d974-adab-453e-acd3-5a3802016590" targetNamespace="http://schemas.microsoft.com/office/2006/metadata/properties" ma:root="true" ma:fieldsID="4ae805b490d018e8e00356f07f09b1b4" ns3:_="" ns4:_="">
    <xsd:import namespace="76115cdc-0986-48e6-8ae8-ca4594bf2caf"/>
    <xsd:import namespace="eae1d974-adab-453e-acd3-5a3802016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5cdc-0986-48e6-8ae8-ca4594bf2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d974-adab-453e-acd3-5a3802016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97F50-299D-48B1-AA2E-CA8019627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15cdc-0986-48e6-8ae8-ca4594bf2caf"/>
    <ds:schemaRef ds:uri="eae1d974-adab-453e-acd3-5a380201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AD3C5-767B-422D-9194-E263DACA8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25FCB-47DB-4303-8975-2784CCB74928}">
  <ds:schemaRefs>
    <ds:schemaRef ds:uri="http://schemas.microsoft.com/office/2006/metadata/properties"/>
    <ds:schemaRef ds:uri="http://schemas.microsoft.com/office/2006/documentManagement/types"/>
    <ds:schemaRef ds:uri="76115cdc-0986-48e6-8ae8-ca4594bf2caf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eae1d974-adab-453e-acd3-5a38020165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Dargan, Ronnie</dc:creator>
  <cp:keywords/>
  <dc:description/>
  <cp:lastModifiedBy>Stanley-Key, Myra A</cp:lastModifiedBy>
  <cp:revision>5</cp:revision>
  <cp:lastPrinted>2022-05-31T19:50:00Z</cp:lastPrinted>
  <dcterms:created xsi:type="dcterms:W3CDTF">2023-10-04T15:36:00Z</dcterms:created>
  <dcterms:modified xsi:type="dcterms:W3CDTF">2024-09-25T19:45:00Z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0x01010025C7332DC10F3943BE12F1474186AAD9</vt:lpwstr>
  </property>
</Properties>
</file>