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8CA42" w14:textId="4D3998FB" w:rsidR="007419B3" w:rsidRDefault="007419B3">
      <w:pPr>
        <w:widowControl w:val="0"/>
        <w:jc w:val="both"/>
      </w:pPr>
      <w:r>
        <w:fldChar w:fldCharType="begin"/>
      </w:r>
      <w:r>
        <w:instrText xml:space="preserve"> SEQ CHAPTER \h \r 1</w:instrText>
      </w:r>
      <w:r>
        <w:fldChar w:fldCharType="end"/>
      </w:r>
    </w:p>
    <w:p w14:paraId="06A40C30" w14:textId="77777777" w:rsidR="007419B3" w:rsidRDefault="007419B3" w:rsidP="00BB6EFB">
      <w:pPr>
        <w:widowControl w:val="0"/>
        <w:jc w:val="both"/>
      </w:pPr>
      <w:r>
        <w:rPr>
          <w:u w:val="single"/>
        </w:rPr>
        <w:t>Business Operations</w:t>
      </w:r>
    </w:p>
    <w:p w14:paraId="5E74487B" w14:textId="77777777" w:rsidR="00BB6EFB" w:rsidRDefault="00BB6EFB" w:rsidP="00BB6EFB">
      <w:pPr>
        <w:widowControl w:val="0"/>
        <w:jc w:val="both"/>
      </w:pPr>
    </w:p>
    <w:p w14:paraId="2E0D759F" w14:textId="77777777" w:rsidR="00BB6EFB" w:rsidRDefault="00BB6EFB" w:rsidP="00BB6EFB">
      <w:pPr>
        <w:widowControl w:val="0"/>
        <w:jc w:val="both"/>
        <w:rPr>
          <w:u w:val="single"/>
        </w:rPr>
      </w:pPr>
      <w:r>
        <w:rPr>
          <w:u w:val="single"/>
        </w:rPr>
        <w:t>Budget Planning</w:t>
      </w:r>
    </w:p>
    <w:p w14:paraId="55660D8E" w14:textId="77777777" w:rsidR="00BB6EFB" w:rsidRDefault="00BB6EFB" w:rsidP="00BB6EFB">
      <w:pPr>
        <w:widowControl w:val="0"/>
        <w:jc w:val="both"/>
        <w:rPr>
          <w:u w:val="single"/>
        </w:rPr>
      </w:pPr>
    </w:p>
    <w:p w14:paraId="4722F4A6" w14:textId="77777777" w:rsidR="00BB6EFB" w:rsidRDefault="00BB6EFB" w:rsidP="00BB6EFB">
      <w:pPr>
        <w:widowControl w:val="0"/>
        <w:jc w:val="both"/>
      </w:pPr>
      <w:r>
        <w:t>1)</w:t>
      </w:r>
      <w:r>
        <w:tab/>
        <w:t xml:space="preserve">The superintendent, with </w:t>
      </w:r>
      <w:r w:rsidR="00536A5C">
        <w:t>t</w:t>
      </w:r>
      <w:r>
        <w:t>he assistance of the Finance Committee, shall direct the preparation of the school budget annually for the fiscal year beginning September 1 and ending August 31.  Income and expenditure estimates shall be based upon the following:</w:t>
      </w:r>
    </w:p>
    <w:p w14:paraId="23106C02" w14:textId="77777777" w:rsidR="00BB6EFB" w:rsidRDefault="00BB6EFB" w:rsidP="00BB6EFB">
      <w:pPr>
        <w:widowControl w:val="0"/>
        <w:jc w:val="both"/>
      </w:pPr>
    </w:p>
    <w:p w14:paraId="480C4B30" w14:textId="77777777" w:rsidR="00BB6EFB" w:rsidRDefault="00BB6EFB" w:rsidP="00BB6EFB">
      <w:pPr>
        <w:widowControl w:val="0"/>
        <w:ind w:left="720"/>
        <w:jc w:val="both"/>
      </w:pPr>
      <w:r>
        <w:t>A)</w:t>
      </w:r>
      <w:r>
        <w:tab/>
        <w:t>Past experience.</w:t>
      </w:r>
    </w:p>
    <w:p w14:paraId="1AAD4EB3" w14:textId="77777777" w:rsidR="00BB6EFB" w:rsidRDefault="00BB6EFB" w:rsidP="00BB6EFB">
      <w:pPr>
        <w:widowControl w:val="0"/>
        <w:jc w:val="both"/>
      </w:pPr>
      <w:r>
        <w:tab/>
        <w:t>B)</w:t>
      </w:r>
      <w:r>
        <w:tab/>
        <w:t>State guidelines, legal spending limitations, and other statutes and regulations.</w:t>
      </w:r>
    </w:p>
    <w:p w14:paraId="05B0EFD7" w14:textId="77777777" w:rsidR="00BB6EFB" w:rsidRDefault="00BB6EFB" w:rsidP="00BB6EFB">
      <w:pPr>
        <w:widowControl w:val="0"/>
        <w:jc w:val="both"/>
      </w:pPr>
      <w:r>
        <w:tab/>
        <w:t>C)</w:t>
      </w:r>
      <w:r>
        <w:tab/>
        <w:t>Other projection techniques.</w:t>
      </w:r>
    </w:p>
    <w:p w14:paraId="6FEDB12B" w14:textId="77777777" w:rsidR="00BB6EFB" w:rsidRDefault="00BB6EFB" w:rsidP="00BB6EFB">
      <w:pPr>
        <w:widowControl w:val="0"/>
        <w:jc w:val="both"/>
      </w:pPr>
    </w:p>
    <w:p w14:paraId="0CB2A2F4" w14:textId="77777777" w:rsidR="00BB6EFB" w:rsidRDefault="00BB6EFB" w:rsidP="00BB6EFB">
      <w:pPr>
        <w:widowControl w:val="0"/>
        <w:jc w:val="both"/>
      </w:pPr>
      <w:r>
        <w:t>2)</w:t>
      </w:r>
      <w:r>
        <w:tab/>
        <w:t>The annual budget preparation shall be compatible with the long-range aims of the school district.  In addition, the superintendent, in preparing the budget, shall consider the priorities as established by the Board for the total school program and shall equalize the educational opportunities offered at the school.</w:t>
      </w:r>
    </w:p>
    <w:p w14:paraId="3C222682" w14:textId="77777777" w:rsidR="00BB6EFB" w:rsidRDefault="00BB6EFB" w:rsidP="00BB6EFB">
      <w:pPr>
        <w:widowControl w:val="0"/>
        <w:jc w:val="both"/>
      </w:pPr>
    </w:p>
    <w:p w14:paraId="052C2817" w14:textId="77777777" w:rsidR="00BB6EFB" w:rsidRDefault="00BB6EFB" w:rsidP="00BB6EFB">
      <w:pPr>
        <w:widowControl w:val="0"/>
        <w:jc w:val="both"/>
      </w:pPr>
      <w:r>
        <w:t>3)</w:t>
      </w:r>
      <w:r>
        <w:tab/>
        <w:t>The specific manner in which the annual budget shall be compiled shall be at the discretion of the superintendent.  However, the budget shall contain the following:</w:t>
      </w:r>
    </w:p>
    <w:p w14:paraId="0A0AAC30" w14:textId="77777777" w:rsidR="00BB6EFB" w:rsidRDefault="00BB6EFB" w:rsidP="00BB6EFB">
      <w:pPr>
        <w:widowControl w:val="0"/>
        <w:jc w:val="both"/>
      </w:pPr>
    </w:p>
    <w:p w14:paraId="567C58E5" w14:textId="77777777" w:rsidR="00BB6EFB" w:rsidRDefault="00BB6EFB" w:rsidP="00BB6EFB">
      <w:pPr>
        <w:widowControl w:val="0"/>
        <w:jc w:val="both"/>
      </w:pPr>
      <w:r>
        <w:tab/>
        <w:t>A)</w:t>
      </w:r>
      <w:r>
        <w:tab/>
        <w:t>The beginning fund balance for each fund.</w:t>
      </w:r>
    </w:p>
    <w:p w14:paraId="7B6B3084" w14:textId="77777777" w:rsidR="00BB6EFB" w:rsidRDefault="00BB6EFB" w:rsidP="00BB6EFB">
      <w:pPr>
        <w:widowControl w:val="0"/>
        <w:jc w:val="both"/>
      </w:pPr>
      <w:r>
        <w:tab/>
        <w:t>B)</w:t>
      </w:r>
      <w:r>
        <w:tab/>
        <w:t>Estimated receipts.</w:t>
      </w:r>
    </w:p>
    <w:p w14:paraId="5A31244C" w14:textId="77777777" w:rsidR="00BB6EFB" w:rsidRDefault="00BB6EFB" w:rsidP="00BB6EFB">
      <w:pPr>
        <w:widowControl w:val="0"/>
        <w:jc w:val="both"/>
      </w:pPr>
      <w:r>
        <w:tab/>
        <w:t>C)</w:t>
      </w:r>
      <w:r>
        <w:tab/>
        <w:t>Estimated expenditures.</w:t>
      </w:r>
    </w:p>
    <w:p w14:paraId="2A4A6AA0" w14:textId="77777777" w:rsidR="00BB6EFB" w:rsidRDefault="00BB6EFB" w:rsidP="00BB6EFB">
      <w:pPr>
        <w:widowControl w:val="0"/>
        <w:jc w:val="both"/>
      </w:pPr>
      <w:r>
        <w:tab/>
        <w:t>D)</w:t>
      </w:r>
      <w:r>
        <w:tab/>
        <w:t>Estimated ending fund balance.</w:t>
      </w:r>
    </w:p>
    <w:p w14:paraId="03E94F00" w14:textId="77777777" w:rsidR="00BB6EFB" w:rsidRDefault="00BB6EFB" w:rsidP="00BB6EFB">
      <w:pPr>
        <w:widowControl w:val="0"/>
        <w:jc w:val="both"/>
      </w:pPr>
    </w:p>
    <w:p w14:paraId="2888626E" w14:textId="77777777" w:rsidR="00BB6EFB" w:rsidRDefault="00BB6EFB" w:rsidP="00BB6EFB">
      <w:pPr>
        <w:widowControl w:val="0"/>
        <w:jc w:val="both"/>
      </w:pPr>
      <w:r>
        <w:t>4)</w:t>
      </w:r>
      <w:r>
        <w:tab/>
        <w:t>A report of the anticipated budget position shall be presented to the Board early in each calendar year.  At this time the Board will establish guidelines for the development of the budget.  The tentative budget shall then be developed for the finance committee review, modification and approval prior to the budget hearing.</w:t>
      </w:r>
    </w:p>
    <w:p w14:paraId="1334EEFB" w14:textId="77777777" w:rsidR="00BB6EFB" w:rsidRDefault="00BB6EFB" w:rsidP="00BB6EFB">
      <w:pPr>
        <w:widowControl w:val="0"/>
        <w:jc w:val="both"/>
      </w:pPr>
    </w:p>
    <w:p w14:paraId="70C0BE90" w14:textId="77777777" w:rsidR="00BB6EFB" w:rsidRDefault="00BB6EFB" w:rsidP="00BB6EFB">
      <w:pPr>
        <w:widowControl w:val="0"/>
        <w:jc w:val="both"/>
      </w:pPr>
      <w:r>
        <w:t>5)</w:t>
      </w:r>
      <w:r>
        <w:tab/>
        <w:t>The superintendent shall each year, prior to the preparation of the budget, establish a budget plan.  The budget planning shall take into consideration all items of expenditure requests in relationship to the total school program, and shall be mindful of equalizing the educational opportunities at each level.  In the budget plan the superintendent will direct Board budget priorities.</w:t>
      </w:r>
    </w:p>
    <w:p w14:paraId="2D5BA109" w14:textId="77777777" w:rsidR="00BB6EFB" w:rsidRDefault="00BB6EFB" w:rsidP="00BB6EFB">
      <w:pPr>
        <w:widowControl w:val="0"/>
        <w:jc w:val="both"/>
      </w:pPr>
    </w:p>
    <w:p w14:paraId="2F3DA086" w14:textId="77777777" w:rsidR="00BB6EFB" w:rsidRDefault="00BB6EFB" w:rsidP="00BB6EFB">
      <w:pPr>
        <w:widowControl w:val="0"/>
        <w:jc w:val="both"/>
      </w:pPr>
      <w:r>
        <w:t>6)</w:t>
      </w:r>
      <w:r>
        <w:tab/>
        <w:t>In preparing the annual budget for the Board, the superintendent shall give to the school principals and staff the information necessary for them to assess adequately the availability of funds and to relate funds available to the superintendent’s budget plan.</w:t>
      </w:r>
    </w:p>
    <w:p w14:paraId="6A440EBE" w14:textId="77777777" w:rsidR="00BB6EFB" w:rsidRDefault="00BB6EFB" w:rsidP="00BB6EFB">
      <w:pPr>
        <w:widowControl w:val="0"/>
        <w:jc w:val="both"/>
      </w:pPr>
    </w:p>
    <w:p w14:paraId="4FF6759A" w14:textId="77777777" w:rsidR="00BB6EFB" w:rsidRDefault="00BB6EFB" w:rsidP="00BB6EFB">
      <w:pPr>
        <w:widowControl w:val="0"/>
        <w:jc w:val="both"/>
      </w:pPr>
      <w:r>
        <w:t>The principals will, based upon the availability of funds and the school’s budget plan, submit budget recommendations to the superintendent. Each principal’s recommendations and requests will be evaluated according to the budget plan, then accepted or rejected for inclusion into the proposed budget.  The superintendent will convey or make available the superintendent's decisions to the principal and staff prior to developing the final document.</w:t>
      </w:r>
    </w:p>
    <w:p w14:paraId="3D0A61F9" w14:textId="77777777" w:rsidR="00BB6EFB" w:rsidRDefault="00BB6EFB" w:rsidP="00BB6EFB">
      <w:pPr>
        <w:widowControl w:val="0"/>
        <w:jc w:val="both"/>
      </w:pPr>
    </w:p>
    <w:p w14:paraId="525D5CCE" w14:textId="77777777" w:rsidR="00BB6EFB" w:rsidRDefault="00BB6EFB" w:rsidP="00BB6EFB">
      <w:pPr>
        <w:widowControl w:val="0"/>
        <w:spacing w:line="0" w:lineRule="atLeast"/>
        <w:jc w:val="both"/>
        <w:rPr>
          <w:szCs w:val="24"/>
        </w:rPr>
      </w:pPr>
      <w:r>
        <w:t xml:space="preserve">Date of Adoption: </w:t>
      </w:r>
      <w:r>
        <w:rPr>
          <w:szCs w:val="24"/>
        </w:rPr>
        <w:t>January 9, 2005</w:t>
      </w:r>
    </w:p>
    <w:p w14:paraId="62BE3263" w14:textId="77777777" w:rsidR="00846112" w:rsidRDefault="00BB6EFB" w:rsidP="00BB6EFB">
      <w:pPr>
        <w:widowControl w:val="0"/>
        <w:spacing w:line="0" w:lineRule="atLeast"/>
        <w:jc w:val="both"/>
        <w:rPr>
          <w:szCs w:val="24"/>
        </w:rPr>
      </w:pPr>
      <w:r>
        <w:rPr>
          <w:szCs w:val="24"/>
        </w:rPr>
        <w:t>Reviewed: Sep</w:t>
      </w:r>
      <w:r w:rsidR="001F7A1F">
        <w:rPr>
          <w:szCs w:val="24"/>
        </w:rPr>
        <w:t>t</w:t>
      </w:r>
      <w:r>
        <w:rPr>
          <w:szCs w:val="24"/>
        </w:rPr>
        <w:t>. 8, 2008, Sep</w:t>
      </w:r>
      <w:r w:rsidR="001F7A1F">
        <w:rPr>
          <w:szCs w:val="24"/>
        </w:rPr>
        <w:t>t</w:t>
      </w:r>
      <w:r>
        <w:rPr>
          <w:szCs w:val="24"/>
        </w:rPr>
        <w:t>. 14, 2009, Sep</w:t>
      </w:r>
      <w:r w:rsidR="001F7A1F">
        <w:rPr>
          <w:szCs w:val="24"/>
        </w:rPr>
        <w:t>t</w:t>
      </w:r>
      <w:r>
        <w:rPr>
          <w:szCs w:val="24"/>
        </w:rPr>
        <w:t>. 13, 2010, Sep</w:t>
      </w:r>
      <w:r w:rsidR="001F7A1F">
        <w:rPr>
          <w:szCs w:val="24"/>
        </w:rPr>
        <w:t>t</w:t>
      </w:r>
      <w:r>
        <w:rPr>
          <w:szCs w:val="24"/>
        </w:rPr>
        <w:t>. 12, 2011, Mar. 12, 2012</w:t>
      </w:r>
      <w:r w:rsidR="00846112">
        <w:rPr>
          <w:szCs w:val="24"/>
        </w:rPr>
        <w:t xml:space="preserve">, </w:t>
      </w:r>
    </w:p>
    <w:p w14:paraId="359FDADB" w14:textId="77777777" w:rsidR="0086657B" w:rsidRDefault="00846112" w:rsidP="00BB6EFB">
      <w:pPr>
        <w:widowControl w:val="0"/>
        <w:spacing w:line="0" w:lineRule="atLeast"/>
        <w:jc w:val="both"/>
        <w:rPr>
          <w:szCs w:val="24"/>
        </w:rPr>
      </w:pPr>
      <w:r>
        <w:rPr>
          <w:szCs w:val="24"/>
        </w:rPr>
        <w:lastRenderedPageBreak/>
        <w:t>May 13, 2013</w:t>
      </w:r>
      <w:r w:rsidR="001F460E">
        <w:rPr>
          <w:szCs w:val="24"/>
        </w:rPr>
        <w:t>, May 12, 2014</w:t>
      </w:r>
      <w:r w:rsidR="00993AA8">
        <w:rPr>
          <w:szCs w:val="24"/>
        </w:rPr>
        <w:t>, May 11, 2015</w:t>
      </w:r>
      <w:r w:rsidR="00020367">
        <w:rPr>
          <w:szCs w:val="24"/>
        </w:rPr>
        <w:t>, May 9, 2016</w:t>
      </w:r>
      <w:r w:rsidR="00536A5C">
        <w:rPr>
          <w:szCs w:val="24"/>
        </w:rPr>
        <w:t>, May 8, 2017</w:t>
      </w:r>
      <w:r w:rsidR="00503A26">
        <w:rPr>
          <w:szCs w:val="24"/>
        </w:rPr>
        <w:t>, May 14, 2018</w:t>
      </w:r>
      <w:r w:rsidR="0086657B">
        <w:rPr>
          <w:szCs w:val="24"/>
        </w:rPr>
        <w:t xml:space="preserve">, </w:t>
      </w:r>
    </w:p>
    <w:p w14:paraId="509BC3B2" w14:textId="303643CD" w:rsidR="00BB6EFB" w:rsidRPr="004C6759" w:rsidRDefault="0086657B" w:rsidP="00BB6EFB">
      <w:pPr>
        <w:widowControl w:val="0"/>
        <w:spacing w:line="0" w:lineRule="atLeast"/>
        <w:jc w:val="both"/>
      </w:pPr>
      <w:r>
        <w:rPr>
          <w:szCs w:val="24"/>
        </w:rPr>
        <w:t>Reviewed: May 13, 2019</w:t>
      </w:r>
      <w:r w:rsidR="009C425F">
        <w:rPr>
          <w:szCs w:val="24"/>
        </w:rPr>
        <w:t>, June 8, 2020</w:t>
      </w:r>
      <w:r w:rsidR="002857AB">
        <w:rPr>
          <w:szCs w:val="24"/>
        </w:rPr>
        <w:t>, June 14, 2021</w:t>
      </w:r>
      <w:r w:rsidR="00FD198B">
        <w:rPr>
          <w:szCs w:val="24"/>
        </w:rPr>
        <w:t>, June 13, 2022</w:t>
      </w:r>
      <w:r w:rsidR="00083E4D">
        <w:rPr>
          <w:szCs w:val="24"/>
        </w:rPr>
        <w:t>, June 12, 2023</w:t>
      </w:r>
      <w:r w:rsidR="006D5C56">
        <w:rPr>
          <w:szCs w:val="24"/>
        </w:rPr>
        <w:t>, June 10, 2024</w:t>
      </w:r>
      <w:r w:rsidR="00224DA4">
        <w:rPr>
          <w:szCs w:val="24"/>
        </w:rPr>
        <w:t>, June 9, 2025</w:t>
      </w:r>
    </w:p>
    <w:sectPr w:rsidR="00BB6EFB" w:rsidRPr="004C6759">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8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4A553" w14:textId="77777777" w:rsidR="004C2B9C" w:rsidRDefault="004C2B9C">
      <w:r>
        <w:separator/>
      </w:r>
    </w:p>
  </w:endnote>
  <w:endnote w:type="continuationSeparator" w:id="0">
    <w:p w14:paraId="2BD5EEA9" w14:textId="77777777" w:rsidR="004C2B9C" w:rsidRDefault="004C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077E" w14:textId="77777777" w:rsidR="00993AA8" w:rsidRDefault="00993AA8">
    <w:pPr>
      <w:framePr w:w="9360" w:h="280" w:hRule="exact" w:wrap="notBeside" w:vAnchor="page" w:hAnchor="text" w:y="15192"/>
      <w:widowControl w:val="0"/>
      <w:spacing w:line="0" w:lineRule="atLeast"/>
      <w:jc w:val="center"/>
      <w:rPr>
        <w:vanish/>
      </w:rPr>
    </w:pPr>
    <w:r>
      <w:t xml:space="preserve">Page </w:t>
    </w:r>
    <w:r>
      <w:pgNum/>
    </w:r>
    <w:r>
      <w:t xml:space="preserve"> of  </w:t>
    </w:r>
    <w:fldSimple w:instr=" NUMPAGES \* arabic \* MERGEFORMAT ">
      <w:r w:rsidR="00FD198B">
        <w:rPr>
          <w:noProof/>
        </w:rPr>
        <w:t>2</w:t>
      </w:r>
    </w:fldSimple>
  </w:p>
  <w:p w14:paraId="64F61DC6" w14:textId="77777777" w:rsidR="00993AA8" w:rsidRDefault="00993AA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78BB" w14:textId="77777777" w:rsidR="00993AA8" w:rsidRDefault="00993AA8">
    <w:pPr>
      <w:framePr w:w="9360" w:h="280" w:hRule="exact" w:wrap="notBeside" w:vAnchor="page" w:hAnchor="text" w:y="15192"/>
      <w:widowControl w:val="0"/>
      <w:jc w:val="center"/>
      <w:rPr>
        <w:vanish/>
      </w:rPr>
    </w:pPr>
    <w:r>
      <w:t xml:space="preserve">Page </w:t>
    </w:r>
    <w:r>
      <w:pgNum/>
    </w:r>
    <w:r>
      <w:t xml:space="preserve"> of </w:t>
    </w:r>
    <w:fldSimple w:instr=" NUMPAGES \* arabic \* MERGEFORMAT ">
      <w:r w:rsidR="00FD198B">
        <w:rPr>
          <w:noProof/>
        </w:rPr>
        <w:t>2</w:t>
      </w:r>
    </w:fldSimple>
  </w:p>
  <w:p w14:paraId="40178629" w14:textId="77777777" w:rsidR="00993AA8" w:rsidRDefault="00993AA8">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0F678" w14:textId="77777777" w:rsidR="004C2B9C" w:rsidRDefault="004C2B9C">
      <w:r>
        <w:separator/>
      </w:r>
    </w:p>
  </w:footnote>
  <w:footnote w:type="continuationSeparator" w:id="0">
    <w:p w14:paraId="67ED5942" w14:textId="77777777" w:rsidR="004C2B9C" w:rsidRDefault="004C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44C5" w14:textId="77777777" w:rsidR="00993AA8" w:rsidRDefault="00993AA8">
    <w:pPr>
      <w:widowControl w:val="0"/>
      <w:tabs>
        <w:tab w:val="center" w:pos="4680"/>
        <w:tab w:val="right" w:pos="9360"/>
      </w:tabs>
    </w:pPr>
    <w:r>
      <w:t>Article 3</w:t>
    </w:r>
    <w:r>
      <w:rPr>
        <w:b/>
      </w:rPr>
      <w:tab/>
      <w:t>BUSINESS OPERATIONS</w:t>
    </w:r>
    <w:r>
      <w:tab/>
      <w:t>Policy No. 3010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1A8E" w14:textId="77777777" w:rsidR="00993AA8" w:rsidRDefault="00993AA8">
    <w:pPr>
      <w:widowControl w:val="0"/>
      <w:tabs>
        <w:tab w:val="center" w:pos="4680"/>
        <w:tab w:val="right" w:pos="9360"/>
      </w:tabs>
    </w:pPr>
    <w:r>
      <w:t>Article 3</w:t>
    </w:r>
    <w:r>
      <w:rPr>
        <w:b/>
      </w:rPr>
      <w:tab/>
      <w:t>BUSINESS OPERATIONS</w:t>
    </w:r>
    <w:r>
      <w:tab/>
      <w:t>Policy No. 3010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1B"/>
    <w:rsid w:val="00020367"/>
    <w:rsid w:val="00035F7B"/>
    <w:rsid w:val="00083E4D"/>
    <w:rsid w:val="00097705"/>
    <w:rsid w:val="00166732"/>
    <w:rsid w:val="001B1751"/>
    <w:rsid w:val="001F460E"/>
    <w:rsid w:val="001F7A1F"/>
    <w:rsid w:val="00224DA4"/>
    <w:rsid w:val="002857AB"/>
    <w:rsid w:val="002A7C1B"/>
    <w:rsid w:val="00310D4B"/>
    <w:rsid w:val="004C2B9C"/>
    <w:rsid w:val="004D3A36"/>
    <w:rsid w:val="00503A26"/>
    <w:rsid w:val="00536A5C"/>
    <w:rsid w:val="006D5C56"/>
    <w:rsid w:val="007419B3"/>
    <w:rsid w:val="007F498E"/>
    <w:rsid w:val="00831328"/>
    <w:rsid w:val="00846112"/>
    <w:rsid w:val="0086657B"/>
    <w:rsid w:val="00993AA8"/>
    <w:rsid w:val="009C425F"/>
    <w:rsid w:val="00B17762"/>
    <w:rsid w:val="00BB6EFB"/>
    <w:rsid w:val="00DC3597"/>
    <w:rsid w:val="00DC5E2F"/>
    <w:rsid w:val="00F552B1"/>
    <w:rsid w:val="00FD19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F4831"/>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4722"/>
    <w:pPr>
      <w:tabs>
        <w:tab w:val="center" w:pos="4320"/>
        <w:tab w:val="right" w:pos="8640"/>
      </w:tabs>
    </w:pPr>
  </w:style>
  <w:style w:type="character" w:customStyle="1" w:styleId="HeaderChar">
    <w:name w:val="Header Char"/>
    <w:link w:val="Header"/>
    <w:uiPriority w:val="99"/>
    <w:semiHidden/>
    <w:rsid w:val="00304722"/>
    <w:rPr>
      <w:sz w:val="24"/>
    </w:rPr>
  </w:style>
  <w:style w:type="paragraph" w:styleId="Footer">
    <w:name w:val="footer"/>
    <w:basedOn w:val="Normal"/>
    <w:link w:val="FooterChar"/>
    <w:uiPriority w:val="99"/>
    <w:semiHidden/>
    <w:unhideWhenUsed/>
    <w:rsid w:val="00304722"/>
    <w:pPr>
      <w:tabs>
        <w:tab w:val="center" w:pos="4320"/>
        <w:tab w:val="right" w:pos="8640"/>
      </w:tabs>
    </w:pPr>
  </w:style>
  <w:style w:type="character" w:customStyle="1" w:styleId="FooterChar">
    <w:name w:val="Footer Char"/>
    <w:link w:val="Footer"/>
    <w:uiPriority w:val="99"/>
    <w:semiHidden/>
    <w:rsid w:val="00304722"/>
    <w:rPr>
      <w:sz w:val="24"/>
    </w:rPr>
  </w:style>
  <w:style w:type="paragraph" w:styleId="BalloonText">
    <w:name w:val="Balloon Text"/>
    <w:basedOn w:val="Normal"/>
    <w:link w:val="BalloonTextChar"/>
    <w:uiPriority w:val="99"/>
    <w:semiHidden/>
    <w:unhideWhenUsed/>
    <w:rsid w:val="00846112"/>
    <w:rPr>
      <w:rFonts w:ascii="Lucida Grande" w:hAnsi="Lucida Grande"/>
      <w:sz w:val="18"/>
      <w:szCs w:val="18"/>
    </w:rPr>
  </w:style>
  <w:style w:type="character" w:customStyle="1" w:styleId="BalloonTextChar">
    <w:name w:val="Balloon Text Char"/>
    <w:link w:val="BalloonText"/>
    <w:uiPriority w:val="99"/>
    <w:semiHidden/>
    <w:rsid w:val="0084611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2023-06-15T15:10:00Z</cp:lastPrinted>
  <dcterms:created xsi:type="dcterms:W3CDTF">2024-06-12T20:02:00Z</dcterms:created>
  <dcterms:modified xsi:type="dcterms:W3CDTF">2025-05-16T20:04:00Z</dcterms:modified>
</cp:coreProperties>
</file>