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E6" w:rsidRPr="008A6AE6" w:rsidRDefault="008A6AE6" w:rsidP="008A6AE6">
      <w:pPr>
        <w:spacing w:after="0" w:line="240" w:lineRule="auto"/>
        <w:jc w:val="center"/>
        <w:rPr>
          <w:b/>
          <w:sz w:val="28"/>
          <w:szCs w:val="28"/>
        </w:rPr>
      </w:pPr>
      <w:r w:rsidRPr="008A6AE6">
        <w:rPr>
          <w:b/>
          <w:sz w:val="28"/>
          <w:szCs w:val="28"/>
        </w:rPr>
        <w:t>Annual Income Conversion for Multiple Reported Incomes:</w:t>
      </w:r>
    </w:p>
    <w:p w:rsidR="008A6AE6" w:rsidRDefault="008A6AE6" w:rsidP="008A6AE6">
      <w:pPr>
        <w:spacing w:after="0" w:line="240" w:lineRule="auto"/>
      </w:pPr>
    </w:p>
    <w:p w:rsidR="008A6AE6" w:rsidRDefault="008A6AE6" w:rsidP="008A6AE6">
      <w:pPr>
        <w:spacing w:after="0" w:line="240" w:lineRule="auto"/>
        <w:rPr>
          <w:sz w:val="24"/>
          <w:szCs w:val="24"/>
        </w:rPr>
      </w:pPr>
      <w:r w:rsidRPr="008A6AE6">
        <w:rPr>
          <w:sz w:val="24"/>
          <w:szCs w:val="24"/>
        </w:rPr>
        <w:t xml:space="preserve">If a household reports only one income or multiple incomes with the same frequency, do not convert to annual income. If a household reports multiple income sources with different frequencies (e.g., 1 income is received weekly, another income is received monthly), convert all reported incomes to annual using the conversion factors below. Then, add the income together and compare it to the annual income guidelines to make a determination. </w:t>
      </w:r>
    </w:p>
    <w:p w:rsidR="008A6AE6" w:rsidRDefault="008A6AE6" w:rsidP="008A6AE6">
      <w:pPr>
        <w:spacing w:after="0" w:line="240" w:lineRule="auto"/>
        <w:rPr>
          <w:sz w:val="24"/>
          <w:szCs w:val="24"/>
        </w:rPr>
      </w:pPr>
    </w:p>
    <w:tbl>
      <w:tblPr>
        <w:tblStyle w:val="TableGrid"/>
        <w:tblW w:w="0" w:type="auto"/>
        <w:tblLook w:val="04A0" w:firstRow="1" w:lastRow="0" w:firstColumn="1" w:lastColumn="0" w:noHBand="0" w:noVBand="1"/>
      </w:tblPr>
      <w:tblGrid>
        <w:gridCol w:w="3237"/>
        <w:gridCol w:w="3237"/>
        <w:gridCol w:w="3238"/>
        <w:gridCol w:w="3238"/>
      </w:tblGrid>
      <w:tr w:rsidR="008A6AE6" w:rsidTr="008A6AE6">
        <w:tc>
          <w:tcPr>
            <w:tcW w:w="3237" w:type="dxa"/>
          </w:tcPr>
          <w:p w:rsidR="008A6AE6" w:rsidRDefault="008A6AE6" w:rsidP="008A6AE6">
            <w:pPr>
              <w:jc w:val="center"/>
              <w:rPr>
                <w:sz w:val="24"/>
                <w:szCs w:val="24"/>
              </w:rPr>
            </w:pPr>
            <w:r>
              <w:rPr>
                <w:sz w:val="24"/>
                <w:szCs w:val="24"/>
              </w:rPr>
              <w:t>Weekly Income x 52</w:t>
            </w:r>
          </w:p>
        </w:tc>
        <w:tc>
          <w:tcPr>
            <w:tcW w:w="3237" w:type="dxa"/>
          </w:tcPr>
          <w:p w:rsidR="008A6AE6" w:rsidRDefault="008A6AE6" w:rsidP="008A6AE6">
            <w:pPr>
              <w:jc w:val="center"/>
              <w:rPr>
                <w:sz w:val="24"/>
                <w:szCs w:val="24"/>
              </w:rPr>
            </w:pPr>
            <w:r>
              <w:rPr>
                <w:sz w:val="24"/>
                <w:szCs w:val="24"/>
              </w:rPr>
              <w:t>Bi-Weekly Income x 26</w:t>
            </w:r>
          </w:p>
        </w:tc>
        <w:tc>
          <w:tcPr>
            <w:tcW w:w="3238" w:type="dxa"/>
          </w:tcPr>
          <w:p w:rsidR="008A6AE6" w:rsidRDefault="008A6AE6" w:rsidP="008A6AE6">
            <w:pPr>
              <w:jc w:val="center"/>
              <w:rPr>
                <w:sz w:val="24"/>
                <w:szCs w:val="24"/>
              </w:rPr>
            </w:pPr>
            <w:r>
              <w:rPr>
                <w:sz w:val="24"/>
                <w:szCs w:val="24"/>
              </w:rPr>
              <w:t>2x Monthly Income X 24</w:t>
            </w:r>
          </w:p>
        </w:tc>
        <w:tc>
          <w:tcPr>
            <w:tcW w:w="3238" w:type="dxa"/>
          </w:tcPr>
          <w:p w:rsidR="008A6AE6" w:rsidRDefault="008A6AE6" w:rsidP="008A6AE6">
            <w:pPr>
              <w:jc w:val="center"/>
              <w:rPr>
                <w:sz w:val="24"/>
                <w:szCs w:val="24"/>
              </w:rPr>
            </w:pPr>
            <w:r>
              <w:rPr>
                <w:sz w:val="24"/>
                <w:szCs w:val="24"/>
              </w:rPr>
              <w:t>Monthly Income x 12</w:t>
            </w:r>
          </w:p>
        </w:tc>
      </w:tr>
    </w:tbl>
    <w:p w:rsidR="008A6AE6" w:rsidRDefault="008A6AE6" w:rsidP="008A6AE6">
      <w:pPr>
        <w:spacing w:after="0" w:line="240" w:lineRule="auto"/>
        <w:rPr>
          <w:sz w:val="24"/>
          <w:szCs w:val="24"/>
        </w:rPr>
      </w:pPr>
    </w:p>
    <w:p w:rsidR="008A6AE6" w:rsidRDefault="008A6AE6" w:rsidP="008A6AE6">
      <w:pPr>
        <w:spacing w:after="0" w:line="240" w:lineRule="auto"/>
        <w:rPr>
          <w:sz w:val="24"/>
          <w:szCs w:val="24"/>
        </w:rPr>
      </w:pPr>
      <w:r w:rsidRPr="008A6AE6">
        <w:rPr>
          <w:sz w:val="24"/>
          <w:szCs w:val="24"/>
          <w:u w:val="single"/>
        </w:rPr>
        <w:t>Example</w:t>
      </w:r>
      <w:r w:rsidRPr="008A6AE6">
        <w:rPr>
          <w:sz w:val="24"/>
          <w:szCs w:val="24"/>
        </w:rPr>
        <w:t xml:space="preserve">: A household has returned their meal benefit income eligibility form. The enrolled individuals are not categorically eligible so they must be categorized based on income. On their application, they reported two incomes: $175 weekly and $2,856 monthly. To determine their eligibility status, their incomes must be converted to annual income. </w:t>
      </w:r>
    </w:p>
    <w:p w:rsidR="008A6AE6" w:rsidRDefault="008A6AE6" w:rsidP="008A6AE6">
      <w:pPr>
        <w:spacing w:after="0" w:line="240" w:lineRule="auto"/>
        <w:rPr>
          <w:sz w:val="24"/>
          <w:szCs w:val="24"/>
        </w:rPr>
      </w:pPr>
      <w:bookmarkStart w:id="0" w:name="_GoBack"/>
      <w:bookmarkEnd w:id="0"/>
    </w:p>
    <w:p w:rsidR="008A6AE6" w:rsidRDefault="008A6AE6" w:rsidP="008A6AE6">
      <w:pPr>
        <w:spacing w:after="0" w:line="240" w:lineRule="auto"/>
        <w:jc w:val="center"/>
        <w:rPr>
          <w:sz w:val="24"/>
          <w:szCs w:val="24"/>
        </w:rPr>
      </w:pPr>
      <w:r w:rsidRPr="008A6AE6">
        <w:rPr>
          <w:sz w:val="24"/>
          <w:szCs w:val="24"/>
        </w:rPr>
        <w:t>$175 weekly x Weekly Income Conversion → $175 x 52 = $9,100 Total Annual Income</w:t>
      </w:r>
    </w:p>
    <w:p w:rsidR="008A6AE6" w:rsidRDefault="008A6AE6" w:rsidP="008A6AE6">
      <w:pPr>
        <w:spacing w:after="0" w:line="240" w:lineRule="auto"/>
        <w:jc w:val="center"/>
        <w:rPr>
          <w:sz w:val="24"/>
          <w:szCs w:val="24"/>
        </w:rPr>
      </w:pPr>
      <w:r w:rsidRPr="008A6AE6">
        <w:rPr>
          <w:sz w:val="24"/>
          <w:szCs w:val="24"/>
        </w:rPr>
        <w:t>$2,856 monthly x Monthly Income Conversion → $2,856 x 12 = $34,272 Total Annual Income</w:t>
      </w:r>
    </w:p>
    <w:p w:rsidR="008A6AE6" w:rsidRDefault="008A6AE6" w:rsidP="008A6AE6">
      <w:pPr>
        <w:spacing w:after="0" w:line="240" w:lineRule="auto"/>
        <w:jc w:val="center"/>
        <w:rPr>
          <w:sz w:val="24"/>
          <w:szCs w:val="24"/>
        </w:rPr>
      </w:pPr>
      <w:r w:rsidRPr="008A6AE6">
        <w:rPr>
          <w:sz w:val="24"/>
          <w:szCs w:val="24"/>
        </w:rPr>
        <w:t>The incomes are then added together to determine total annual income. Total Income: $9,100 + $34,272 = $43,372</w:t>
      </w:r>
    </w:p>
    <w:p w:rsidR="008A6AE6" w:rsidRDefault="008A6AE6" w:rsidP="008A6AE6">
      <w:pPr>
        <w:spacing w:after="0" w:line="240" w:lineRule="auto"/>
        <w:rPr>
          <w:sz w:val="24"/>
          <w:szCs w:val="24"/>
        </w:rPr>
      </w:pPr>
    </w:p>
    <w:p w:rsidR="00313D5B" w:rsidRPr="008A6AE6" w:rsidRDefault="008A6AE6" w:rsidP="008A6AE6">
      <w:pPr>
        <w:spacing w:after="0" w:line="240" w:lineRule="auto"/>
        <w:rPr>
          <w:sz w:val="24"/>
          <w:szCs w:val="24"/>
        </w:rPr>
      </w:pPr>
      <w:r w:rsidRPr="008A6AE6">
        <w:rPr>
          <w:sz w:val="24"/>
          <w:szCs w:val="24"/>
        </w:rPr>
        <w:t>There are four listed names on their meal benefit income eligibility form – demonstrating a household’s size of four. The annual income cap for a household of four to be free is $36,075 and reduced is $51,338. This household’s annual income is $43,372 – greater than $36,075, less than $51,338. Therefore, this household qualifies for reduced-price meals.</w:t>
      </w:r>
    </w:p>
    <w:sectPr w:rsidR="00313D5B" w:rsidRPr="008A6AE6" w:rsidSect="008A6AE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2E"/>
    <w:rsid w:val="001D28FD"/>
    <w:rsid w:val="00430DA4"/>
    <w:rsid w:val="0060082E"/>
    <w:rsid w:val="008A6AE6"/>
    <w:rsid w:val="00A0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437F"/>
  <w15:chartTrackingRefBased/>
  <w15:docId w15:val="{65861393-2865-4BE3-93A2-862CAD3B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Janice</dc:creator>
  <cp:keywords/>
  <dc:description/>
  <cp:lastModifiedBy>Thomas, Janice</cp:lastModifiedBy>
  <cp:revision>2</cp:revision>
  <cp:lastPrinted>2022-08-12T17:22:00Z</cp:lastPrinted>
  <dcterms:created xsi:type="dcterms:W3CDTF">2022-08-12T17:23:00Z</dcterms:created>
  <dcterms:modified xsi:type="dcterms:W3CDTF">2022-08-12T17:23:00Z</dcterms:modified>
</cp:coreProperties>
</file>