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July 24, 2024  SBDM Regular Meeting Minutes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Caywood Conference Room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SBDM July Regular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Wednesday, July 24, 2024  2:00-3:00pm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Present:  Kim Mott, Linda Craig, Michelle Robbins, Lauren Olson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Other:  Jerry Cline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 2:07PM,  Kim Mott motioned to call the meeting to order, Linda Craig seconded the motion. Consensus was reached.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SBDM council read the Caywood Mission Statement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“At Caywood Elementary, everyone creates a positive culture where we Communicate, Connect, Encourage and Thrive”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Council reviewed the 7/24/24 agenda.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Michelle Robbins, seconded by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Linda Craig</w:t>
      </w:r>
      <w:r w:rsidDel="00000000" w:rsidR="00000000" w:rsidRPr="00000000">
        <w:rPr>
          <w:sz w:val="24"/>
          <w:szCs w:val="24"/>
          <w:rtl w:val="0"/>
        </w:rPr>
        <w:t xml:space="preserve"> , consensus was reached.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 from: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 of Minutes from: </w:t>
      </w:r>
      <w:hyperlink r:id="rId6">
        <w:r w:rsidDel="00000000" w:rsidR="00000000" w:rsidRPr="00000000">
          <w:rPr>
            <w:rFonts w:ascii="Calibri" w:cs="Calibri" w:eastAsia="Calibri" w:hAnsi="Calibri"/>
            <w:color w:val="0000ee"/>
            <w:u w:val="single"/>
            <w:rtl w:val="0"/>
          </w:rPr>
          <w:t xml:space="preserve">July 8, 2024 Special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Minutes Linda Criag </w:t>
      </w:r>
      <w:r w:rsidDel="00000000" w:rsidR="00000000" w:rsidRPr="00000000">
        <w:rPr>
          <w:b w:val="1"/>
          <w:sz w:val="24"/>
          <w:szCs w:val="24"/>
          <w:rtl w:val="0"/>
        </w:rPr>
        <w:t xml:space="preserve">;</w:t>
      </w:r>
      <w:r w:rsidDel="00000000" w:rsidR="00000000" w:rsidRPr="00000000">
        <w:rPr>
          <w:sz w:val="24"/>
          <w:szCs w:val="24"/>
          <w:rtl w:val="0"/>
        </w:rPr>
        <w:t xml:space="preserve"> seconded by Michelle Robbins  approval by consensus.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Comment: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Good News: 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COMMITTEE REPORTS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Council Established Regular Meeting Dates and Times for this year’s Calendar 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ee"/>
            <w:sz w:val="24"/>
            <w:szCs w:val="24"/>
            <w:u w:val="single"/>
            <w:rtl w:val="0"/>
          </w:rPr>
          <w:t xml:space="preserve">SBDM Meeting Dates for 2024-25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SBDM Google Drive Folder</w:t>
        </w:r>
      </w:hyperlink>
      <w:r w:rsidDel="00000000" w:rsidR="00000000" w:rsidRPr="00000000">
        <w:rPr>
          <w:rtl w:val="0"/>
        </w:rPr>
        <w:t xml:space="preserve">-  SBDM Secretary is Linda Craig…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Council discussed Staffing Updates   - Kim Mott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of Behavior Referral Process and District Policy Update/Code of Conduct </w:t>
      </w:r>
      <w:hyperlink r:id="rId9">
        <w:r w:rsidDel="00000000" w:rsidR="00000000" w:rsidRPr="00000000">
          <w:rPr>
            <w:b w:val="1"/>
            <w:color w:val="0000ee"/>
            <w:u w:val="single"/>
            <w:rtl w:val="0"/>
          </w:rPr>
          <w:t xml:space="preserve">Behavior Referral Process</w:t>
        </w:r>
      </w:hyperlink>
      <w:r w:rsidDel="00000000" w:rsidR="00000000" w:rsidRPr="00000000">
        <w:rPr>
          <w:b w:val="1"/>
          <w:rtl w:val="0"/>
        </w:rPr>
        <w:t xml:space="preserve"> - Jerry Cline 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line="240" w:lineRule="auto"/>
        <w:ind w:left="1440" w:hanging="360"/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https://resources.finalsite.net/images/v1720033580/kentonk12kyus/anufgz0fg6d2edcowzji/boardapprovedcodeofconduct.pdf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Council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Council reviewed the </w:t>
      </w:r>
      <w:r w:rsidDel="00000000" w:rsidR="00000000" w:rsidRPr="00000000">
        <w:rPr>
          <w:b w:val="1"/>
          <w:rtl w:val="0"/>
        </w:rPr>
        <w:t xml:space="preserve">Emergency Plan Updated for 2024-25- Review Plan</w:t>
      </w:r>
    </w:p>
    <w:p w:rsidR="00000000" w:rsidDel="00000000" w:rsidP="00000000" w:rsidRDefault="00000000" w:rsidRPr="00000000" w14:paraId="0000001F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b w:val="1"/>
          <w:rtl w:val="0"/>
        </w:rPr>
        <w:t xml:space="preserve">the Emergency Plan Updated for 2024-25</w:t>
      </w:r>
      <w:r w:rsidDel="00000000" w:rsidR="00000000" w:rsidRPr="00000000">
        <w:rPr>
          <w:sz w:val="24"/>
          <w:szCs w:val="24"/>
          <w:rtl w:val="0"/>
        </w:rPr>
        <w:t xml:space="preserve"> Lauren Olson  seconded by Michelle Robbins  approval by consensus.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b w:val="1"/>
        </w:rPr>
      </w:pPr>
      <w:hyperlink r:id="rId11">
        <w:r w:rsidDel="00000000" w:rsidR="00000000" w:rsidRPr="00000000">
          <w:rPr>
            <w:b w:val="1"/>
            <w:color w:val="0000ee"/>
            <w:u w:val="single"/>
            <w:rtl w:val="0"/>
          </w:rPr>
          <w:t xml:space="preserve">Caywood Elementary School 2024 7-22-24.pdf</w:t>
        </w:r>
      </w:hyperlink>
      <w:r w:rsidDel="00000000" w:rsidR="00000000" w:rsidRPr="00000000">
        <w:rPr>
          <w:b w:val="1"/>
          <w:rtl w:val="0"/>
        </w:rPr>
        <w:t xml:space="preserve">  -Jerry Cline</w:t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240" w:lineRule="auto"/>
        <w:ind w:left="1440" w:hanging="360"/>
        <w:rPr>
          <w:b w:val="1"/>
        </w:rPr>
      </w:pPr>
      <w:hyperlink r:id="rId12">
        <w:r w:rsidDel="00000000" w:rsidR="00000000" w:rsidRPr="00000000">
          <w:rPr>
            <w:b w:val="1"/>
            <w:color w:val="0000ee"/>
            <w:u w:val="single"/>
            <w:rtl w:val="0"/>
          </w:rPr>
          <w:t xml:space="preserve">Board Policy/Procedure Updates 24-25</w:t>
        </w:r>
      </w:hyperlink>
      <w:r w:rsidDel="00000000" w:rsidR="00000000" w:rsidRPr="00000000">
        <w:rPr>
          <w:b w:val="1"/>
          <w:rtl w:val="0"/>
        </w:rPr>
        <w:t xml:space="preserve">   Kim Mott</w:t>
      </w:r>
    </w:p>
    <w:p w:rsidR="00000000" w:rsidDel="00000000" w:rsidP="00000000" w:rsidRDefault="00000000" w:rsidRPr="00000000" w14:paraId="0000002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Council discussed and reviewed</w:t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Field Trip Approvals</w:t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</w:t>
      </w:r>
      <w:r w:rsidDel="00000000" w:rsidR="00000000" w:rsidRPr="00000000">
        <w:rPr>
          <w:b w:val="1"/>
          <w:rtl w:val="0"/>
        </w:rPr>
        <w:t xml:space="preserve">the 3rd Grade Field Trip to the Newport Aquarium</w:t>
      </w:r>
      <w:r w:rsidDel="00000000" w:rsidR="00000000" w:rsidRPr="00000000">
        <w:rPr>
          <w:sz w:val="24"/>
          <w:szCs w:val="24"/>
          <w:rtl w:val="0"/>
        </w:rPr>
        <w:t xml:space="preserve"> Linda Craig, seconded by Michelle Robbins approval by consensus.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befor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All Principals- SBDM Annual Paperwork Due August 30-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is that time of year again where you all find yourselves getting your new Council off and running.  In doing so, your members must do the following (beyond their annual training):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SBDM Background checks and CAN checks (this is different than the volunteer background check that parents do in order to be a field trip parent).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required for all parents who are either new to SBDM or have had a break in their service.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contact Peggy Beckerich in HR at (859) 344-8888 to set up an appointment for that check to be done.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Annual paperwork (links and directions below):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Managing  Government Records (Records Retention) (1 per member):</w:t>
      </w:r>
      <w:r w:rsidDel="00000000" w:rsidR="00000000" w:rsidRPr="00000000">
        <w:rPr>
          <w:rtl w:val="0"/>
        </w:rPr>
        <w:t xml:space="preserve">  </w:t>
      </w:r>
      <w:hyperlink r:id="rId13">
        <w:r w:rsidDel="00000000" w:rsidR="00000000" w:rsidRPr="00000000">
          <w:rPr>
            <w:color w:val="2966b1"/>
            <w:sz w:val="20"/>
            <w:szCs w:val="20"/>
            <w:u w:val="single"/>
            <w:rtl w:val="0"/>
          </w:rPr>
          <w:t xml:space="preserve">Managing Government Records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Kentucky Open Records and Open Meetings Acts (1 per member):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2966b1"/>
            <w:sz w:val="20"/>
            <w:szCs w:val="20"/>
            <w:u w:val="single"/>
            <w:rtl w:val="0"/>
          </w:rPr>
          <w:t xml:space="preserve">The Kentucky Open Records and Open Meetings Acts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Proof of Receipt (1 per member…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you keep in your records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Proof of Receipt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KRS 158.183 (1 per member):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2966b1"/>
            <w:sz w:val="20"/>
            <w:szCs w:val="20"/>
            <w:u w:val="single"/>
            <w:rtl w:val="0"/>
          </w:rPr>
          <w:t xml:space="preserve">KRS 158.183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KRS 158.195 (1 per member):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2966b1"/>
            <w:sz w:val="20"/>
            <w:szCs w:val="20"/>
            <w:u w:val="single"/>
            <w:rtl w:val="0"/>
          </w:rPr>
          <w:t xml:space="preserve">KRS 158.195 </w:t>
        </w:r>
      </w:hyperlink>
      <w:r w:rsidDel="00000000" w:rsidR="00000000" w:rsidRPr="00000000">
        <w:rPr>
          <w:color w:val="223942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letter to communicate via email (1 per member…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you keep in your records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Email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Certificate of Distribution (Only 1 per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return to MALINA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…we will handle getting everything submitted to the Attorney General at one time for you all):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Certificate of Distribution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distribute #1-6 to ALL SBDM council members and document in your minutes that this occurred.  You keep the completed Proof of Receipt (#3) and any signed “Approved to email” letters (#6) in your council records.  You send back the Certificate of Distribution (#7) to Malina by </w:t>
      </w: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August 30.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(Note:  #3 and #7 look very similar, so be sure you are getting the correct one to her.)  She will send all signed Certificates of Distribution to the Attorney General for you.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Documents completed by SBDM council members.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 2:52PM, Linda Craig motioned to adjourn the meeting, Lauren Olson seconded the motion, approval by consensus. Meeting was adjourned.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Upcoming Meetings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lnks.gd/l/eyJhbGciOiJIUzI1NiJ9.eyJidWxsZXRpbl9saW5rX2lkIjoxMDMsInVyaSI6ImJwMjpjbGljayIsInVybCI6Imh0dHBzOi8vYXBwcy5sZWdpc2xhdHVyZS5reS5nb3YvbGF3L3N0YXR1dGVzL3N0YXR1dGUuYXNweD9pZD00ODc5MiZ1dG1fbWVkaXVtPWVtYWlsJnV0bV9zb3VyY2U9Z292ZGVsaXZlcnkiLCJidWxsZXRpbl9pZCI6IjIwMjMwNzA1Ljc5MjA4MTgxIn0.a29sWbEsdhi0R8YOzfUMrOYp-xbIyghHYbdORSCszUw/s/911828427/br/219460444109-l" TargetMode="External"/><Relationship Id="rId22" Type="http://schemas.openxmlformats.org/officeDocument/2006/relationships/hyperlink" Target="https://docs.google.com/document/d/1ktbx_mRG4jIQWcdfmWrzUbE1eZlurkcCui9pm0GjqTY/edit?usp=sharing" TargetMode="External"/><Relationship Id="rId21" Type="http://schemas.openxmlformats.org/officeDocument/2006/relationships/hyperlink" Target="https://links-2.govdelivery.com/CL0/https:%2F%2Fapps.legislature.ky.gov%2Flaw%2Fstatutes%2Fstatute.aspx%3Fid=48792%26utm_medium=email%26utm_source=govdelivery/1/010101907352a295-7b40e56e-05c5-44a2-b741-48e0cec95db8-000000/sqIvd6YdcHqRshiqfuASUL42qmkgkmbP8YH7u2_9aVk=359" TargetMode="External"/><Relationship Id="rId24" Type="http://schemas.openxmlformats.org/officeDocument/2006/relationships/hyperlink" Target="https://ag.ky.gov/Resources/orom/Documents/Certificate-of-Distribution.pdf" TargetMode="External"/><Relationship Id="rId23" Type="http://schemas.openxmlformats.org/officeDocument/2006/relationships/hyperlink" Target="https://docs.google.com/document/d/1ktbx_mRG4jIQWcdfmWrzUbE1eZlurkcCui9pm0GjqTY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M9SzVhRf306_0DiG0OGx9MiDA3kqCAF0BJqTkYeiokw/edit?usp=sharing" TargetMode="External"/><Relationship Id="rId25" Type="http://schemas.openxmlformats.org/officeDocument/2006/relationships/hyperlink" Target="https://www.ag.ky.gov/Resources/orom/Documents/Certificate-of-Distribution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rHguUzumcJjJF2-fYyMKFFxp9TWBv61uhz4ZiC5Xz50/edit?usp=drive_link" TargetMode="External"/><Relationship Id="rId7" Type="http://schemas.openxmlformats.org/officeDocument/2006/relationships/hyperlink" Target="https://docs.google.com/document/d/1X0Uxa9-Jh6yptyTQuPcB642ycm8I6ykUajzo-ht9Myk/edit?usp=sharing" TargetMode="External"/><Relationship Id="rId8" Type="http://schemas.openxmlformats.org/officeDocument/2006/relationships/hyperlink" Target="https://drive.google.com/drive/folders/1RUHicGkhGCkzY0xsxquQydS-EGNPSX8k?usp=sharing" TargetMode="External"/><Relationship Id="rId11" Type="http://schemas.openxmlformats.org/officeDocument/2006/relationships/hyperlink" Target="https://drive.google.com/file/d/1HzzojKkxFQq16-nQo_NK8XWBJJqLA7sB/view?usp=drive_link" TargetMode="External"/><Relationship Id="rId10" Type="http://schemas.openxmlformats.org/officeDocument/2006/relationships/hyperlink" Target="https://resources.finalsite.net/images/v1720033580/kentonk12kyus/anufgz0fg6d2edcowzji/boardapprovedcodeofconduct.pdf" TargetMode="External"/><Relationship Id="rId13" Type="http://schemas.openxmlformats.org/officeDocument/2006/relationships/hyperlink" Target="https://links-2.govdelivery.com/CL0/https:%2F%2Fkdla.ky.gov%2Frecords%2FDocuments%2FManaging_Government_Records_Final.pdf%3Futm_medium=email%26utm_source=govdelivery/1/010101907352a295-7b40e56e-05c5-44a2-b741-48e0cec95db8-000000/TyK6scv5cHn39bt_vHx6TB9gYnOBnd0fOugV94q15ok=359" TargetMode="External"/><Relationship Id="rId12" Type="http://schemas.openxmlformats.org/officeDocument/2006/relationships/hyperlink" Target="https://docs.google.com/document/d/1bCBWhSYIfiqB81-NX_8zFpEZH_ZukhFlZScb27k5o0Y/edit?usp=sharing" TargetMode="External"/><Relationship Id="rId15" Type="http://schemas.openxmlformats.org/officeDocument/2006/relationships/hyperlink" Target="https://links-2.govdelivery.com/CL0/https:%2F%2Fwww.ag.ky.gov%2FAG%2520Publications%2F2023%2520Open%2520Records%2520Open%2520Meetings%2520Guide.pdf%3Futm_medium=email%26utm_source=govdelivery/1/010101907352a295-7b40e56e-05c5-44a2-b741-48e0cec95db8-000000/OijEnFPiXg8PTbVGZ4DbsEkfAusxNyY8YBVVJCxgshA=359" TargetMode="External"/><Relationship Id="rId14" Type="http://schemas.openxmlformats.org/officeDocument/2006/relationships/hyperlink" Target="https://lnks.gd/l/eyJhbGciOiJIUzI1NiJ9.eyJidWxsZXRpbl9saW5rX2lkIjoxMDQsInVyaSI6ImJwMjpjbGljayIsInVybCI6Imh0dHBzOi8vd3d3LmFnLmt5Lmdvdi9Eb2N1bWVudHMvMjAyMiUyMC0lMjBPcGVuJTIwUmVjb3JkcyUyME9wZW4lMjBNZWV0aW5ncyUyMEd1aWRlLnBkZj91dG1fbWVkaXVtPWVtYWlsJnV0bV9zb3VyY2U9Z292ZGVsaXZlcnkiLCJidWxsZXRpbl9pZCI6IjIwMjMwNzA1Ljc5MjA4MTgxIn0.Y72-vUuOu3vLGk5UOVtn1iZr4RQhvAs_XUwQNxVINqE/s/911828427/br/219460444109-l" TargetMode="External"/><Relationship Id="rId17" Type="http://schemas.openxmlformats.org/officeDocument/2006/relationships/hyperlink" Target="https://www.ag.ky.gov/Resources/orom/Documents/Proof-of-Receipt.pdf" TargetMode="External"/><Relationship Id="rId16" Type="http://schemas.openxmlformats.org/officeDocument/2006/relationships/hyperlink" Target="https://drive.google.com/file/d/1SJkxMsGShP_HU0h2pRmuWYxF_1-40Qay/view?usp=sharing" TargetMode="External"/><Relationship Id="rId19" Type="http://schemas.openxmlformats.org/officeDocument/2006/relationships/hyperlink" Target="https://links-2.govdelivery.com/CL0/https:%2F%2Fapps.legislature.ky.gov%2Flaw%2Fstatutes%2Fstatute.aspx%3Fid=45715%26utm_medium=email%26utm_source=govdelivery/1/010101907352a295-7b40e56e-05c5-44a2-b741-48e0cec95db8-000000/3JRJY0sdD5mUFahVGHjZnoC_4DFWfd1XOxYNM9c5YUI=359" TargetMode="External"/><Relationship Id="rId18" Type="http://schemas.openxmlformats.org/officeDocument/2006/relationships/hyperlink" Target="https://lnks.gd/l/eyJhbGciOiJIUzI1NiJ9.eyJidWxsZXRpbl9saW5rX2lkIjoxMDIsInVyaSI6ImJwMjpjbGljayIsInVybCI6Imh0dHBzOi8vYXBwcy5sZWdpc2xhdHVyZS5reS5nb3YvbGF3L3N0YXR1dGVzL3N0YXR1dGUuYXNweD9pZD00NTcxNSZ1dG1fbWVkaXVtPWVtYWlsJnV0bV9zb3VyY2U9Z292ZGVsaXZlcnkiLCJidWxsZXRpbl9pZCI6IjIwMjMwNzA1Ljc5MjA4MTgxIn0.QDUj_MJkbvu9yLYAEUzEhCLx3Ne9YFx6q9S7R7x-qaw/s/911828427/br/219460444109-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