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7850">
        <w:rPr>
          <w:rFonts w:ascii="Comic Sans MS" w:hAnsi="Comic Sans MS"/>
          <w:b/>
          <w:i/>
          <w:sz w:val="72"/>
          <w:szCs w:val="72"/>
        </w:rPr>
        <w:t xml:space="preserve"> </w:t>
      </w:r>
      <w:r w:rsidR="00FE2432">
        <w:rPr>
          <w:rFonts w:ascii="Comic Sans MS" w:hAnsi="Comic Sans MS"/>
          <w:b/>
          <w:i/>
          <w:sz w:val="72"/>
          <w:szCs w:val="72"/>
        </w:rPr>
        <w:t>WEDNES</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52010A">
        <w:rPr>
          <w:rFonts w:ascii="Comic Sans MS" w:hAnsi="Comic Sans MS"/>
          <w:b/>
          <w:i/>
          <w:sz w:val="56"/>
          <w:szCs w:val="56"/>
        </w:rPr>
        <w:t>1</w:t>
      </w:r>
      <w:r w:rsidR="00FE2432">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FE2432">
        <w:rPr>
          <w:rFonts w:ascii="Comic Sans MS" w:eastAsia="Times New Roman" w:hAnsi="Comic Sans MS" w:cs="Arial"/>
          <w:color w:val="222222"/>
          <w:sz w:val="32"/>
          <w:szCs w:val="32"/>
        </w:rPr>
        <w:t xml:space="preserve">‘Cued Up.  BBQ Chicken Sandwich OR Jumbo Pretzel w/cheese.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DD193E" w:rsidRDefault="00DD193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an informational meeting about our spring musical </w:t>
      </w:r>
      <w:r w:rsidR="00987ECF">
        <w:rPr>
          <w:rFonts w:ascii="Comic Sans MS" w:eastAsia="Times New Roman" w:hAnsi="Comic Sans MS" w:cs="Arial"/>
          <w:color w:val="222222"/>
          <w:sz w:val="32"/>
          <w:szCs w:val="32"/>
        </w:rPr>
        <w:t>TO</w:t>
      </w:r>
      <w:r w:rsidR="00FE2432">
        <w:rPr>
          <w:rFonts w:ascii="Comic Sans MS" w:eastAsia="Times New Roman" w:hAnsi="Comic Sans MS" w:cs="Arial"/>
          <w:color w:val="222222"/>
          <w:sz w:val="32"/>
          <w:szCs w:val="32"/>
        </w:rPr>
        <w:t>DAY</w:t>
      </w:r>
      <w:r>
        <w:rPr>
          <w:rFonts w:ascii="Comic Sans MS" w:eastAsia="Times New Roman" w:hAnsi="Comic Sans MS" w:cs="Arial"/>
          <w:color w:val="222222"/>
          <w:sz w:val="32"/>
          <w:szCs w:val="32"/>
        </w:rPr>
        <w:t xml:space="preserve"> from 3-4pm in the Auditorium.  This year we will perform</w:t>
      </w:r>
      <w:r w:rsidR="007D073F">
        <w:rPr>
          <w:rFonts w:ascii="Comic Sans MS" w:eastAsia="Times New Roman" w:hAnsi="Comic Sans MS" w:cs="Arial"/>
          <w:color w:val="222222"/>
          <w:sz w:val="32"/>
          <w:szCs w:val="32"/>
        </w:rPr>
        <w:t xml:space="preserve"> </w:t>
      </w:r>
      <w:r w:rsidRPr="00DD193E">
        <w:rPr>
          <w:rFonts w:ascii="Comic Sans MS" w:eastAsia="Times New Roman" w:hAnsi="Comic Sans MS" w:cs="Arial"/>
          <w:i/>
          <w:color w:val="222222"/>
          <w:sz w:val="32"/>
          <w:szCs w:val="32"/>
        </w:rPr>
        <w:t>The Addams</w:t>
      </w:r>
      <w:r>
        <w:rPr>
          <w:rFonts w:ascii="Comic Sans MS" w:eastAsia="Times New Roman" w:hAnsi="Comic Sans MS" w:cs="Arial"/>
          <w:color w:val="222222"/>
          <w:sz w:val="32"/>
          <w:szCs w:val="32"/>
        </w:rPr>
        <w:t xml:space="preserve"> </w:t>
      </w:r>
      <w:r w:rsidRPr="00DD193E">
        <w:rPr>
          <w:rFonts w:ascii="Comic Sans MS" w:eastAsia="Times New Roman" w:hAnsi="Comic Sans MS" w:cs="Arial"/>
          <w:i/>
          <w:color w:val="222222"/>
          <w:sz w:val="32"/>
          <w:szCs w:val="32"/>
        </w:rPr>
        <w:t>Family</w:t>
      </w:r>
      <w:r>
        <w:rPr>
          <w:rFonts w:ascii="Comic Sans MS" w:eastAsia="Times New Roman" w:hAnsi="Comic Sans MS" w:cs="Arial"/>
          <w:color w:val="222222"/>
          <w:sz w:val="32"/>
          <w:szCs w:val="32"/>
        </w:rPr>
        <w:t xml:space="preserve"> – A New Musical.  Anyone who is interested, please make sure to attend. </w:t>
      </w:r>
    </w:p>
    <w:p w:rsidR="00987ECF" w:rsidRDefault="00987ECF"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Interested in buying Larkin spirit wear?  AVID will be selling a variety of Larkin t-shirts for $5 in the commons on Friday during all lunch periods. Buy a shirt to support AVID and show your school pride.</w:t>
      </w:r>
    </w:p>
    <w:p w:rsidR="00FE2432" w:rsidRDefault="00FE2432"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Come out and support your JV &amp; Varsity cheerleaders as they compete for the conference title TONIGHT at Elgin High School!  JV competes at 6:50pm and Varsity at 8:10pm.  Be loud and wear Royal Blue!  See you there!</w:t>
      </w:r>
    </w:p>
    <w:p w:rsidR="001E675E" w:rsidRPr="001E675E" w:rsidRDefault="001E675E" w:rsidP="00B35DD5">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1E675E">
        <w:rPr>
          <w:rFonts w:ascii="Comic Sans MS" w:hAnsi="Comic Sans MS" w:cs="Arial"/>
          <w:color w:val="222222"/>
          <w:sz w:val="32"/>
          <w:szCs w:val="32"/>
        </w:rPr>
        <w:t>START THE SEMESTER ROYALLY</w:t>
      </w:r>
      <w:r w:rsidRPr="001E675E">
        <w:rPr>
          <w:rFonts w:ascii="Comic Sans MS" w:hAnsi="Comic Sans MS" w:cs="Arial"/>
          <w:color w:val="222222"/>
          <w:sz w:val="32"/>
          <w:szCs w:val="32"/>
        </w:rPr>
        <w:t xml:space="preserve">.  </w:t>
      </w:r>
      <w:r w:rsidRPr="001E675E">
        <w:rPr>
          <w:rFonts w:ascii="Comic Sans MS" w:hAnsi="Comic Sans MS" w:cs="Arial"/>
          <w:color w:val="222222"/>
          <w:sz w:val="32"/>
          <w:szCs w:val="32"/>
        </w:rPr>
        <w:t>Come after school in the library to get help with any class at the 9th Period Royal Academic HUB. You can also come for a quiet place to work independently. With this extra support, you can be on top of all your assignments from the very start. We will be there Mondays through Thursdays from 3:00-4:30pm in the library.</w:t>
      </w:r>
    </w:p>
    <w:p w:rsidR="001E675E" w:rsidRPr="001E675E" w:rsidRDefault="001E675E" w:rsidP="00CF40EF">
      <w:pPr>
        <w:pStyle w:val="ListParagraph"/>
        <w:numPr>
          <w:ilvl w:val="0"/>
          <w:numId w:val="1"/>
        </w:numPr>
        <w:shd w:val="clear" w:color="auto" w:fill="FFFFFF"/>
        <w:rPr>
          <w:rFonts w:ascii="Comic Sans MS" w:eastAsia="Times New Roman" w:hAnsi="Comic Sans MS" w:cs="Arial"/>
          <w:color w:val="222222"/>
          <w:sz w:val="32"/>
          <w:szCs w:val="32"/>
        </w:rPr>
      </w:pPr>
      <w:r w:rsidRPr="001E675E">
        <w:rPr>
          <w:rFonts w:ascii="Comic Sans MS" w:eastAsia="Times New Roman" w:hAnsi="Comic Sans MS" w:cs="Arial"/>
          <w:color w:val="222222"/>
          <w:sz w:val="32"/>
          <w:szCs w:val="32"/>
          <w:shd w:val="clear" w:color="auto" w:fill="FFFFFF"/>
        </w:rPr>
        <w:lastRenderedPageBreak/>
        <w:t>In Wrestling ... </w:t>
      </w:r>
      <w:r w:rsidRPr="001E675E">
        <w:rPr>
          <w:rFonts w:ascii="Comic Sans MS" w:eastAsia="Times New Roman" w:hAnsi="Comic Sans MS" w:cs="Arial"/>
          <w:color w:val="222222"/>
          <w:sz w:val="32"/>
          <w:szCs w:val="32"/>
        </w:rPr>
        <w:t>Huge Royal style Victories earned by our Varsity Lady Grapplers of Larkin. Congratulations on their win over Grayslake North, Maine South, and Zion Benton at last night's mega duals. Next up are the Upstate 8 Conference Championship Finals next week Friday, Jan 27th. "ON THE MAT IS WHERE IT'S AT ... LET'S WRESTLE"</w:t>
      </w:r>
      <w:r w:rsidR="00C6406E">
        <w:rPr>
          <w:rFonts w:ascii="Comic Sans MS" w:eastAsia="Times New Roman" w:hAnsi="Comic Sans MS" w:cs="Arial"/>
          <w:color w:val="222222"/>
          <w:sz w:val="32"/>
          <w:szCs w:val="32"/>
        </w:rPr>
        <w:t xml:space="preserve"> </w:t>
      </w:r>
      <w:bookmarkStart w:id="0" w:name="_GoBack"/>
      <w:bookmarkEnd w:id="0"/>
      <w:r w:rsidRPr="001E675E">
        <w:rPr>
          <w:rFonts w:ascii="Comic Sans MS" w:eastAsia="Times New Roman" w:hAnsi="Comic Sans MS" w:cs="Arial"/>
          <w:color w:val="222222"/>
          <w:sz w:val="32"/>
          <w:szCs w:val="32"/>
        </w:rPr>
        <w:t>BUILD FOR LIFE ... LARKIN</w:t>
      </w:r>
      <w:r w:rsidR="00304AB3">
        <w:rPr>
          <w:rFonts w:ascii="Comic Sans MS" w:eastAsia="Times New Roman" w:hAnsi="Comic Sans MS" w:cs="Arial"/>
          <w:color w:val="222222"/>
          <w:sz w:val="32"/>
          <w:szCs w:val="32"/>
        </w:rPr>
        <w:t xml:space="preserve"> </w:t>
      </w:r>
      <w:r w:rsidRPr="001E675E">
        <w:rPr>
          <w:rFonts w:ascii="Comic Sans MS" w:eastAsia="Times New Roman" w:hAnsi="Comic Sans MS" w:cs="Arial"/>
          <w:color w:val="222222"/>
          <w:sz w:val="32"/>
          <w:szCs w:val="32"/>
        </w:rPr>
        <w:t>WRESTLING</w:t>
      </w:r>
    </w:p>
    <w:p w:rsidR="001E675E" w:rsidRPr="001E675E" w:rsidRDefault="001E675E" w:rsidP="001E675E">
      <w:pPr>
        <w:shd w:val="clear" w:color="auto" w:fill="FFFFFF"/>
        <w:ind w:left="360"/>
        <w:rPr>
          <w:rFonts w:ascii="Comic Sans MS" w:eastAsia="Times New Roman" w:hAnsi="Comic Sans MS" w:cs="Arial"/>
          <w:color w:val="222222"/>
          <w:sz w:val="32"/>
          <w:szCs w:val="32"/>
        </w:rPr>
      </w:pPr>
    </w:p>
    <w:p w:rsidR="00987ECF" w:rsidRPr="00987ECF" w:rsidRDefault="00987ECF" w:rsidP="00987ECF">
      <w:pPr>
        <w:pStyle w:val="ListParagraph"/>
        <w:shd w:val="clear" w:color="auto" w:fill="FFFFFF"/>
        <w:rPr>
          <w:rFonts w:ascii="Arial" w:eastAsia="Times New Roman" w:hAnsi="Arial" w:cs="Arial"/>
          <w:color w:val="222222"/>
          <w:szCs w:val="24"/>
        </w:rPr>
      </w:pPr>
    </w:p>
    <w:p w:rsidR="0052010A" w:rsidRPr="00565708" w:rsidRDefault="0052010A" w:rsidP="00565708">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color w:val="FF0000"/>
          <w:sz w:val="56"/>
          <w:szCs w:val="56"/>
        </w:rPr>
      </w:pPr>
      <w:r>
        <w:rPr>
          <w:rFonts w:ascii="Georgia" w:hAnsi="Georgia"/>
          <w:color w:val="FF0000"/>
          <w:sz w:val="56"/>
          <w:szCs w:val="56"/>
        </w:rPr>
        <w:t>R</w:t>
      </w:r>
      <w:r w:rsidR="007C6E00">
        <w:rPr>
          <w:rFonts w:ascii="Georgia" w:hAnsi="Georgia"/>
          <w:color w:val="FF0000"/>
          <w:sz w:val="56"/>
          <w:szCs w:val="56"/>
        </w:rPr>
        <w:t>oyal Congratula</w:t>
      </w:r>
      <w:r w:rsidR="00194D88" w:rsidRPr="00194D88">
        <w:rPr>
          <w:rFonts w:ascii="Georgia" w:hAnsi="Georgia"/>
          <w:color w:val="FF0000"/>
          <w:sz w:val="56"/>
          <w:szCs w:val="56"/>
        </w:rPr>
        <w:t>tion</w:t>
      </w:r>
      <w:r w:rsidR="00BA03EF">
        <w:rPr>
          <w:rFonts w:ascii="Georgia" w:hAnsi="Georgia"/>
          <w:color w:val="FF0000"/>
          <w:sz w:val="56"/>
          <w:szCs w:val="56"/>
        </w:rPr>
        <w:t>s</w:t>
      </w:r>
    </w:p>
    <w:p w:rsidR="00C511FF" w:rsidRPr="006925BE" w:rsidRDefault="00C511FF" w:rsidP="006925BE">
      <w:pPr>
        <w:shd w:val="clear" w:color="auto" w:fill="FFFFFF"/>
        <w:ind w:left="1080"/>
        <w:rPr>
          <w:rFonts w:ascii="Comic Sans MS" w:eastAsia="Times New Roman" w:hAnsi="Comic Sans MS" w:cs="Arial"/>
          <w:color w:val="222222"/>
          <w:sz w:val="32"/>
          <w:szCs w:val="32"/>
        </w:rPr>
      </w:pPr>
    </w:p>
    <w:p w:rsidR="00A85FA1" w:rsidRPr="005F0C0E" w:rsidRDefault="00A85FA1" w:rsidP="00CE7357">
      <w:pPr>
        <w:pBdr>
          <w:bottom w:val="single" w:sz="4" w:space="1" w:color="auto"/>
        </w:pBdr>
        <w:shd w:val="clear" w:color="auto" w:fill="FFFFFF"/>
        <w:jc w:val="center"/>
        <w:rPr>
          <w:b/>
          <w:color w:val="0000FF"/>
          <w:sz w:val="56"/>
          <w:szCs w:val="56"/>
        </w:rPr>
      </w:pPr>
      <w:r w:rsidRPr="005F0C0E">
        <w:rPr>
          <w:rFonts w:ascii="Comic Sans MS" w:hAnsi="Comic Sans MS"/>
          <w:b/>
          <w:color w:val="0000FF"/>
          <w:sz w:val="56"/>
          <w:szCs w:val="56"/>
        </w:rPr>
        <w:t>And Re</w:t>
      </w:r>
      <w:r w:rsidRPr="005F0C0E">
        <w:rPr>
          <w:b/>
          <w:color w:val="0000FF"/>
          <w:sz w:val="56"/>
          <w:szCs w:val="56"/>
        </w:rPr>
        <w:t>member Royals,</w:t>
      </w:r>
    </w:p>
    <w:p w:rsidR="003E5F50" w:rsidRPr="00A85FA1" w:rsidRDefault="00A85FA1" w:rsidP="00CE7357">
      <w:pPr>
        <w:pBdr>
          <w:bottom w:val="single" w:sz="4" w:space="1" w:color="auto"/>
        </w:pBdr>
        <w:shd w:val="clear" w:color="auto" w:fill="FFFFFF"/>
        <w:jc w:val="center"/>
        <w:rPr>
          <w:b/>
          <w:color w:val="0000FF"/>
          <w:sz w:val="56"/>
          <w:szCs w:val="56"/>
        </w:rPr>
      </w:pPr>
      <w:r>
        <w:rPr>
          <w:b/>
          <w:color w:val="0000FF"/>
          <w:sz w:val="56"/>
          <w:szCs w:val="56"/>
        </w:rPr>
        <w:t>LIVE, LOVE LARKIN!</w:t>
      </w:r>
    </w:p>
    <w:sectPr w:rsidR="003E5F50" w:rsidRPr="00A85FA1" w:rsidSect="007F324C">
      <w:headerReference w:type="default" r:id="rId9"/>
      <w:pgSz w:w="12240" w:h="15840"/>
      <w:pgMar w:top="1440" w:right="1440" w:bottom="1440" w:left="1440" w:header="720" w:footer="720" w:gutter="0"/>
      <w:pgBorders w:offsetFrom="page">
        <w:top w:val="triangleParty" w:sz="15" w:space="24" w:color="943634" w:themeColor="accent2" w:themeShade="BF"/>
        <w:left w:val="triangleParty" w:sz="15" w:space="24" w:color="943634" w:themeColor="accent2" w:themeShade="BF"/>
        <w:bottom w:val="triangleParty" w:sz="15" w:space="24" w:color="943634" w:themeColor="accent2" w:themeShade="BF"/>
        <w:right w:val="triangleParty" w:sz="15"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2060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57F7"/>
    <w:rsid w:val="00495C54"/>
    <w:rsid w:val="0049623B"/>
    <w:rsid w:val="00497C4D"/>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248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4F9A-2B66-4BFF-AE95-85091ED7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5</cp:revision>
  <cp:lastPrinted>2022-11-07T16:34:00Z</cp:lastPrinted>
  <dcterms:created xsi:type="dcterms:W3CDTF">2023-01-17T21:26:00Z</dcterms:created>
  <dcterms:modified xsi:type="dcterms:W3CDTF">2023-01-18T15:58:00Z</dcterms:modified>
</cp:coreProperties>
</file>