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8C4">
        <w:rPr>
          <w:rFonts w:ascii="Comic Sans MS" w:hAnsi="Comic Sans MS"/>
          <w:b/>
          <w:i/>
          <w:sz w:val="72"/>
          <w:szCs w:val="72"/>
        </w:rPr>
        <w:t>THURS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4167B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FEBRUARY </w:t>
      </w:r>
      <w:r w:rsidR="004F68C4">
        <w:rPr>
          <w:rFonts w:ascii="Comic Sans MS" w:hAnsi="Comic Sans MS"/>
          <w:b/>
          <w:i/>
          <w:sz w:val="56"/>
          <w:szCs w:val="56"/>
        </w:rPr>
        <w:t>9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proofErr w:type="spellStart"/>
      <w:r w:rsidR="00CA7772">
        <w:rPr>
          <w:rFonts w:ascii="Comic Sans MS" w:eastAsia="Times New Roman" w:hAnsi="Comic Sans MS" w:cs="Arial"/>
          <w:color w:val="222222"/>
          <w:sz w:val="32"/>
          <w:szCs w:val="32"/>
        </w:rPr>
        <w:t>Mangia</w:t>
      </w:r>
      <w:proofErr w:type="spellEnd"/>
      <w:r w:rsidR="00CA7772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</w:t>
      </w:r>
      <w:proofErr w:type="spellStart"/>
      <w:r w:rsidR="00CA7772">
        <w:rPr>
          <w:rFonts w:ascii="Comic Sans MS" w:eastAsia="Times New Roman" w:hAnsi="Comic Sans MS" w:cs="Arial"/>
          <w:color w:val="222222"/>
          <w:sz w:val="32"/>
          <w:szCs w:val="32"/>
        </w:rPr>
        <w:t>Mangia</w:t>
      </w:r>
      <w:proofErr w:type="spellEnd"/>
      <w:r w:rsidR="00CA7772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Jumbo Cheese Ravioli w/Marinara &amp; Garlic Breadstick OR Italian Cheesy Pull-Apart Bread. 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4F68C4" w:rsidRDefault="004F68C4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Spring Play Rehearsal is canceled for TODAY.</w:t>
      </w:r>
    </w:p>
    <w:p w:rsidR="00CA7772" w:rsidRPr="00CA7772" w:rsidRDefault="00CA7772" w:rsidP="00CA777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CA7772">
        <w:rPr>
          <w:rFonts w:ascii="Comic Sans MS" w:hAnsi="Comic Sans MS"/>
          <w:bCs/>
          <w:sz w:val="32"/>
          <w:szCs w:val="32"/>
        </w:rPr>
        <w:t xml:space="preserve">Harriet Gifford Elementary School is looking for volunteers to help with their science night on Thursday February 9th from 6:00-8:00. If you can help out, fill out the form in this announcement that gets sent to your email! Volunteer </w:t>
      </w:r>
      <w:proofErr w:type="spellStart"/>
      <w:r w:rsidRPr="00CA7772">
        <w:rPr>
          <w:rFonts w:ascii="Comic Sans MS" w:hAnsi="Comic Sans MS"/>
          <w:bCs/>
          <w:sz w:val="32"/>
          <w:szCs w:val="32"/>
        </w:rPr>
        <w:t>form:</w:t>
      </w:r>
      <w:hyperlink r:id="rId9" w:tgtFrame="_blank" w:history="1">
        <w:r w:rsidRPr="00CA7772">
          <w:rPr>
            <w:rStyle w:val="Hyperlink"/>
            <w:rFonts w:ascii="Comic Sans MS" w:hAnsi="Comic Sans MS"/>
            <w:bCs/>
            <w:color w:val="1155CC"/>
            <w:sz w:val="32"/>
            <w:szCs w:val="32"/>
          </w:rPr>
          <w:t>https</w:t>
        </w:r>
        <w:proofErr w:type="spellEnd"/>
        <w:r w:rsidRPr="00CA7772">
          <w:rPr>
            <w:rStyle w:val="Hyperlink"/>
            <w:rFonts w:ascii="Comic Sans MS" w:hAnsi="Comic Sans MS"/>
            <w:bCs/>
            <w:color w:val="1155CC"/>
            <w:sz w:val="32"/>
            <w:szCs w:val="32"/>
          </w:rPr>
          <w:t>://</w:t>
        </w:r>
        <w:proofErr w:type="spellStart"/>
        <w:r w:rsidRPr="00CA7772">
          <w:rPr>
            <w:rStyle w:val="Hyperlink"/>
            <w:rFonts w:ascii="Comic Sans MS" w:hAnsi="Comic Sans MS"/>
            <w:bCs/>
            <w:color w:val="1155CC"/>
            <w:sz w:val="32"/>
            <w:szCs w:val="32"/>
          </w:rPr>
          <w:t>forms.gle</w:t>
        </w:r>
        <w:proofErr w:type="spellEnd"/>
        <w:r w:rsidRPr="00CA7772">
          <w:rPr>
            <w:rStyle w:val="Hyperlink"/>
            <w:rFonts w:ascii="Comic Sans MS" w:hAnsi="Comic Sans MS"/>
            <w:bCs/>
            <w:color w:val="1155CC"/>
            <w:sz w:val="32"/>
            <w:szCs w:val="32"/>
          </w:rPr>
          <w:t>/gV7NRo1UyYun3yWH8</w:t>
        </w:r>
      </w:hyperlink>
    </w:p>
    <w:p w:rsidR="00CA7772" w:rsidRPr="00CA7772" w:rsidRDefault="00CA7772" w:rsidP="00CA7772">
      <w:pPr>
        <w:pStyle w:val="ListParagraph"/>
        <w:rPr>
          <w:rFonts w:ascii="Comic Sans MS" w:hAnsi="Comic Sans MS"/>
          <w:sz w:val="32"/>
          <w:szCs w:val="32"/>
        </w:rPr>
      </w:pPr>
      <w:r w:rsidRPr="00CA7772">
        <w:rPr>
          <w:rFonts w:ascii="Comic Sans MS" w:hAnsi="Comic Sans MS"/>
          <w:bCs/>
          <w:sz w:val="32"/>
          <w:szCs w:val="32"/>
        </w:rPr>
        <w:br w:type="textWrapping" w:clear="all"/>
      </w:r>
    </w:p>
    <w:p w:rsidR="00DD284A" w:rsidRDefault="00DD284A" w:rsidP="00DD284A">
      <w:pPr>
        <w:pStyle w:val="ListParagraph"/>
        <w:shd w:val="clear" w:color="auto" w:fill="FFFFFF"/>
        <w:rPr>
          <w:rFonts w:ascii="Comic Sans MS" w:hAnsi="Comic Sans MS" w:cs="Arial"/>
          <w:sz w:val="32"/>
          <w:szCs w:val="32"/>
        </w:rPr>
      </w:pPr>
    </w:p>
    <w:p w:rsidR="00BA03EF" w:rsidRDefault="00CA7772" w:rsidP="00CA7772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66395E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66395E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66395E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CA7772" w:rsidRPr="00CA7772" w:rsidRDefault="00CA7772" w:rsidP="00CA7772">
      <w:pPr>
        <w:pStyle w:val="ListParagraph"/>
        <w:numPr>
          <w:ilvl w:val="0"/>
          <w:numId w:val="33"/>
        </w:numPr>
        <w:rPr>
          <w:rFonts w:ascii="Comic Sans MS" w:hAnsi="Comic Sans MS"/>
          <w:b/>
          <w:i/>
          <w:sz w:val="32"/>
          <w:szCs w:val="32"/>
        </w:rPr>
      </w:pPr>
      <w:r w:rsidRPr="00CA7772">
        <w:rPr>
          <w:rFonts w:ascii="Comic Sans MS" w:hAnsi="Comic Sans MS" w:cs="Arial"/>
          <w:sz w:val="32"/>
          <w:szCs w:val="32"/>
          <w:shd w:val="clear" w:color="auto" w:fill="FFFFFF"/>
        </w:rPr>
        <w:t xml:space="preserve">Congrats to the Lady Royals on Senior night defeating Streamwood 62-44.  The </w:t>
      </w:r>
      <w:r w:rsidR="00A65060">
        <w:rPr>
          <w:rFonts w:ascii="Comic Sans MS" w:hAnsi="Comic Sans MS" w:cs="Arial"/>
          <w:sz w:val="32"/>
          <w:szCs w:val="32"/>
          <w:shd w:val="clear" w:color="auto" w:fill="FFFFFF"/>
        </w:rPr>
        <w:t>R</w:t>
      </w:r>
      <w:bookmarkStart w:id="0" w:name="_GoBack"/>
      <w:bookmarkEnd w:id="0"/>
      <w:r w:rsidRPr="00CA7772">
        <w:rPr>
          <w:rFonts w:ascii="Comic Sans MS" w:hAnsi="Comic Sans MS" w:cs="Arial"/>
          <w:sz w:val="32"/>
          <w:szCs w:val="32"/>
          <w:shd w:val="clear" w:color="auto" w:fill="FFFFFF"/>
        </w:rPr>
        <w:t>oyals were le</w:t>
      </w:r>
      <w:r>
        <w:rPr>
          <w:rFonts w:ascii="Comic Sans MS" w:hAnsi="Comic Sans MS" w:cs="Arial"/>
          <w:sz w:val="32"/>
          <w:szCs w:val="32"/>
          <w:shd w:val="clear" w:color="auto" w:fill="FFFFFF"/>
        </w:rPr>
        <w:t>d</w:t>
      </w:r>
      <w:r w:rsidRPr="00CA7772">
        <w:rPr>
          <w:rFonts w:ascii="Comic Sans MS" w:hAnsi="Comic Sans MS" w:cs="Arial"/>
          <w:sz w:val="32"/>
          <w:szCs w:val="32"/>
          <w:shd w:val="clear" w:color="auto" w:fill="FFFFFF"/>
        </w:rPr>
        <w:t xml:space="preserve"> by their seniors </w:t>
      </w:r>
      <w:proofErr w:type="spellStart"/>
      <w:r>
        <w:rPr>
          <w:rFonts w:ascii="Comic Sans MS" w:hAnsi="Comic Sans MS" w:cs="Arial"/>
          <w:sz w:val="32"/>
          <w:szCs w:val="32"/>
          <w:shd w:val="clear" w:color="auto" w:fill="FFFFFF"/>
        </w:rPr>
        <w:t>B</w:t>
      </w:r>
      <w:r w:rsidRPr="00CA7772">
        <w:rPr>
          <w:rFonts w:ascii="Comic Sans MS" w:hAnsi="Comic Sans MS" w:cs="Arial"/>
          <w:sz w:val="32"/>
          <w:szCs w:val="32"/>
          <w:shd w:val="clear" w:color="auto" w:fill="FFFFFF"/>
        </w:rPr>
        <w:t>aylei</w:t>
      </w:r>
      <w:proofErr w:type="spellEnd"/>
      <w:r w:rsidRPr="00CA7772">
        <w:rPr>
          <w:rFonts w:ascii="Comic Sans MS" w:hAnsi="Comic Sans MS" w:cs="Arial"/>
          <w:sz w:val="32"/>
          <w:szCs w:val="32"/>
          <w:shd w:val="clear" w:color="auto" w:fill="FFFFFF"/>
        </w:rPr>
        <w:t xml:space="preserve"> Johnson, Chelsea Herrick, Jocelyn Gallardo, Lilly Granados, Neha Khan, Maria R</w:t>
      </w:r>
      <w:r>
        <w:rPr>
          <w:rFonts w:ascii="Comic Sans MS" w:hAnsi="Comic Sans MS" w:cs="Arial"/>
          <w:sz w:val="32"/>
          <w:szCs w:val="32"/>
          <w:shd w:val="clear" w:color="auto" w:fill="FFFFFF"/>
        </w:rPr>
        <w:t>e</w:t>
      </w:r>
      <w:r w:rsidRPr="00CA7772">
        <w:rPr>
          <w:rFonts w:ascii="Comic Sans MS" w:hAnsi="Comic Sans MS" w:cs="Arial"/>
          <w:sz w:val="32"/>
          <w:szCs w:val="32"/>
          <w:shd w:val="clear" w:color="auto" w:fill="FFFFFF"/>
        </w:rPr>
        <w:t xml:space="preserve">nda, and Bree Burke.  </w:t>
      </w:r>
      <w:proofErr w:type="spellStart"/>
      <w:r w:rsidRPr="00CA7772">
        <w:rPr>
          <w:rFonts w:ascii="Comic Sans MS" w:hAnsi="Comic Sans MS" w:cs="Arial"/>
          <w:sz w:val="32"/>
          <w:szCs w:val="32"/>
          <w:shd w:val="clear" w:color="auto" w:fill="FFFFFF"/>
        </w:rPr>
        <w:t>Baylei</w:t>
      </w:r>
      <w:proofErr w:type="spellEnd"/>
      <w:r w:rsidRPr="00CA7772">
        <w:rPr>
          <w:rFonts w:ascii="Comic Sans MS" w:hAnsi="Comic Sans MS" w:cs="Arial"/>
          <w:sz w:val="32"/>
          <w:szCs w:val="32"/>
          <w:shd w:val="clear" w:color="auto" w:fill="FFFFFF"/>
        </w:rPr>
        <w:t xml:space="preserve"> led with 30 points and freshman Mia Carter added 12. Great run ladies!  Regionals start next week. Please support!!!!</w:t>
      </w:r>
    </w:p>
    <w:p w:rsidR="00681881" w:rsidRPr="0066395E" w:rsidRDefault="00681881" w:rsidP="00CA7772">
      <w:pPr>
        <w:rPr>
          <w:rFonts w:ascii="Georgia" w:hAnsi="Georgia"/>
          <w:b/>
          <w:i/>
          <w:color w:val="FF0000"/>
          <w:sz w:val="56"/>
          <w:szCs w:val="56"/>
        </w:rPr>
      </w:pPr>
    </w:p>
    <w:p w:rsidR="00A85FA1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And Remember Royals,</w:t>
      </w:r>
    </w:p>
    <w:p w:rsidR="003E5F50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3E7F0A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riangleParty" w:sz="15" w:space="24" w:color="FF0000"/>
        <w:left w:val="triangleParty" w:sz="15" w:space="24" w:color="FF0000"/>
        <w:bottom w:val="triangleParty" w:sz="15" w:space="24" w:color="FF0000"/>
        <w:right w:val="triangleParty" w:sz="15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57218"/>
    <w:multiLevelType w:val="hybridMultilevel"/>
    <w:tmpl w:val="1294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2"/>
  </w:num>
  <w:num w:numId="4">
    <w:abstractNumId w:val="16"/>
  </w:num>
  <w:num w:numId="5">
    <w:abstractNumId w:val="28"/>
  </w:num>
  <w:num w:numId="6">
    <w:abstractNumId w:val="25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27"/>
  </w:num>
  <w:num w:numId="12">
    <w:abstractNumId w:val="11"/>
  </w:num>
  <w:num w:numId="13">
    <w:abstractNumId w:val="22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31"/>
  </w:num>
  <w:num w:numId="19">
    <w:abstractNumId w:val="8"/>
  </w:num>
  <w:num w:numId="20">
    <w:abstractNumId w:val="10"/>
  </w:num>
  <w:num w:numId="21">
    <w:abstractNumId w:val="15"/>
  </w:num>
  <w:num w:numId="22">
    <w:abstractNumId w:val="24"/>
  </w:num>
  <w:num w:numId="23">
    <w:abstractNumId w:val="0"/>
  </w:num>
  <w:num w:numId="24">
    <w:abstractNumId w:val="19"/>
  </w:num>
  <w:num w:numId="25">
    <w:abstractNumId w:val="7"/>
  </w:num>
  <w:num w:numId="26">
    <w:abstractNumId w:val="21"/>
  </w:num>
  <w:num w:numId="27">
    <w:abstractNumId w:val="5"/>
  </w:num>
  <w:num w:numId="28">
    <w:abstractNumId w:val="9"/>
  </w:num>
  <w:num w:numId="29">
    <w:abstractNumId w:val="2"/>
  </w:num>
  <w:num w:numId="30">
    <w:abstractNumId w:val="23"/>
  </w:num>
  <w:num w:numId="31">
    <w:abstractNumId w:val="30"/>
  </w:num>
  <w:num w:numId="32">
    <w:abstractNumId w:val="20"/>
  </w:num>
  <w:num w:numId="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DB5"/>
    <w:rsid w:val="00486077"/>
    <w:rsid w:val="00487444"/>
    <w:rsid w:val="004874BF"/>
    <w:rsid w:val="00492CA8"/>
    <w:rsid w:val="00493A15"/>
    <w:rsid w:val="004947B0"/>
    <w:rsid w:val="00494E9B"/>
    <w:rsid w:val="004957F7"/>
    <w:rsid w:val="00495C54"/>
    <w:rsid w:val="0049623B"/>
    <w:rsid w:val="00497C4D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64C"/>
    <w:rsid w:val="00602739"/>
    <w:rsid w:val="006047A6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F34"/>
    <w:rsid w:val="008B766F"/>
    <w:rsid w:val="008C244E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F990E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gV7NRo1UyYun3yW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9F282-0473-4B1D-8F25-687130B0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2023-02-09T14:36:00Z</dcterms:created>
  <dcterms:modified xsi:type="dcterms:W3CDTF">2023-02-09T14:36:00Z</dcterms:modified>
</cp:coreProperties>
</file>