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466uo7noz6bo"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4 Social Studies </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4 American Indians Past and Present</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15 - 30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SS3H1 Describe early American Indian cultures and their development in North America.</w:t>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the regions where American Indians settled in North America: Arctic, Northwest Southwest, Plains, Northeast, and Southeast.</w:t>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5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and contrast how American Indians in each region used their environment to obtain food, clothing, and shelter. </w:t>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5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Discuss how American Indians continue to contribute to American life (e.g., arts, literature).</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8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Explain why American Indian groups occupied the areas they did (SS3H1a), with emphasis on why some developed permanent villages and others did not.</w:t>
            </w: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2B">
            <w:pPr>
              <w:jc w:val="center"/>
              <w:rPr>
                <w:rFonts w:ascii="Calibri" w:cs="Calibri" w:eastAsia="Calibri" w:hAnsi="Calibri"/>
                <w:sz w:val="20"/>
                <w:szCs w:val="20"/>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Map and Globe Skills:</w:t>
            </w: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p w:rsidR="00000000" w:rsidDel="00000000" w:rsidP="00000000" w:rsidRDefault="00000000" w:rsidRPr="00000000" w14:paraId="00000032">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3">
            <w:pPr>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4">
            <w:pPr>
              <w:rPr>
                <w:rFonts w:ascii="Calibri" w:cs="Calibri" w:eastAsia="Calibri" w:hAnsi="Calibri"/>
                <w:b w:val="1"/>
                <w:sz w:val="20"/>
                <w:szCs w:val="20"/>
              </w:rPr>
            </w:pPr>
            <w:bookmarkStart w:colFirst="0" w:colLast="0" w:name="_v0cbg7ukqewn" w:id="4"/>
            <w:bookmarkEnd w:id="4"/>
            <w:r w:rsidDel="00000000" w:rsidR="00000000" w:rsidRPr="00000000">
              <w:rPr>
                <w:rFonts w:ascii="Calibri" w:cs="Calibri" w:eastAsia="Calibri" w:hAnsi="Calibri"/>
                <w:b w:val="1"/>
                <w:sz w:val="20"/>
                <w:szCs w:val="20"/>
                <w:rtl w:val="0"/>
              </w:rPr>
              <w:t xml:space="preserve">Human Environmental Interaction: </w:t>
            </w:r>
            <w:r w:rsidDel="00000000" w:rsidR="00000000" w:rsidRPr="00000000">
              <w:rPr>
                <w:rFonts w:ascii="Calibri" w:cs="Calibri" w:eastAsia="Calibri" w:hAnsi="Calibri"/>
                <w:sz w:val="20"/>
                <w:szCs w:val="20"/>
                <w:rtl w:val="0"/>
              </w:rPr>
              <w:t xml:space="preserve">The students will understand their actions influence the environment.</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6">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4050" w:hRule="atLeast"/>
          <w:tblHeader w:val="0"/>
        </w:trPr>
        <w:tc>
          <w:tcPr>
            <w:gridSpan w:val="2"/>
            <w:shd w:fill="auto" w:val="clear"/>
          </w:tcPr>
          <w:p w:rsidR="00000000" w:rsidDel="00000000" w:rsidP="00000000" w:rsidRDefault="00000000" w:rsidRPr="00000000" w14:paraId="0000003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br w:type="textWrapping"/>
            </w:r>
            <w:r w:rsidDel="00000000" w:rsidR="00000000" w:rsidRPr="00000000">
              <w:rPr>
                <w:rFonts w:ascii="Calibri" w:cs="Calibri" w:eastAsia="Calibri" w:hAnsi="Calibri"/>
                <w:sz w:val="20"/>
                <w:szCs w:val="20"/>
                <w:rtl w:val="0"/>
              </w:rPr>
              <w:t xml:space="preserve">What makes up a group’s culture?</w:t>
              <w:br w:type="textWrapping"/>
              <w:t xml:space="preserve">How do the contributions of early American Indian cultures remain visible in our lives today?</w:t>
              <w:br w:type="textWrapping"/>
              <w:t xml:space="preserve">How did American Indians in different regions use their environments?</w:t>
            </w:r>
          </w:p>
          <w:p w:rsidR="00000000" w:rsidDel="00000000" w:rsidP="00000000" w:rsidRDefault="00000000" w:rsidRPr="00000000" w14:paraId="0000003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Fonts w:ascii="Calibri" w:cs="Calibri" w:eastAsia="Calibri" w:hAnsi="Calibri"/>
                <w:sz w:val="20"/>
                <w:szCs w:val="20"/>
                <w:rtl w:val="0"/>
              </w:rPr>
              <w:br w:type="textWrapping"/>
              <w:t xml:space="preserve">How were early American Indian cultures alike and different from one another?</w:t>
              <w:br w:type="textWrapping"/>
              <w:t xml:space="preserve">Why did American Indians settle in the regions with which they are identified?</w:t>
              <w:br w:type="textWrapping"/>
              <w:t xml:space="preserve">Why did some Native American nations create permanent villages, while others remained nomads?</w:t>
              <w:br w:type="textWrapping"/>
              <w:t xml:space="preserve">How did the environment help to affect food, clothing, and shelter of American Indians?</w:t>
              <w:br w:type="textWrapping"/>
              <w:t xml:space="preserve">How do American Indians of today contribute to American life, especially culturally?</w:t>
            </w:r>
          </w:p>
          <w:p w:rsidR="00000000" w:rsidDel="00000000" w:rsidP="00000000" w:rsidRDefault="00000000" w:rsidRPr="00000000" w14:paraId="0000003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br w:type="textWrapping"/>
            </w:r>
            <w:r w:rsidDel="00000000" w:rsidR="00000000" w:rsidRPr="00000000">
              <w:rPr>
                <w:rFonts w:ascii="Calibri" w:cs="Calibri" w:eastAsia="Calibri" w:hAnsi="Calibri"/>
                <w:sz w:val="20"/>
                <w:szCs w:val="20"/>
                <w:rtl w:val="0"/>
              </w:rPr>
              <w:t xml:space="preserve">How does where we live shape how we live?</w:t>
              <w:br w:type="textWrapping"/>
              <w:t xml:space="preserve">What other aspects of culture are shaped by the environment?</w:t>
            </w:r>
          </w:p>
        </w:tc>
      </w:tr>
      <w:tr>
        <w:trPr>
          <w:cantSplit w:val="0"/>
          <w:trHeight w:val="200" w:hRule="atLeast"/>
          <w:tblHeader w:val="0"/>
        </w:trPr>
        <w:tc>
          <w:tcPr>
            <w:shd w:fill="d9d9d9" w:val="clear"/>
          </w:tcPr>
          <w:p w:rsidR="00000000" w:rsidDel="00000000" w:rsidP="00000000" w:rsidRDefault="00000000" w:rsidRPr="00000000" w14:paraId="0000003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3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Contributions</w:t>
              <w:br w:type="textWrapping"/>
              <w:t xml:space="preserve">Aspects</w:t>
              <w:br w:type="textWrapping"/>
              <w:t xml:space="preserve">Settle</w:t>
              <w:br w:type="textWrapping"/>
              <w:t xml:space="preserve">Shape/Shaped</w:t>
            </w:r>
          </w:p>
        </w:tc>
        <w:tc>
          <w:tcPr>
            <w:shd w:fill="auto" w:val="clear"/>
          </w:tcPr>
          <w:p w:rsidR="00000000" w:rsidDel="00000000" w:rsidP="00000000" w:rsidRDefault="00000000" w:rsidRPr="00000000" w14:paraId="0000003F">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American Indians, Native Americans</w:t>
            </w:r>
          </w:p>
          <w:p w:rsidR="00000000" w:rsidDel="00000000" w:rsidP="00000000" w:rsidRDefault="00000000" w:rsidRPr="00000000" w14:paraId="00000040">
            <w:pPr>
              <w:widowControl w:val="0"/>
              <w:spacing w:before="6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North America</w:t>
            </w:r>
          </w:p>
          <w:p w:rsidR="00000000" w:rsidDel="00000000" w:rsidP="00000000" w:rsidRDefault="00000000" w:rsidRPr="00000000" w14:paraId="00000041">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Region: Arctic, Northwest Southwest, Plains, Northeast, and Southeast</w:t>
            </w:r>
          </w:p>
          <w:p w:rsidR="00000000" w:rsidDel="00000000" w:rsidP="00000000" w:rsidRDefault="00000000" w:rsidRPr="00000000" w14:paraId="00000042">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cultures and way of life for American Indians in each region</w:t>
            </w:r>
          </w:p>
          <w:p w:rsidR="00000000" w:rsidDel="00000000" w:rsidP="00000000" w:rsidRDefault="00000000" w:rsidRPr="00000000" w14:paraId="00000043">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Compare/contrast how, why and where American Indians lived</w:t>
            </w:r>
          </w:p>
          <w:p w:rsidR="00000000" w:rsidDel="00000000" w:rsidP="00000000" w:rsidRDefault="00000000" w:rsidRPr="00000000" w14:paraId="00000044">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systems</w:t>
            </w:r>
          </w:p>
          <w:p w:rsidR="00000000" w:rsidDel="00000000" w:rsidP="00000000" w:rsidRDefault="00000000" w:rsidRPr="00000000" w14:paraId="00000045">
            <w:pPr>
              <w:widowControl w:val="0"/>
              <w:spacing w:before="6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 systems</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Continued contributions of American Indians to arts and literature</w:t>
            </w:r>
          </w:p>
        </w:tc>
      </w:tr>
      <w:tr>
        <w:trPr>
          <w:cantSplit w:val="0"/>
          <w:trHeight w:val="420" w:hRule="atLeast"/>
          <w:tblHeader w:val="0"/>
        </w:trPr>
        <w:tc>
          <w:tcPr>
            <w:gridSpan w:val="2"/>
            <w:shd w:fill="d9d9d9" w:val="clear"/>
          </w:tcPr>
          <w:p w:rsidR="00000000" w:rsidDel="00000000" w:rsidP="00000000" w:rsidRDefault="00000000" w:rsidRPr="00000000" w14:paraId="00000047">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American Indians Past and Present Blueprint and Key</w:t>
            </w:r>
          </w:p>
          <w:p w:rsidR="00000000" w:rsidDel="00000000" w:rsidP="00000000" w:rsidRDefault="00000000" w:rsidRPr="00000000" w14:paraId="0000004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4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1. How did physical systems affect American Indian groups?</w:t>
            </w:r>
            <w:r w:rsidDel="00000000" w:rsidR="00000000" w:rsidRPr="00000000">
              <w:rPr>
                <w:rtl w:val="0"/>
              </w:rPr>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respond to the prompt by citing specific evidence from their learning. Teachers may choose to assign each student a regional group.</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SS3H1 Describe early American Indian cultures and their development in North America.</w:t>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the regions where American Indians settled in North America: Arctic, Northwest Southwest, Plains, Northeast, and Southeast.</w:t>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5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and contrast how American Indians in each region used their environment to obtain food, clothing, and shelter. </w:t>
            </w:r>
          </w:p>
          <w:p w:rsidR="00000000" w:rsidDel="00000000" w:rsidP="00000000" w:rsidRDefault="00000000" w:rsidRPr="00000000" w14:paraId="0000005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w:t>
            </w:r>
            <w:hyperlink r:id="rId7">
              <w:r w:rsidDel="00000000" w:rsidR="00000000" w:rsidRPr="00000000">
                <w:rPr>
                  <w:rFonts w:ascii="Calibri" w:cs="Calibri" w:eastAsia="Calibri" w:hAnsi="Calibri"/>
                  <w:color w:val="1155cc"/>
                  <w:sz w:val="20"/>
                  <w:szCs w:val="20"/>
                  <w:u w:val="single"/>
                  <w:rtl w:val="0"/>
                </w:rPr>
                <w:t xml:space="preserve">DBQ: </w:t>
              </w:r>
            </w:hyperlink>
            <w:hyperlink r:id="rId8">
              <w:r w:rsidDel="00000000" w:rsidR="00000000" w:rsidRPr="00000000">
                <w:rPr>
                  <w:rFonts w:ascii="Calibri" w:cs="Calibri" w:eastAsia="Calibri" w:hAnsi="Calibri"/>
                  <w:i w:val="1"/>
                  <w:color w:val="1155cc"/>
                  <w:sz w:val="20"/>
                  <w:szCs w:val="20"/>
                  <w:u w:val="single"/>
                  <w:rtl w:val="0"/>
                </w:rPr>
                <w:t xml:space="preserve">How do American Indians contribute to American culture and society today?</w:t>
              </w:r>
            </w:hyperlink>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Students complete document analysis to communicate understanding of the modern contributions of American Indians</w:t>
            </w:r>
            <w:r w:rsidDel="00000000" w:rsidR="00000000" w:rsidRPr="00000000">
              <w:rPr>
                <w:rtl w:val="0"/>
              </w:rPr>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SS3H1 Describe early American Indian cultures and their development in North America. </w:t>
            </w:r>
            <w:r w:rsidDel="00000000" w:rsidR="00000000" w:rsidRPr="00000000">
              <w:rPr>
                <w:rFonts w:ascii="Calibri" w:cs="Calibri" w:eastAsia="Calibri" w:hAnsi="Calibri"/>
                <w:sz w:val="20"/>
                <w:szCs w:val="20"/>
                <w:rtl w:val="0"/>
              </w:rPr>
              <w:t xml:space="preserve">c. Discuss how American Indians continue to contribute to American life (e.g., arts, literature).</w:t>
            </w:r>
          </w:p>
        </w:tc>
      </w:tr>
    </w:tbl>
    <w:p w:rsidR="00000000" w:rsidDel="00000000" w:rsidP="00000000" w:rsidRDefault="00000000" w:rsidRPr="00000000" w14:paraId="0000005A">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0"/>
        <w:gridCol w:w="375"/>
        <w:gridCol w:w="7065"/>
        <w:gridCol w:w="2865"/>
        <w:tblGridChange w:id="0">
          <w:tblGrid>
            <w:gridCol w:w="5250"/>
            <w:gridCol w:w="375"/>
            <w:gridCol w:w="7065"/>
            <w:gridCol w:w="2865"/>
          </w:tblGrid>
        </w:tblGridChange>
      </w:tblGrid>
      <w:tr>
        <w:trPr>
          <w:cantSplit w:val="0"/>
          <w:trHeight w:val="499.140625" w:hRule="atLeast"/>
          <w:tblHeader w:val="0"/>
        </w:trPr>
        <w:tc>
          <w:tcPr>
            <w:gridSpan w:val="4"/>
            <w:shd w:fill="d9d9d9" w:val="clear"/>
          </w:tcPr>
          <w:p w:rsidR="00000000" w:rsidDel="00000000" w:rsidP="00000000" w:rsidRDefault="00000000" w:rsidRPr="00000000" w14:paraId="0000005B">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Terminology Information: </w:t>
            </w:r>
            <w:r w:rsidDel="00000000" w:rsidR="00000000" w:rsidRPr="00000000">
              <w:rPr>
                <w:rFonts w:ascii="Calibri" w:cs="Calibri" w:eastAsia="Calibri" w:hAnsi="Calibri"/>
                <w:sz w:val="20"/>
                <w:szCs w:val="20"/>
                <w:rtl w:val="0"/>
              </w:rPr>
              <w:t xml:space="preserve">After research and discussion, the GA GSEs refer to Indigenous Peoples of the Americas as “American Indians.” Native American is also a highly accepted term within our indigenous groups, however teachers are encouraged to use the language of the standards, as this is consistent across the GSE and will be tested on the 8th Grade Georgia Studies and US History Milestones.</w:t>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b w:val="1"/>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hyperlink r:id="rId10">
              <w:r w:rsidDel="00000000" w:rsidR="00000000" w:rsidRPr="00000000">
                <w:rPr>
                  <w:rFonts w:ascii="Calibri" w:cs="Calibri" w:eastAsia="Calibri" w:hAnsi="Calibri"/>
                  <w:b w:val="1"/>
                  <w:color w:val="1155cc"/>
                  <w:sz w:val="20"/>
                  <w:szCs w:val="20"/>
                  <w:u w:val="single"/>
                  <w:rtl w:val="0"/>
                </w:rPr>
                <w:t xml:space="preserve">-</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62">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3">
            <w:pPr>
              <w:widowControl w:val="0"/>
              <w:rPr>
                <w:rFonts w:ascii="Calibri" w:cs="Calibri" w:eastAsia="Calibri" w:hAnsi="Calibri"/>
                <w:sz w:val="20"/>
                <w:szCs w:val="20"/>
                <w:highlight w:val="white"/>
              </w:rPr>
            </w:pPr>
            <w:hyperlink r:id="rId11">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p>
          <w:p w:rsidR="00000000" w:rsidDel="00000000" w:rsidP="00000000" w:rsidRDefault="00000000" w:rsidRPr="00000000" w14:paraId="00000064">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2">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Click </w:t>
            </w:r>
            <w:hyperlink r:id="rId13">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Additional Content Video</w:t>
            </w:r>
          </w:p>
          <w:p w:rsidR="00000000" w:rsidDel="00000000" w:rsidP="00000000" w:rsidRDefault="00000000" w:rsidRPr="00000000" w14:paraId="00000066">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4">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 stations implementation video</w:t>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w:t>
            </w:r>
            <w:hyperlink r:id="rId16">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This unit includes Museum Box Lessons and Activities for American Indian Regions. Complete the </w:t>
            </w:r>
            <w:hyperlink r:id="rId17">
              <w:r w:rsidDel="00000000" w:rsidR="00000000" w:rsidRPr="00000000">
                <w:rPr>
                  <w:rFonts w:ascii="Calibri" w:cs="Calibri" w:eastAsia="Calibri" w:hAnsi="Calibri"/>
                  <w:b w:val="1"/>
                  <w:color w:val="1155cc"/>
                  <w:sz w:val="20"/>
                  <w:szCs w:val="20"/>
                  <w:u w:val="single"/>
                  <w:rtl w:val="0"/>
                </w:rPr>
                <w:t xml:space="preserve">Museum Box Request form</w:t>
              </w:r>
            </w:hyperlink>
            <w:r w:rsidDel="00000000" w:rsidR="00000000" w:rsidRPr="00000000">
              <w:rPr>
                <w:rFonts w:ascii="Calibri" w:cs="Calibri" w:eastAsia="Calibri" w:hAnsi="Calibri"/>
                <w:b w:val="1"/>
                <w:sz w:val="20"/>
                <w:szCs w:val="20"/>
                <w:rtl w:val="0"/>
              </w:rPr>
              <w:t xml:space="preserve"> to reserve the Museum Box.</w:t>
            </w:r>
          </w:p>
          <w:p w:rsidR="00000000" w:rsidDel="00000000" w:rsidP="00000000" w:rsidRDefault="00000000" w:rsidRPr="00000000" w14:paraId="0000006E">
            <w:pPr>
              <w:widowControl w:val="0"/>
              <w:spacing w:after="240" w:lineRule="auto"/>
              <w:rPr>
                <w:rFonts w:ascii="Calibri" w:cs="Calibri" w:eastAsia="Calibri" w:hAnsi="Calibri"/>
                <w:b w:val="1"/>
                <w:sz w:val="20"/>
                <w:szCs w:val="20"/>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b w:val="1"/>
                <w:sz w:val="20"/>
                <w:szCs w:val="20"/>
              </w:rPr>
            </w:pPr>
            <w:hyperlink r:id="rId18">
              <w:r w:rsidDel="00000000" w:rsidR="00000000" w:rsidRPr="00000000">
                <w:rPr>
                  <w:rFonts w:ascii="Calibri" w:cs="Calibri" w:eastAsia="Calibri" w:hAnsi="Calibri"/>
                  <w:color w:val="1155cc"/>
                  <w:sz w:val="20"/>
                  <w:szCs w:val="20"/>
                  <w:highlight w:val="white"/>
                  <w:u w:val="single"/>
                  <w:rtl w:val="0"/>
                </w:rPr>
                <w:t xml:space="preserve">20-Day Plan: Early American Indian Culture</w:t>
              </w:r>
            </w:hyperlink>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SS3H1 Describe early American Indian cultures and their development in North America.</w:t>
            </w:r>
          </w:p>
          <w:p w:rsidR="00000000" w:rsidDel="00000000" w:rsidP="00000000" w:rsidRDefault="00000000" w:rsidRPr="00000000" w14:paraId="000000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Discuss how American Indians continue to contribute to American life (e.g., arts, literature).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highlight w:val="white"/>
                  <w:u w:val="single"/>
                  <w:rtl w:val="0"/>
                </w:rPr>
                <w:t xml:space="preserve">DBQ: How do American Indians contribute to American culture and society today?</w:t>
              </w:r>
            </w:hyperlink>
            <w:r w:rsidDel="00000000" w:rsidR="00000000" w:rsidRPr="00000000">
              <w:rPr>
                <w:rFonts w:ascii="Calibri" w:cs="Calibri" w:eastAsia="Calibri" w:hAnsi="Calibri"/>
                <w:sz w:val="20"/>
                <w:szCs w:val="20"/>
                <w:highlight w:val="white"/>
                <w:rtl w:val="0"/>
              </w:rPr>
              <w:t xml:space="preserve"> Students integrate historical understanding of American Indian Cultures to gain understanding through document analysis of the contributions of modern American Indians to American culture.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prior to teaching.</w:t>
            </w:r>
          </w:p>
          <w:p w:rsidR="00000000" w:rsidDel="00000000" w:rsidP="00000000" w:rsidRDefault="00000000" w:rsidRPr="00000000" w14:paraId="0000007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aloud and/or analyze documents in small groups.</w:t>
            </w:r>
          </w:p>
          <w:p w:rsidR="00000000" w:rsidDel="00000000" w:rsidP="00000000" w:rsidRDefault="00000000" w:rsidRPr="00000000" w14:paraId="0000007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for writing.</w:t>
            </w:r>
          </w:p>
          <w:p w:rsidR="00000000" w:rsidDel="00000000" w:rsidP="00000000" w:rsidRDefault="00000000" w:rsidRPr="00000000" w14:paraId="000000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document analysis steps.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SS3H1 Describe early American Indian cultures and their development in North America.</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the regions where American Indians settled in North America: Arctic, Northwest Southwest, Plains, Northeast, and Southeast.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Calibri" w:cs="Calibri" w:eastAsia="Calibri" w:hAnsi="Calibri"/>
                <w:sz w:val="20"/>
                <w:szCs w:val="20"/>
                <w:highlight w:val="white"/>
              </w:rPr>
            </w:pPr>
            <w:hyperlink r:id="rId20">
              <w:r w:rsidDel="00000000" w:rsidR="00000000" w:rsidRPr="00000000">
                <w:rPr>
                  <w:rFonts w:ascii="Calibri" w:cs="Calibri" w:eastAsia="Calibri" w:hAnsi="Calibri"/>
                  <w:color w:val="1155cc"/>
                  <w:sz w:val="20"/>
                  <w:szCs w:val="20"/>
                  <w:u w:val="single"/>
                  <w:rtl w:val="0"/>
                </w:rPr>
                <w:t xml:space="preserve">Regions of Our Continent</w:t>
              </w:r>
            </w:hyperlink>
            <w:r w:rsidDel="00000000" w:rsidR="00000000" w:rsidRPr="00000000">
              <w:rPr>
                <w:rFonts w:ascii="Calibri" w:cs="Calibri" w:eastAsia="Calibri" w:hAnsi="Calibri"/>
                <w:sz w:val="20"/>
                <w:szCs w:val="20"/>
                <w:highlight w:val="white"/>
                <w:rtl w:val="0"/>
              </w:rPr>
              <w:t xml:space="preserve"> </w:t>
              <w:br w:type="textWrapping"/>
            </w:r>
            <w:r w:rsidDel="00000000" w:rsidR="00000000" w:rsidRPr="00000000">
              <w:rPr>
                <w:rFonts w:ascii="Calibri" w:cs="Calibri" w:eastAsia="Calibri" w:hAnsi="Calibri"/>
                <w:sz w:val="20"/>
                <w:szCs w:val="20"/>
                <w:rtl w:val="0"/>
              </w:rPr>
              <w:t xml:space="preserve">Locate and identify characteristics of the geographic regions inhabited by American Indians. Students will create a comparison highlighting similarities and differences. At the end of this activity, students will have information on each region and a color-coded map of regions to use as a base for upcoming learning.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purposeful grouping. </w:t>
            </w:r>
          </w:p>
          <w:p w:rsidR="00000000" w:rsidDel="00000000" w:rsidP="00000000" w:rsidRDefault="00000000" w:rsidRPr="00000000" w14:paraId="0000008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students homogeneously to allow for small group/guided instruction.</w:t>
            </w:r>
          </w:p>
          <w:p w:rsidR="00000000" w:rsidDel="00000000" w:rsidP="00000000" w:rsidRDefault="00000000" w:rsidRPr="00000000" w14:paraId="000000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Enlarge the documents or stretch the boxes. Prepopulate or model drawing the lines for the map.Provide a word list as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135"/>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SS3H1 Describe early American Indian cultures and their development in North America. </w:t>
            </w:r>
            <w:r w:rsidDel="00000000" w:rsidR="00000000" w:rsidRPr="00000000">
              <w:rPr>
                <w:rFonts w:ascii="Calibri" w:cs="Calibri" w:eastAsia="Calibri" w:hAnsi="Calibri"/>
                <w:sz w:val="20"/>
                <w:szCs w:val="20"/>
                <w:rtl w:val="0"/>
              </w:rPr>
              <w:t xml:space="preserve">a. Locate the regions where American Indians settled in North America: Arctic, Northwest Southwest, Plains, Northeast, and Southeast.</w:t>
            </w:r>
          </w:p>
          <w:p w:rsidR="00000000" w:rsidDel="00000000" w:rsidP="00000000" w:rsidRDefault="00000000" w:rsidRPr="00000000" w14:paraId="00000087">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and contrast how American Indians in each region used their environment to obtain food, clothing, and shelter.</w:t>
            </w:r>
          </w:p>
          <w:p w:rsidR="00000000" w:rsidDel="00000000" w:rsidP="00000000" w:rsidRDefault="00000000" w:rsidRPr="00000000" w14:paraId="00000088">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89">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why American Indian groups occupied the areas they did (SS3H1a), with emphasis on why some developed permanent villages and others did not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sz w:val="20"/>
                <w:szCs w:val="20"/>
                <w:highlight w:val="white"/>
              </w:rPr>
            </w:pPr>
            <w:hyperlink r:id="rId21">
              <w:r w:rsidDel="00000000" w:rsidR="00000000" w:rsidRPr="00000000">
                <w:rPr>
                  <w:rFonts w:ascii="Calibri" w:cs="Calibri" w:eastAsia="Calibri" w:hAnsi="Calibri"/>
                  <w:color w:val="1155cc"/>
                  <w:sz w:val="20"/>
                  <w:szCs w:val="20"/>
                  <w:u w:val="single"/>
                  <w:rtl w:val="0"/>
                </w:rPr>
                <w:t xml:space="preserve">American Indians  by Region</w:t>
              </w:r>
            </w:hyperlink>
            <w:r w:rsidDel="00000000" w:rsidR="00000000" w:rsidRPr="00000000">
              <w:rPr>
                <w:rFonts w:ascii="Calibri" w:cs="Calibri" w:eastAsia="Calibri" w:hAnsi="Calibri"/>
                <w:sz w:val="20"/>
                <w:szCs w:val="20"/>
                <w:highlight w:val="white"/>
                <w:rtl w:val="0"/>
              </w:rPr>
              <w:t xml:space="preserve"> </w:t>
              <w:br w:type="textWrapping"/>
            </w:r>
            <w:r w:rsidDel="00000000" w:rsidR="00000000" w:rsidRPr="00000000">
              <w:rPr>
                <w:rFonts w:ascii="Calibri" w:cs="Calibri" w:eastAsia="Calibri" w:hAnsi="Calibri"/>
                <w:sz w:val="20"/>
                <w:szCs w:val="20"/>
                <w:rtl w:val="0"/>
              </w:rPr>
              <w:t xml:space="preserve">Museum Box Lesson- explore the culture of American Indians living in North America before European contact. Identify and explain their similarities and differences.</w:t>
            </w:r>
            <w:r w:rsidDel="00000000" w:rsidR="00000000" w:rsidRPr="00000000">
              <w:rPr>
                <w:rtl w:val="0"/>
              </w:rPr>
            </w:r>
          </w:p>
          <w:p w:rsidR="00000000" w:rsidDel="00000000" w:rsidP="00000000" w:rsidRDefault="00000000" w:rsidRPr="00000000" w14:paraId="0000008B">
            <w:pPr>
              <w:rPr>
                <w:rFonts w:ascii="Calibri" w:cs="Calibri" w:eastAsia="Calibri" w:hAnsi="Calibri"/>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Refer back to the region organizer.</w:t>
            </w:r>
          </w:p>
          <w:p w:rsidR="00000000" w:rsidDel="00000000" w:rsidP="00000000" w:rsidRDefault="00000000" w:rsidRPr="00000000" w14:paraId="000000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Jigsaw the informational reading into regions.</w:t>
            </w:r>
          </w:p>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reading passages and/or informational text guided reading groups.</w:t>
            </w:r>
          </w:p>
          <w:p w:rsidR="00000000" w:rsidDel="00000000" w:rsidP="00000000" w:rsidRDefault="00000000" w:rsidRPr="00000000" w14:paraId="000000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an article frame for students who need support.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SS3H1 Describe early American Indian cultures and their development in North America.</w:t>
            </w:r>
          </w:p>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Discuss how American Indians continue to contribute to American life (e.g., arts, literature).</w:t>
            </w:r>
          </w:p>
          <w:p w:rsidR="00000000" w:rsidDel="00000000" w:rsidP="00000000" w:rsidRDefault="00000000" w:rsidRPr="00000000" w14:paraId="0000009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Calibri" w:cs="Calibri" w:eastAsia="Calibri" w:hAnsi="Calibri"/>
                <w:sz w:val="20"/>
                <w:szCs w:val="20"/>
                <w:highlight w:val="white"/>
              </w:rPr>
            </w:pPr>
            <w:hyperlink r:id="rId22">
              <w:r w:rsidDel="00000000" w:rsidR="00000000" w:rsidRPr="00000000">
                <w:rPr>
                  <w:rFonts w:ascii="Calibri" w:cs="Calibri" w:eastAsia="Calibri" w:hAnsi="Calibri"/>
                  <w:color w:val="1155cc"/>
                  <w:sz w:val="20"/>
                  <w:szCs w:val="20"/>
                  <w:u w:val="single"/>
                  <w:rtl w:val="0"/>
                </w:rPr>
                <w:t xml:space="preserve">Literary Legacy</w:t>
              </w:r>
            </w:hyperlink>
            <w:r w:rsidDel="00000000" w:rsidR="00000000" w:rsidRPr="00000000">
              <w:rPr>
                <w:rtl w:val="0"/>
              </w:rPr>
            </w:r>
          </w:p>
          <w:p w:rsidR="00000000" w:rsidDel="00000000" w:rsidP="00000000" w:rsidRDefault="00000000" w:rsidRPr="00000000" w14:paraId="00000096">
            <w:pPr>
              <w:ind w:left="-108"/>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Explore cultural and literary contributions of American Indians in our country. Teachers may choose to extend the lesson by having students create their own trickster tale independently or in groups to develop narrative writing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Pressing more clear examples.</w:t>
            </w:r>
          </w:p>
          <w:p w:rsidR="00000000" w:rsidDel="00000000" w:rsidP="00000000" w:rsidRDefault="00000000" w:rsidRPr="00000000" w14:paraId="0000009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inferential thinking.</w:t>
            </w:r>
          </w:p>
          <w:p w:rsidR="00000000" w:rsidDel="00000000" w:rsidP="00000000" w:rsidRDefault="00000000" w:rsidRPr="00000000" w14:paraId="0000009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thinking prompts to engage student understanding.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S3H1 Describe early American Indian cultures and their development in North America.</w:t>
            </w:r>
          </w:p>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the regions where American Indians settled in North America: Arctic, Northwest Southwest, Plains, Northeast, and Southeast.</w:t>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and contrast how American Indians in each region used their environment to obtain food, clothing, and shelter.</w:t>
            </w:r>
          </w:p>
          <w:p w:rsidR="00000000" w:rsidDel="00000000" w:rsidP="00000000" w:rsidRDefault="00000000" w:rsidRPr="00000000" w14:paraId="000000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Discuss how American Indians continue to contribute to American life (e.g., arts, literature).</w:t>
            </w:r>
          </w:p>
          <w:p w:rsidR="00000000" w:rsidDel="00000000" w:rsidP="00000000" w:rsidRDefault="00000000" w:rsidRPr="00000000" w14:paraId="000000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why American Indian groups occupied the areas they did (SS3H1a), with emphasis on why some developed permanent villages and others did not.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American Indian Museum</w:t>
              </w:r>
            </w:hyperlink>
            <w:r w:rsidDel="00000000" w:rsidR="00000000" w:rsidRPr="00000000">
              <w:rPr>
                <w:rFonts w:ascii="Calibri" w:cs="Calibri" w:eastAsia="Calibri" w:hAnsi="Calibri"/>
                <w:sz w:val="20"/>
                <w:szCs w:val="20"/>
                <w:rtl w:val="0"/>
              </w:rPr>
              <w:br w:type="textWrapping"/>
              <w:t xml:space="preserve">Students will work collaboratively to create a museum display showcasing accomplishments and contributions of American Indians past and present. This is a great opportunity to invite family or community members to your class to visit the museum.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purposeful grouping and/or small group instruction.</w:t>
            </w:r>
          </w:p>
          <w:p w:rsidR="00000000" w:rsidDel="00000000" w:rsidP="00000000" w:rsidRDefault="00000000" w:rsidRPr="00000000" w14:paraId="000000A4">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05" w:hRule="atLeast"/>
          <w:tblHeader w:val="0"/>
        </w:trPr>
        <w:tc>
          <w:tcPr>
            <w:gridSpan w:val="4"/>
            <w:shd w:fill="d9d9d9" w:val="clear"/>
          </w:tcPr>
          <w:p w:rsidR="00000000" w:rsidDel="00000000" w:rsidP="00000000" w:rsidRDefault="00000000" w:rsidRPr="00000000" w14:paraId="000000A5">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 </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A9">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Giving Thanks: A Native American Good Morning Message</w:t>
            </w:r>
            <w:r w:rsidDel="00000000" w:rsidR="00000000" w:rsidRPr="00000000">
              <w:rPr>
                <w:rFonts w:ascii="Calibri" w:cs="Calibri" w:eastAsia="Calibri" w:hAnsi="Calibri"/>
                <w:sz w:val="20"/>
                <w:szCs w:val="20"/>
                <w:rtl w:val="0"/>
              </w:rPr>
              <w:t xml:space="preserve"> by Chief Jake Swamp</w:t>
            </w:r>
          </w:p>
          <w:p w:rsidR="00000000" w:rsidDel="00000000" w:rsidP="00000000" w:rsidRDefault="00000000" w:rsidRPr="00000000" w14:paraId="000000AA">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Girl Who Loved Wild Horses</w:t>
            </w:r>
            <w:r w:rsidDel="00000000" w:rsidR="00000000" w:rsidRPr="00000000">
              <w:rPr>
                <w:rFonts w:ascii="Calibri" w:cs="Calibri" w:eastAsia="Calibri" w:hAnsi="Calibri"/>
                <w:sz w:val="20"/>
                <w:szCs w:val="20"/>
                <w:rtl w:val="0"/>
              </w:rPr>
              <w:t xml:space="preserve"> (Plains Indians) by Paul Goble     </w:t>
            </w:r>
          </w:p>
          <w:p w:rsidR="00000000" w:rsidDel="00000000" w:rsidP="00000000" w:rsidRDefault="00000000" w:rsidRPr="00000000" w14:paraId="000000AB">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Buffalo Woman</w:t>
            </w:r>
            <w:r w:rsidDel="00000000" w:rsidR="00000000" w:rsidRPr="00000000">
              <w:rPr>
                <w:rFonts w:ascii="Calibri" w:cs="Calibri" w:eastAsia="Calibri" w:hAnsi="Calibri"/>
                <w:sz w:val="20"/>
                <w:szCs w:val="20"/>
                <w:rtl w:val="0"/>
              </w:rPr>
              <w:t xml:space="preserve"> (Plains Indians) by Paul Goble     </w:t>
            </w:r>
          </w:p>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First Strawberries </w:t>
            </w:r>
            <w:r w:rsidDel="00000000" w:rsidR="00000000" w:rsidRPr="00000000">
              <w:rPr>
                <w:rFonts w:ascii="Calibri" w:cs="Calibri" w:eastAsia="Calibri" w:hAnsi="Calibri"/>
                <w:sz w:val="20"/>
                <w:szCs w:val="20"/>
                <w:rtl w:val="0"/>
              </w:rPr>
              <w:t xml:space="preserve">(Cherokee Indians) by Joseph Bruchac     </w:t>
            </w:r>
          </w:p>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How the Stars Fell Into the Sky: A Navajo Legend </w:t>
            </w:r>
            <w:r w:rsidDel="00000000" w:rsidR="00000000" w:rsidRPr="00000000">
              <w:rPr>
                <w:rFonts w:ascii="Calibri" w:cs="Calibri" w:eastAsia="Calibri" w:hAnsi="Calibri"/>
                <w:sz w:val="20"/>
                <w:szCs w:val="20"/>
                <w:rtl w:val="0"/>
              </w:rPr>
              <w:t xml:space="preserve">by Jerrie Oughton    </w:t>
            </w:r>
          </w:p>
          <w:p w:rsidR="00000000" w:rsidDel="00000000" w:rsidP="00000000" w:rsidRDefault="00000000" w:rsidRPr="00000000" w14:paraId="000000AE">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Thirteen Moons on Turtle’s Back: A Native American Year of Moons</w:t>
            </w:r>
            <w:r w:rsidDel="00000000" w:rsidR="00000000" w:rsidRPr="00000000">
              <w:rPr>
                <w:rFonts w:ascii="Calibri" w:cs="Calibri" w:eastAsia="Calibri" w:hAnsi="Calibri"/>
                <w:sz w:val="20"/>
                <w:szCs w:val="20"/>
                <w:rtl w:val="0"/>
              </w:rPr>
              <w:t xml:space="preserve"> by Joseph Bruchac</w:t>
            </w:r>
          </w:p>
          <w:p w:rsidR="00000000" w:rsidDel="00000000" w:rsidP="00000000" w:rsidRDefault="00000000" w:rsidRPr="00000000" w14:paraId="000000AF">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Inuit: People of the Arctic</w:t>
            </w:r>
            <w:r w:rsidDel="00000000" w:rsidR="00000000" w:rsidRPr="00000000">
              <w:rPr>
                <w:rFonts w:ascii="Calibri" w:cs="Calibri" w:eastAsia="Calibri" w:hAnsi="Calibri"/>
                <w:sz w:val="20"/>
                <w:szCs w:val="20"/>
                <w:rtl w:val="0"/>
              </w:rPr>
              <w:t xml:space="preserve"> by Jennifer Fleischner</w:t>
            </w:r>
          </w:p>
          <w:p w:rsidR="00000000" w:rsidDel="00000000" w:rsidP="00000000" w:rsidRDefault="00000000" w:rsidRPr="00000000" w14:paraId="000000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Inuit by Anne Wallace Sharp.  </w:t>
            </w:r>
          </w:p>
          <w:p w:rsidR="00000000" w:rsidDel="00000000" w:rsidP="00000000" w:rsidRDefault="00000000" w:rsidRPr="00000000" w14:paraId="000000B1">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Seminole </w:t>
            </w:r>
            <w:r w:rsidDel="00000000" w:rsidR="00000000" w:rsidRPr="00000000">
              <w:rPr>
                <w:rFonts w:ascii="Calibri" w:cs="Calibri" w:eastAsia="Calibri" w:hAnsi="Calibri"/>
                <w:sz w:val="20"/>
                <w:szCs w:val="20"/>
                <w:rtl w:val="0"/>
              </w:rPr>
              <w:t xml:space="preserve">by D. L. Birchfield</w:t>
            </w:r>
          </w:p>
          <w:p w:rsidR="00000000" w:rsidDel="00000000" w:rsidP="00000000" w:rsidRDefault="00000000" w:rsidRPr="00000000" w14:paraId="000000B2">
            <w:pPr>
              <w:widowControl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If you lived with the Hopi</w:t>
            </w:r>
            <w:r w:rsidDel="00000000" w:rsidR="00000000" w:rsidRPr="00000000">
              <w:rPr>
                <w:rFonts w:ascii="Calibri" w:cs="Calibri" w:eastAsia="Calibri" w:hAnsi="Calibri"/>
                <w:sz w:val="20"/>
                <w:szCs w:val="20"/>
                <w:rtl w:val="0"/>
              </w:rPr>
              <w:t xml:space="preserve"> by Anne Kamm</w:t>
            </w:r>
            <w:r w:rsidDel="00000000" w:rsidR="00000000" w:rsidRPr="00000000">
              <w:rPr>
                <w:rtl w:val="0"/>
              </w:rPr>
            </w:r>
          </w:p>
          <w:p w:rsidR="00000000" w:rsidDel="00000000" w:rsidP="00000000" w:rsidRDefault="00000000" w:rsidRPr="00000000" w14:paraId="000000B3">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Discovery Education Videos</w:t>
            </w:r>
            <w:r w:rsidDel="00000000" w:rsidR="00000000" w:rsidRPr="00000000">
              <w:rPr>
                <w:rtl w:val="0"/>
              </w:rPr>
            </w:r>
          </w:p>
          <w:p w:rsidR="00000000" w:rsidDel="00000000" w:rsidP="00000000" w:rsidRDefault="00000000" w:rsidRPr="00000000" w14:paraId="000000B5">
            <w:pPr>
              <w:widowControl w:val="0"/>
              <w:ind w:right="-20"/>
              <w:rPr>
                <w:rFonts w:ascii="Calibri" w:cs="Calibri" w:eastAsia="Calibri" w:hAnsi="Calibri"/>
                <w:sz w:val="20"/>
                <w:szCs w:val="20"/>
              </w:rPr>
            </w:pPr>
            <w:hyperlink r:id="rId24">
              <w:r w:rsidDel="00000000" w:rsidR="00000000" w:rsidRPr="00000000">
                <w:rPr>
                  <w:rFonts w:ascii="Calibri" w:cs="Calibri" w:eastAsia="Calibri" w:hAnsi="Calibri"/>
                  <w:color w:val="0000ff"/>
                  <w:sz w:val="20"/>
                  <w:szCs w:val="20"/>
                  <w:u w:val="single"/>
                  <w:rtl w:val="0"/>
                </w:rPr>
                <w:t xml:space="preserve">Native Americans the First People</w:t>
              </w:r>
            </w:hyperlink>
            <w:r w:rsidDel="00000000" w:rsidR="00000000" w:rsidRPr="00000000">
              <w:rPr>
                <w:rFonts w:ascii="Calibri" w:cs="Calibri" w:eastAsia="Calibri" w:hAnsi="Calibri"/>
                <w:sz w:val="20"/>
                <w:szCs w:val="20"/>
                <w:rtl w:val="0"/>
              </w:rPr>
              <w:t xml:space="preserve"> (DE Video)</w:t>
            </w:r>
          </w:p>
        </w:tc>
      </w:tr>
    </w:tbl>
    <w:p w:rsidR="00000000" w:rsidDel="00000000" w:rsidP="00000000" w:rsidRDefault="00000000" w:rsidRPr="00000000" w14:paraId="000000B9">
      <w:pPr>
        <w:spacing w:line="240" w:lineRule="auto"/>
        <w:rPr>
          <w:rFonts w:ascii="Calibri" w:cs="Calibri" w:eastAsia="Calibri" w:hAnsi="Calibri"/>
          <w:sz w:val="20"/>
          <w:szCs w:val="20"/>
        </w:rPr>
      </w:pPr>
      <w:r w:rsidDel="00000000" w:rsidR="00000000" w:rsidRPr="00000000">
        <w:rPr>
          <w:rtl w:val="0"/>
        </w:rPr>
      </w:r>
    </w:p>
    <w:sectPr>
      <w:headerReference r:id="rId25" w:type="default"/>
      <w:headerReference r:id="rId26" w:type="first"/>
      <w:footerReference r:id="rId27"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tabs>
        <w:tab w:val="center" w:leader="none" w:pos="4153"/>
        <w:tab w:val="right" w:leader="none" w:pos="8306"/>
      </w:tabs>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 July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0fvGY6XPoB2IfoHkUCG3VOV-K67XIsyFIjLwluYmZ0I/edit#" TargetMode="External"/><Relationship Id="rId22" Type="http://schemas.openxmlformats.org/officeDocument/2006/relationships/hyperlink" Target="https://docs.google.com/document/d/1bMqeX9WHKNkBtUufz0ExfB5ESfRTC-54iwVH6EribUc/edit" TargetMode="External"/><Relationship Id="rId21" Type="http://schemas.openxmlformats.org/officeDocument/2006/relationships/hyperlink" Target="https://docs.google.com/document/d/1p64MIvg8StkbQTVmqPlJ7qfXOubPeVVdJESHgRs6SzQ/edit#heading=h.1fob9te" TargetMode="External"/><Relationship Id="rId24" Type="http://schemas.openxmlformats.org/officeDocument/2006/relationships/hyperlink" Target="https://app.discoveryeducation.com/learn/videos/e3cab07a-98c8-4d47-926c-33f1db174aa5/" TargetMode="External"/><Relationship Id="rId23" Type="http://schemas.openxmlformats.org/officeDocument/2006/relationships/hyperlink" Target="https://docs.google.com/document/d/1Y4mYY7-3wJCGW6jQuOv7FGuVA9oZ_ZCPNzNos3223c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Fiq8ApWwKIEa2G65U8kZqyC_XtwoYKToXggvx4RyVs/edit" TargetMode="External"/><Relationship Id="rId26" Type="http://schemas.openxmlformats.org/officeDocument/2006/relationships/header" Target="header1.xml"/><Relationship Id="rId25" Type="http://schemas.openxmlformats.org/officeDocument/2006/relationships/header" Target="head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rive.google.com/drive/folders/1HZ_2H6hpG5P8tB5qPDF-Y_0MireefsQm?usp=sharing" TargetMode="External"/><Relationship Id="rId8" Type="http://schemas.openxmlformats.org/officeDocument/2006/relationships/hyperlink" Target="https://drive.google.com/drive/folders/1HZ_2H6hpG5P8tB5qPDF-Y_0MireefsQm?usp=sharing" TargetMode="External"/><Relationship Id="rId11" Type="http://schemas.openxmlformats.org/officeDocument/2006/relationships/hyperlink" Target="https://drive.google.com/file/d/19Yqh1KXGrz_4LtC5jcHFQ8MTpK5ImQP_/view?usp=sharing" TargetMode="External"/><Relationship Id="rId10" Type="http://schemas.openxmlformats.org/officeDocument/2006/relationships/hyperlink" Target="https://docs.google.com/document/d/1Z4RRhkaEslWLMcj5HZdejUJlVw_GL6L8estAitS1aSU/editd-4/edit" TargetMode="External"/><Relationship Id="rId13" Type="http://schemas.openxmlformats.org/officeDocument/2006/relationships/hyperlink" Target="https://www.youtube.com/watch?v=wQ6pm0T6n5g&amp;disable_polymer=true#action=share" TargetMode="External"/><Relationship Id="rId12" Type="http://schemas.openxmlformats.org/officeDocument/2006/relationships/hyperlink" Target="https://www.youtube.com/watch?v=62XkrjnZpok#action=share" TargetMode="External"/><Relationship Id="rId15" Type="http://schemas.openxmlformats.org/officeDocument/2006/relationships/hyperlink" Target="https://www.georgiastandards.org/Georgia-Standards/Documents/Social-Studies-4th-Grade-Teacher-Notes.pdf" TargetMode="External"/><Relationship Id="rId14" Type="http://schemas.openxmlformats.org/officeDocument/2006/relationships/hyperlink" Target="https://www.youtube.com/watch?v=5DI2P1acLG8#action=share" TargetMode="External"/><Relationship Id="rId17" Type="http://schemas.openxmlformats.org/officeDocument/2006/relationships/hyperlink" Target="https://forms.gle/kC3B5URZWFQyJyMx5" TargetMode="External"/><Relationship Id="rId16" Type="http://schemas.openxmlformats.org/officeDocument/2006/relationships/hyperlink" Target="https://inspire.gadoe.org/course/45.0040/0" TargetMode="External"/><Relationship Id="rId19" Type="http://schemas.openxmlformats.org/officeDocument/2006/relationships/hyperlink" Target="https://drive.google.com/drive/folders/1HZ_2H6hpG5P8tB5qPDF-Y_0MireefsQm?usp=sharing" TargetMode="External"/><Relationship Id="rId18" Type="http://schemas.openxmlformats.org/officeDocument/2006/relationships/hyperlink" Target="https://docs.google.com/presentation/d/1bKI34BVzHKDnGASt2GHBwEpWnPOxUP24/edit?usp=sharing&amp;ouid=10701833040055391832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