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hybl2xcj453i"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2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6: Georgia and the Civil Rights Movement</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15 - 30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0"/>
          <w:szCs w:val="20"/>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 sportsmanship, patience, and compassion SS2H1 Describe the lives and contributions of historical figures in Georgia history</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A">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 Jackie Robinson (sportsmanship and civil rights) </w:t>
            </w:r>
          </w:p>
          <w:p w:rsidR="00000000" w:rsidDel="00000000" w:rsidP="00000000" w:rsidRDefault="00000000" w:rsidRPr="00000000" w14:paraId="0000001B">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Martin Luther King, Jr. (civil rights)</w:t>
            </w:r>
          </w:p>
          <w:p w:rsidR="00000000" w:rsidDel="00000000" w:rsidP="00000000" w:rsidRDefault="00000000" w:rsidRPr="00000000" w14:paraId="0000001C">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 Juliette Gordon Low</w:t>
            </w:r>
          </w:p>
          <w:p w:rsidR="00000000" w:rsidDel="00000000" w:rsidP="00000000" w:rsidRDefault="00000000" w:rsidRPr="00000000" w14:paraId="0000001D">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 Jimmy Carter</w:t>
            </w:r>
          </w:p>
          <w:p w:rsidR="00000000" w:rsidDel="00000000" w:rsidP="00000000" w:rsidRDefault="00000000" w:rsidRPr="00000000" w14:paraId="0000001E">
            <w:pPr>
              <w:widowControl w:val="0"/>
              <w:spacing w:before="60" w:lineRule="auto"/>
              <w:ind w:left="100" w:right="38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w:t>
            </w:r>
          </w:p>
          <w:p w:rsidR="00000000" w:rsidDel="00000000" w:rsidP="00000000" w:rsidRDefault="00000000" w:rsidRPr="00000000" w14:paraId="0000001F">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specific locations significant to the life and times of each historic figure…on a political or physical map.</w:t>
            </w:r>
          </w:p>
          <w:p w:rsidR="00000000" w:rsidDel="00000000" w:rsidP="00000000" w:rsidRDefault="00000000" w:rsidRPr="00000000" w14:paraId="00000020">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each historic figure…adapted to and were influenced by their environments.</w:t>
            </w:r>
          </w:p>
          <w:p w:rsidR="00000000" w:rsidDel="00000000" w:rsidP="00000000" w:rsidRDefault="00000000" w:rsidRPr="00000000" w14:paraId="00000021">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 dependability, trustworthiness, honor, civility, good sportsmanship, patience, and compassion.</w:t>
            </w:r>
          </w:p>
          <w:p w:rsidR="00000000" w:rsidDel="00000000" w:rsidP="00000000" w:rsidRDefault="00000000" w:rsidRPr="00000000" w14:paraId="00000022">
            <w:pPr>
              <w:widowControl w:val="0"/>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Juliette Gordon Low (Girl Scouts and leadership)</w:t>
            </w:r>
          </w:p>
          <w:p w:rsidR="00000000" w:rsidDel="00000000" w:rsidP="00000000" w:rsidRDefault="00000000" w:rsidRPr="00000000" w14:paraId="00000023">
            <w:pPr>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  f.  Jimmy Carter (leadership and human rights)</w:t>
            </w:r>
            <w:r w:rsidDel="00000000" w:rsidR="00000000" w:rsidRPr="00000000">
              <w:rPr>
                <w:rtl w:val="0"/>
              </w:rPr>
            </w:r>
          </w:p>
          <w:p w:rsidR="00000000" w:rsidDel="00000000" w:rsidP="00000000" w:rsidRDefault="00000000" w:rsidRPr="00000000" w14:paraId="00000024">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 </w:t>
            </w: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translate dates into centuries, eras, or ages</w:t>
            </w:r>
          </w:p>
          <w:p w:rsidR="00000000" w:rsidDel="00000000" w:rsidP="00000000" w:rsidRDefault="00000000" w:rsidRPr="00000000" w14:paraId="00000030">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Map and Globe Skills:</w:t>
            </w: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6">
            <w:pPr>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:The student will understand that what people, groups, and institutions say and do can help or harm others whether they mean to or not.</w:t>
            </w:r>
          </w:p>
          <w:p w:rsidR="00000000" w:rsidDel="00000000" w:rsidP="00000000" w:rsidRDefault="00000000" w:rsidRPr="00000000" w14:paraId="00000037">
            <w:pPr>
              <w:rPr>
                <w:rFonts w:ascii="Calibri" w:cs="Calibri" w:eastAsia="Calibri" w:hAnsi="Calibri"/>
                <w:sz w:val="20"/>
                <w:szCs w:val="20"/>
              </w:rPr>
            </w:pPr>
            <w:bookmarkStart w:colFirst="0" w:colLast="0" w:name="_14wra2pbyow" w:id="4"/>
            <w:bookmarkEnd w:id="4"/>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8">
            <w:pPr>
              <w:rPr>
                <w:rFonts w:ascii="Calibri" w:cs="Calibri" w:eastAsia="Calibri" w:hAnsi="Calibri"/>
                <w:sz w:val="20"/>
                <w:szCs w:val="20"/>
              </w:rPr>
            </w:pPr>
            <w:bookmarkStart w:colFirst="0" w:colLast="0" w:name="_ygw2ved4s5ox" w:id="5"/>
            <w:bookmarkEnd w:id="5"/>
            <w:r w:rsidDel="00000000" w:rsidR="00000000" w:rsidRPr="00000000">
              <w:rPr>
                <w:rFonts w:ascii="Calibri" w:cs="Calibri" w:eastAsia="Calibri" w:hAnsi="Calibri"/>
                <w:b w:val="1"/>
                <w:sz w:val="20"/>
                <w:szCs w:val="20"/>
                <w:rtl w:val="0"/>
              </w:rPr>
              <w:t xml:space="preserve">Time, Change, Continuity</w:t>
            </w:r>
            <w:r w:rsidDel="00000000" w:rsidR="00000000" w:rsidRPr="00000000">
              <w:rPr>
                <w:rFonts w:ascii="Calibri" w:cs="Calibri" w:eastAsia="Calibri" w:hAnsi="Calibri"/>
                <w:sz w:val="20"/>
                <w:szCs w:val="20"/>
                <w:rtl w:val="0"/>
              </w:rPr>
              <w:t xml:space="preserve">: The student will understand that some things will change over time, while others stay the same</w:t>
            </w:r>
          </w:p>
        </w:tc>
      </w:tr>
      <w:tr>
        <w:trPr>
          <w:cantSplit w:val="0"/>
          <w:trHeight w:val="200" w:hRule="atLeast"/>
          <w:tblHeader w:val="0"/>
        </w:trPr>
        <w:tc>
          <w:tcPr>
            <w:gridSpan w:val="2"/>
            <w:shd w:fill="d9d9d9" w:val="clear"/>
          </w:tcPr>
          <w:p w:rsidR="00000000" w:rsidDel="00000000" w:rsidP="00000000" w:rsidRDefault="00000000" w:rsidRPr="00000000" w14:paraId="0000003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blHeader w:val="0"/>
        </w:trPr>
        <w:tc>
          <w:tcPr>
            <w:gridSpan w:val="2"/>
            <w:shd w:fill="auto" w:val="clear"/>
          </w:tcPr>
          <w:p w:rsidR="00000000" w:rsidDel="00000000" w:rsidP="00000000" w:rsidRDefault="00000000" w:rsidRPr="00000000" w14:paraId="0000003C">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did many African-American/Black citizens move to northern states during the days of segregation?</w:t>
              <w:br w:type="textWrapping"/>
              <w:t xml:space="preserve">Why is Savannah known as the birthplace for the American Girl Scouts?</w:t>
              <w:br w:type="textWrapping"/>
              <w:t xml:space="preserve">What did Jimmy Carter do before he became Governor and President?</w:t>
              <w:br w:type="textWrapping"/>
              <w:t xml:space="preserve">What kinds of struggles did African-Americans/Blacks have in the days of Dr. King that they may not have today?</w:t>
              <w:br w:type="textWrapping"/>
              <w:t xml:space="preserve">What are some rights and freedoms that you have today that your parents and grandparents may not have had?</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F">
            <w:pPr>
              <w:widowControl w:val="0"/>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Jackie Robinson’s sportsmanship and civility affect today’s athletes?</w:t>
              <w:br w:type="textWrapping"/>
              <w:t xml:space="preserve">How did Dr. King’s work </w:t>
            </w:r>
            <w:r w:rsidDel="00000000" w:rsidR="00000000" w:rsidRPr="00000000">
              <w:rPr>
                <w:rFonts w:ascii="Calibri" w:cs="Calibri" w:eastAsia="Calibri" w:hAnsi="Calibri"/>
                <w:sz w:val="20"/>
                <w:szCs w:val="20"/>
                <w:rtl w:val="0"/>
              </w:rPr>
              <w:t xml:space="preserve">influence</w:t>
            </w:r>
            <w:r w:rsidDel="00000000" w:rsidR="00000000" w:rsidRPr="00000000">
              <w:rPr>
                <w:rFonts w:ascii="Calibri" w:cs="Calibri" w:eastAsia="Calibri" w:hAnsi="Calibri"/>
                <w:sz w:val="20"/>
                <w:szCs w:val="20"/>
                <w:rtl w:val="0"/>
              </w:rPr>
              <w:t xml:space="preserve"> the way we live today?</w:t>
              <w:br w:type="textWrapping"/>
              <w:t xml:space="preserve">How did segregation and integration affect the lives of Americans in the north and south?</w:t>
              <w:br w:type="textWrapping"/>
              <w:t xml:space="preserve">Why was the fight for civil rights primarily in the southern states?</w:t>
              <w:br w:type="textWrapping"/>
              <w:t xml:space="preserve">Why do you think the Carter family had a farm?</w:t>
              <w:br w:type="textWrapping"/>
              <w:t xml:space="preserve">In what ways have schools, sports, and public places changed since the days of Dr. King and Jackie Robinson?</w:t>
              <w:br w:type="textWrapping"/>
              <w:t xml:space="preserve">How has Jimmy Carter’s work for human rights influenced Americans and the world?</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br w:type="textWrapping"/>
            </w:r>
            <w:r w:rsidDel="00000000" w:rsidR="00000000" w:rsidRPr="00000000">
              <w:rPr>
                <w:rFonts w:ascii="Calibri" w:cs="Calibri" w:eastAsia="Calibri" w:hAnsi="Calibri"/>
                <w:sz w:val="20"/>
                <w:szCs w:val="20"/>
                <w:rtl w:val="0"/>
              </w:rPr>
              <w:t xml:space="preserve">Why is it important for all Americans to have the same rights and freedoms?</w:t>
              <w:br w:type="textWrapping"/>
              <w:t xml:space="preserve">Why was it important for Martin Luther King, Jr. to fight for civil rights?</w:t>
              <w:br w:type="textWrapping"/>
              <w:t xml:space="preserve">In what ways is life in Georgia similar and different from the time when Dr. King was alive?</w:t>
              <w:br w:type="textWrapping"/>
              <w:t xml:space="preserve">How does where we live matter?</w:t>
              <w:br w:type="textWrapping"/>
              <w:t xml:space="preserve">In what ways did Juliette Gordon Low’s legacy live on through the Girl Scouts?</w:t>
              <w:br w:type="textWrapping"/>
              <w:t xml:space="preserve">How is your life similar and different to the lives of Jimmy Carter and Juliette Gordon Low?</w:t>
            </w:r>
          </w:p>
        </w:tc>
      </w:tr>
      <w:tr>
        <w:trPr>
          <w:cantSplit w:val="0"/>
          <w:trHeight w:val="200" w:hRule="atLeast"/>
          <w:tblHeader w:val="0"/>
        </w:trPr>
        <w:tc>
          <w:tcPr>
            <w:shd w:fill="d9d9d9"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segregation </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integration </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legacy</w:t>
            </w:r>
          </w:p>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contribution</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adapt</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influence</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leadership</w:t>
            </w:r>
          </w:p>
        </w:tc>
        <w:tc>
          <w:tcPr>
            <w:shd w:fill="auto" w:val="clear"/>
          </w:tcPr>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sportsmanship</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civil rights</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Jackie Robinson</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Martin Luther King Jr.</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Juliette Gordon Low</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Jimmy Carter</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Character traits: dependability, trustworthiness, honor, civility, good sportsmanship, patience, and compassion.</w:t>
            </w:r>
          </w:p>
        </w:tc>
      </w:tr>
      <w:tr>
        <w:trPr>
          <w:cantSplit w:val="0"/>
          <w:trHeight w:val="420" w:hRule="atLeast"/>
          <w:tblHeader w:val="0"/>
        </w:trPr>
        <w:tc>
          <w:tcPr>
            <w:gridSpan w:val="2"/>
            <w:shd w:fill="d9d9d9" w:val="clear"/>
          </w:tcPr>
          <w:p w:rsidR="00000000" w:rsidDel="00000000" w:rsidP="00000000" w:rsidRDefault="00000000" w:rsidRPr="00000000" w14:paraId="00000052">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Georgia and Civil Rights Assessment</w:t>
            </w:r>
          </w:p>
          <w:p w:rsidR="00000000" w:rsidDel="00000000" w:rsidP="00000000" w:rsidRDefault="00000000" w:rsidRPr="00000000" w14:paraId="000000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guides are designed to be given pre and post teaching and learning. Teachers can use the pre assessment to guide planning for instruction and providing differentiation to students as needed. Post teaching the assessments measure student understanding of unit content.</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br w:type="textWrapping"/>
              <w:t xml:space="preserve">*Teachers can access the anticipation guides via the grade level Schoology Group</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59">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Daisy and Me</w:t>
              </w:r>
            </w:hyperlink>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sz w:val="20"/>
                <w:szCs w:val="20"/>
                <w:rtl w:val="0"/>
              </w:rPr>
              <w:t xml:space="preserve">Students complete a comparison (Venn Diagram)  of their life with that of Juliette Gordon Low</w:t>
            </w:r>
          </w:p>
          <w:p w:rsidR="00000000" w:rsidDel="00000000" w:rsidP="00000000" w:rsidRDefault="00000000" w:rsidRPr="00000000" w14:paraId="0000005A">
            <w:pPr>
              <w:widowControl w:val="0"/>
              <w:spacing w:before="60" w:lineRule="auto"/>
              <w:ind w:left="100" w:right="38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w:t>
            </w:r>
          </w:p>
          <w:p w:rsidR="00000000" w:rsidDel="00000000" w:rsidP="00000000" w:rsidRDefault="00000000" w:rsidRPr="00000000" w14:paraId="0000005B">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how each historic figure…adapted to and were influenced by their environments.</w:t>
            </w:r>
          </w:p>
          <w:p w:rsidR="00000000" w:rsidDel="00000000" w:rsidP="00000000" w:rsidRDefault="00000000" w:rsidRPr="00000000" w14:paraId="0000005C">
            <w:pPr>
              <w:widowControl w:val="0"/>
              <w:spacing w:before="60" w:lineRule="auto"/>
              <w:ind w:left="10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 dependability, trustworthiness, honor, civility, good sportsmanship, patience, and compassion.</w:t>
            </w:r>
          </w:p>
          <w:p w:rsidR="00000000" w:rsidDel="00000000" w:rsidP="00000000" w:rsidRDefault="00000000" w:rsidRPr="00000000" w14:paraId="0000005D">
            <w:pPr>
              <w:widowControl w:val="0"/>
              <w:spacing w:before="60" w:lineRule="auto"/>
              <w:ind w:left="10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Juliette Gordon Low (Girl Scouts and leadership)</w:t>
            </w:r>
          </w:p>
          <w:p w:rsidR="00000000" w:rsidDel="00000000" w:rsidP="00000000" w:rsidRDefault="00000000" w:rsidRPr="00000000" w14:paraId="0000005E">
            <w:pPr>
              <w:widowControl w:val="0"/>
              <w:spacing w:before="60" w:lineRule="auto"/>
              <w:ind w:left="10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Jimmy Carter Today</w:t>
              </w:r>
            </w:hyperlink>
            <w:r w:rsidDel="00000000" w:rsidR="00000000" w:rsidRPr="00000000">
              <w:rPr>
                <w:rFonts w:ascii="Calibri" w:cs="Calibri" w:eastAsia="Calibri" w:hAnsi="Calibri"/>
                <w:sz w:val="20"/>
                <w:szCs w:val="20"/>
                <w:rtl w:val="0"/>
              </w:rPr>
              <w:t xml:space="preserve"> Students will explore Carter’s life after his presidency by taking a virtual tour of the Carter Center and watching a video clip about his work with Habitat for Humanity. They will write him a letter explaining their learning and why he is admired.</w:t>
            </w:r>
          </w:p>
          <w:p w:rsidR="00000000" w:rsidDel="00000000" w:rsidP="00000000" w:rsidRDefault="00000000" w:rsidRPr="00000000" w14:paraId="00000060">
            <w:pPr>
              <w:widowControl w:val="0"/>
              <w:spacing w:before="60" w:lineRule="auto"/>
              <w:ind w:left="100" w:right="-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2">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1095"/>
        <w:gridCol w:w="5580"/>
        <w:gridCol w:w="4350"/>
        <w:tblGridChange w:id="0">
          <w:tblGrid>
            <w:gridCol w:w="4530"/>
            <w:gridCol w:w="1095"/>
            <w:gridCol w:w="5580"/>
            <w:gridCol w:w="435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3">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7">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2">
              <w:r w:rsidDel="00000000" w:rsidR="00000000" w:rsidRPr="00000000">
                <w:rPr>
                  <w:rFonts w:ascii="Calibri" w:cs="Calibri" w:eastAsia="Calibri" w:hAnsi="Calibri"/>
                  <w:color w:val="1155cc"/>
                  <w:sz w:val="20"/>
                  <w:szCs w:val="20"/>
                  <w:u w:val="single"/>
                  <w:rtl w:val="0"/>
                </w:rPr>
                <w:t xml:space="preserve">GADOE </w:t>
              </w:r>
            </w:hyperlink>
            <w:hyperlink r:id="rId13">
              <w:r w:rsidDel="00000000" w:rsidR="00000000" w:rsidRPr="00000000">
                <w:rPr>
                  <w:rFonts w:ascii="Calibri" w:cs="Calibri" w:eastAsia="Calibri" w:hAnsi="Calibri"/>
                  <w:color w:val="1155cc"/>
                  <w:sz w:val="20"/>
                  <w:szCs w:val="20"/>
                  <w:highlight w:val="white"/>
                  <w:u w:val="single"/>
                  <w:rtl w:val="0"/>
                </w:rPr>
                <w:t xml:space="preserve">Inspire</w:t>
              </w:r>
            </w:hyperlink>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0">
            <w:pPr>
              <w:widowControl w:val="0"/>
              <w:rPr>
                <w:rFonts w:ascii="Calibri" w:cs="Calibri" w:eastAsia="Calibri" w:hAnsi="Calibri"/>
                <w:sz w:val="18"/>
                <w:szCs w:val="18"/>
                <w:highlight w:val="white"/>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16"/>
                <w:szCs w:val="16"/>
                <w:highlight w:val="white"/>
              </w:rPr>
            </w:pPr>
            <w:hyperlink r:id="rId14">
              <w:r w:rsidDel="00000000" w:rsidR="00000000" w:rsidRPr="00000000">
                <w:rPr>
                  <w:rFonts w:ascii="Calibri" w:cs="Calibri" w:eastAsia="Calibri" w:hAnsi="Calibri"/>
                  <w:color w:val="1155cc"/>
                  <w:sz w:val="20"/>
                  <w:szCs w:val="20"/>
                  <w:highlight w:val="white"/>
                  <w:u w:val="single"/>
                  <w:rtl w:val="0"/>
                </w:rPr>
                <w:t xml:space="preserve">15 Day Plan: Notable Georgia Changemakers</w:t>
              </w:r>
            </w:hyperlink>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Resources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Calibri" w:cs="Calibri" w:eastAsia="Calibri" w:hAnsi="Calibri"/>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GSE for the Unit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Research Organizer</w:t>
              </w:r>
            </w:hyperlink>
            <w:r w:rsidDel="00000000" w:rsidR="00000000" w:rsidRPr="00000000">
              <w:rPr>
                <w:rFonts w:ascii="Calibri" w:cs="Calibri" w:eastAsia="Calibri" w:hAnsi="Calibri"/>
                <w:sz w:val="20"/>
                <w:szCs w:val="20"/>
                <w:highlight w:val="white"/>
                <w:rtl w:val="0"/>
              </w:rPr>
              <w:t xml:space="preserve"> Students will o</w:t>
            </w:r>
            <w:r w:rsidDel="00000000" w:rsidR="00000000" w:rsidRPr="00000000">
              <w:rPr>
                <w:rFonts w:ascii="Calibri" w:cs="Calibri" w:eastAsia="Calibri" w:hAnsi="Calibri"/>
                <w:sz w:val="20"/>
                <w:szCs w:val="20"/>
                <w:rtl w:val="0"/>
              </w:rPr>
              <w:t xml:space="preserve">rganize information learned in the unit using this organizer. Teachers may choose to utilize the organizer throughout the unit or as a review.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Chunk the organizer to support understanding; allow students to collaborate; complete organizer in small groups; provide sentence starters or a word bank</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82">
            <w:pPr>
              <w:widowControl w:val="0"/>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Juliette Gordon Low (Girl Scouts and leadership)</w:t>
            </w:r>
          </w:p>
          <w:p w:rsidR="00000000" w:rsidDel="00000000" w:rsidP="00000000" w:rsidRDefault="00000000" w:rsidRPr="00000000" w14:paraId="0000008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Here Come the Girl Scouts</w:t>
              </w:r>
            </w:hyperlink>
            <w:r w:rsidDel="00000000" w:rsidR="00000000" w:rsidRPr="00000000">
              <w:rPr>
                <w:rFonts w:ascii="Calibri" w:cs="Calibri" w:eastAsia="Calibri" w:hAnsi="Calibri"/>
                <w:sz w:val="20"/>
                <w:szCs w:val="20"/>
                <w:highlight w:val="white"/>
                <w:rtl w:val="0"/>
              </w:rPr>
              <w:t xml:space="preserve"> Read aloud an optional text to support students with understanding the life of Juliette Gordon Low and her contributions to Georgia and the world.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 the AEIOU Activity by creating an anchor chart with the class.  Some students may need additional time or instruction on what makes a statement false. Work in pairs for the task.</w:t>
            </w:r>
          </w:p>
          <w:p w:rsidR="00000000" w:rsidDel="00000000" w:rsidP="00000000" w:rsidRDefault="00000000" w:rsidRPr="00000000" w14:paraId="00000087">
            <w:pPr>
              <w:widowControl w:val="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1"/>
                <w:sz w:val="20"/>
                <w:szCs w:val="20"/>
                <w:rtl w:val="0"/>
              </w:rPr>
              <w:t xml:space="preserve">S2H1 Describe the lives and contributions of historical figures in Georgia history.</w:t>
            </w:r>
          </w:p>
          <w:p w:rsidR="00000000" w:rsidDel="00000000" w:rsidP="00000000" w:rsidRDefault="00000000" w:rsidRPr="00000000" w14:paraId="00000089">
            <w:pPr>
              <w:widowControl w:val="0"/>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Jackie Robinson (sportsmanship and civil rights)</w:t>
            </w:r>
          </w:p>
          <w:p w:rsidR="00000000" w:rsidDel="00000000" w:rsidP="00000000" w:rsidRDefault="00000000" w:rsidRPr="00000000" w14:paraId="0000008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The Life of Jackie Robinson</w:t>
              </w:r>
            </w:hyperlink>
            <w:r w:rsidDel="00000000" w:rsidR="00000000" w:rsidRPr="00000000">
              <w:rPr>
                <w:rFonts w:ascii="Calibri" w:cs="Calibri" w:eastAsia="Calibri" w:hAnsi="Calibri"/>
                <w:sz w:val="20"/>
                <w:szCs w:val="20"/>
                <w:rtl w:val="0"/>
              </w:rPr>
              <w:t xml:space="preserve"> Complete a timeline representing major contributions of Jackie Robinson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small groups, choral read the information.</w:t>
            </w:r>
          </w:p>
          <w:p w:rsidR="00000000" w:rsidDel="00000000" w:rsidP="00000000" w:rsidRDefault="00000000" w:rsidRPr="00000000" w14:paraId="0000008E">
            <w:pPr>
              <w:widowControl w:val="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1"/>
                <w:sz w:val="20"/>
                <w:szCs w:val="20"/>
                <w:rtl w:val="0"/>
              </w:rPr>
              <w:t xml:space="preserve">S2H1 Describe the lives and contributions of historical figures in Georgia history.</w:t>
            </w:r>
          </w:p>
          <w:p w:rsidR="00000000" w:rsidDel="00000000" w:rsidP="00000000" w:rsidRDefault="00000000" w:rsidRPr="00000000" w14:paraId="00000090">
            <w:pPr>
              <w:widowControl w:val="0"/>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Jackie Robinson (sportsmanship and civil rights)</w:t>
            </w:r>
          </w:p>
          <w:p w:rsidR="00000000" w:rsidDel="00000000" w:rsidP="00000000" w:rsidRDefault="00000000" w:rsidRPr="00000000" w14:paraId="0000009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Jackie Robinson: More than Good Sportsmanship</w:t>
              </w:r>
            </w:hyperlink>
            <w:r w:rsidDel="00000000" w:rsidR="00000000" w:rsidRPr="00000000">
              <w:rPr>
                <w:rFonts w:ascii="Calibri" w:cs="Calibri" w:eastAsia="Calibri" w:hAnsi="Calibri"/>
                <w:sz w:val="20"/>
                <w:szCs w:val="20"/>
                <w:rtl w:val="0"/>
              </w:rPr>
              <w:t xml:space="preserve"> Students will watch a video and create a baseball trading card to report how Jackie Robinson displayed characteristics of good citizenship in addition to good sportsmanship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may wish to pause the video to discuss citizen traits as they arise, Provide sentence starters or a word bank for the baseball card template.</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before="60" w:lineRule="auto"/>
              <w:ind w:left="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96">
            <w:pPr>
              <w:widowControl w:val="0"/>
              <w:spacing w:before="8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Martin Luther King, Jr. (civil rights)</w:t>
            </w:r>
          </w:p>
          <w:p w:rsidR="00000000" w:rsidDel="00000000" w:rsidP="00000000" w:rsidRDefault="00000000" w:rsidRPr="00000000" w14:paraId="00000097">
            <w:pPr>
              <w:widowControl w:val="0"/>
              <w:spacing w:before="60" w:lineRule="auto"/>
              <w:ind w:left="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98">
            <w:pPr>
              <w:widowControl w:val="0"/>
              <w:spacing w:before="8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Martin’s Timeline</w:t>
              </w:r>
            </w:hyperlink>
            <w:r w:rsidDel="00000000" w:rsidR="00000000" w:rsidRPr="00000000">
              <w:rPr>
                <w:rFonts w:ascii="Calibri" w:cs="Calibri" w:eastAsia="Calibri" w:hAnsi="Calibri"/>
                <w:sz w:val="20"/>
                <w:szCs w:val="20"/>
                <w:rtl w:val="0"/>
              </w:rPr>
              <w:t xml:space="preserve"> Complete a timeline representing major contributions from MLK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pairs; model matching the events to the timeline</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before="60" w:lineRule="auto"/>
              <w:ind w:left="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9D">
            <w:pPr>
              <w:widowControl w:val="0"/>
              <w:spacing w:before="80" w:lineRule="auto"/>
              <w:ind w:left="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Martin Luther King, Jr. (civil rights)</w:t>
            </w:r>
          </w:p>
          <w:p w:rsidR="00000000" w:rsidDel="00000000" w:rsidP="00000000" w:rsidRDefault="00000000" w:rsidRPr="00000000" w14:paraId="0000009E">
            <w:pPr>
              <w:widowControl w:val="0"/>
              <w:spacing w:before="60" w:lineRule="auto"/>
              <w:ind w:left="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9F">
            <w:pPr>
              <w:widowControl w:val="0"/>
              <w:spacing w:before="60" w:lineRule="auto"/>
              <w:ind w:left="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A0">
            <w:pPr>
              <w:widowControl w:val="0"/>
              <w:spacing w:before="8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Be Like Martin</w:t>
              </w:r>
            </w:hyperlink>
            <w:r w:rsidDel="00000000" w:rsidR="00000000" w:rsidRPr="00000000">
              <w:rPr>
                <w:rFonts w:ascii="Calibri" w:cs="Calibri" w:eastAsia="Calibri" w:hAnsi="Calibri"/>
                <w:sz w:val="20"/>
                <w:szCs w:val="20"/>
                <w:rtl w:val="0"/>
              </w:rPr>
              <w:t xml:space="preserve"> Students will explore more contributions of MLK and identify additional character traits he displayed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Sentence starter/fill-in template is provided for use with students as needed. Work with guided groups to complete the matching activity. Allow students to work collaboratively on the matching activity</w:t>
            </w:r>
          </w:p>
          <w:p w:rsidR="00000000" w:rsidDel="00000000" w:rsidP="00000000" w:rsidRDefault="00000000" w:rsidRPr="00000000" w14:paraId="000000A4">
            <w:pPr>
              <w:widowControl w:val="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A6">
            <w:pPr>
              <w:widowControl w:val="0"/>
              <w:spacing w:before="8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Martin Luther King, Jr. (civil rights)</w:t>
            </w:r>
          </w:p>
          <w:p w:rsidR="00000000" w:rsidDel="00000000" w:rsidP="00000000" w:rsidRDefault="00000000" w:rsidRPr="00000000" w14:paraId="000000A7">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A8">
            <w:pPr>
              <w:widowControl w:val="0"/>
              <w:spacing w:before="60" w:lineRule="auto"/>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A9">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Martin’s Great Words</w:t>
              </w:r>
            </w:hyperlink>
            <w:r w:rsidDel="00000000" w:rsidR="00000000" w:rsidRPr="00000000">
              <w:rPr>
                <w:rFonts w:ascii="Calibri" w:cs="Calibri" w:eastAsia="Calibri" w:hAnsi="Calibri"/>
                <w:sz w:val="20"/>
                <w:szCs w:val="20"/>
                <w:rtl w:val="0"/>
              </w:rPr>
              <w:t xml:space="preserve">  Students will explore speeches and quotes from MLK to identify how his words displayed his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may need additional explanation of some of the more difficult quotations. </w:t>
            </w:r>
            <w:hyperlink r:id="rId22">
              <w:r w:rsidDel="00000000" w:rsidR="00000000" w:rsidRPr="00000000">
                <w:rPr>
                  <w:rFonts w:ascii="Calibri" w:cs="Calibri" w:eastAsia="Calibri" w:hAnsi="Calibri"/>
                  <w:color w:val="1155cc"/>
                  <w:sz w:val="20"/>
                  <w:szCs w:val="20"/>
                  <w:u w:val="single"/>
                  <w:rtl w:val="0"/>
                </w:rPr>
                <w:t xml:space="preserve">Family eduction.com highlights eight quotes with examples</w:t>
              </w:r>
            </w:hyperlink>
            <w:r w:rsidDel="00000000" w:rsidR="00000000" w:rsidRPr="00000000">
              <w:rPr>
                <w:rFonts w:ascii="Calibri" w:cs="Calibri" w:eastAsia="Calibri" w:hAnsi="Calibri"/>
                <w:sz w:val="20"/>
                <w:szCs w:val="20"/>
                <w:rtl w:val="0"/>
              </w:rPr>
              <w:t xml:space="preserve"> of how children can show them in their daily lives teachers may wish to explore and integrate into the lesson. Limit the quotes to 4 or 5 and divide students to work together. Integrate additional BrainPop activities for students needing extended support.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AE">
            <w:pPr>
              <w:widowControl w:val="0"/>
              <w:spacing w:before="8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 Martin Luther King, Jr. (civil rights)</w:t>
            </w:r>
          </w:p>
          <w:p w:rsidR="00000000" w:rsidDel="00000000" w:rsidP="00000000" w:rsidRDefault="00000000" w:rsidRPr="00000000" w14:paraId="000000AF">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B0">
            <w:pPr>
              <w:widowControl w:val="0"/>
              <w:spacing w:before="60" w:lineRule="auto"/>
              <w:ind w:right="1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B1">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Mapping Martin</w:t>
              </w:r>
            </w:hyperlink>
            <w:r w:rsidDel="00000000" w:rsidR="00000000" w:rsidRPr="00000000">
              <w:rPr>
                <w:rFonts w:ascii="Calibri" w:cs="Calibri" w:eastAsia="Calibri" w:hAnsi="Calibri"/>
                <w:sz w:val="20"/>
                <w:szCs w:val="20"/>
                <w:rtl w:val="0"/>
              </w:rPr>
              <w:t xml:space="preserve"> Understand the influence of location on Civil Rights and MLK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practice or review may be needed on directions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 </w:t>
            </w:r>
          </w:p>
          <w:p w:rsidR="00000000" w:rsidDel="00000000" w:rsidP="00000000" w:rsidRDefault="00000000" w:rsidRPr="00000000" w14:paraId="000000B6">
            <w:pPr>
              <w:widowControl w:val="0"/>
              <w:spacing w:before="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Jackie Robinson (sportsmanship and civil rights)</w:t>
            </w:r>
          </w:p>
          <w:p w:rsidR="00000000" w:rsidDel="00000000" w:rsidP="00000000" w:rsidRDefault="00000000" w:rsidRPr="00000000" w14:paraId="000000B7">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Martin Luther King, Jr. (civil rights)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Jackie and Martin</w:t>
              </w:r>
            </w:hyperlink>
            <w:r w:rsidDel="00000000" w:rsidR="00000000" w:rsidRPr="00000000">
              <w:rPr>
                <w:rFonts w:ascii="Calibri" w:cs="Calibri" w:eastAsia="Calibri" w:hAnsi="Calibri"/>
                <w:sz w:val="20"/>
                <w:szCs w:val="20"/>
                <w:rtl w:val="0"/>
              </w:rPr>
              <w:t xml:space="preserve"> Compare the contributions of Jackie Robinson and MLK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resources; allow students to use previous work for reference; model using a Venn Diagram</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BC">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Jimmy Carter (leadership and human rights)</w:t>
            </w:r>
          </w:p>
          <w:p w:rsidR="00000000" w:rsidDel="00000000" w:rsidP="00000000" w:rsidRDefault="00000000" w:rsidRPr="00000000" w14:paraId="000000BD">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BE">
            <w:pPr>
              <w:widowControl w:val="0"/>
              <w:spacing w:before="60" w:lineRule="auto"/>
              <w:ind w:right="5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BF">
            <w:pPr>
              <w:widowControl w:val="0"/>
              <w:spacing w:before="8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compassion.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Jimmy Carter a Lifetime of Friendship</w:t>
              </w:r>
            </w:hyperlink>
            <w:r w:rsidDel="00000000" w:rsidR="00000000" w:rsidRPr="00000000">
              <w:rPr>
                <w:rFonts w:ascii="Calibri" w:cs="Calibri" w:eastAsia="Calibri" w:hAnsi="Calibri"/>
                <w:sz w:val="20"/>
                <w:szCs w:val="20"/>
                <w:rtl w:val="0"/>
              </w:rPr>
              <w:t xml:space="preserve"> Understand chronology and the contributions of Jimmy Carter including how he showed compassion throughout his lifetime.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small groups, choral read the information.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C4">
            <w:pPr>
              <w:widowControl w:val="0"/>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Jimmy Carter (leadership and human rights)</w:t>
            </w:r>
          </w:p>
          <w:p w:rsidR="00000000" w:rsidDel="00000000" w:rsidP="00000000" w:rsidRDefault="00000000" w:rsidRPr="00000000" w14:paraId="000000C5">
            <w:pPr>
              <w:widowControl w:val="0"/>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SS2G2 Describe the cultural and geographic systems associated with the historical figures in SS2H1 and Georgia’s Creek and Cherokee in SS2H2.</w:t>
            </w:r>
          </w:p>
          <w:p w:rsidR="00000000" w:rsidDel="00000000" w:rsidP="00000000" w:rsidRDefault="00000000" w:rsidRPr="00000000" w14:paraId="000000C6">
            <w:pPr>
              <w:widowControl w:val="0"/>
              <w:spacing w:before="60" w:lineRule="auto"/>
              <w:ind w:right="54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The Carter Family Farm</w:t>
              </w:r>
            </w:hyperlink>
            <w:r w:rsidDel="00000000" w:rsidR="00000000" w:rsidRPr="00000000">
              <w:rPr>
                <w:rFonts w:ascii="Calibri" w:cs="Calibri" w:eastAsia="Calibri" w:hAnsi="Calibri"/>
                <w:sz w:val="20"/>
                <w:szCs w:val="20"/>
                <w:rtl w:val="0"/>
              </w:rPr>
              <w:t xml:space="preserve"> Students will practice using the number-grid system to map the Carter’s farm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 instruction utilizing grid activities.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Describe the lives and contributions of historical figures in Georgia history.</w:t>
            </w:r>
          </w:p>
          <w:p w:rsidR="00000000" w:rsidDel="00000000" w:rsidP="00000000" w:rsidRDefault="00000000" w:rsidRPr="00000000" w14:paraId="000000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 Jackie Robinson (sportsmanship and civil rights)</w:t>
            </w:r>
          </w:p>
          <w:p w:rsidR="00000000" w:rsidDel="00000000" w:rsidP="00000000" w:rsidRDefault="00000000" w:rsidRPr="00000000" w14:paraId="000000C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Martin Luther King, Jr. (civil rights)</w:t>
            </w:r>
          </w:p>
          <w:p w:rsidR="00000000" w:rsidDel="00000000" w:rsidP="00000000" w:rsidRDefault="00000000" w:rsidRPr="00000000" w14:paraId="000000CD">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b w:val="1"/>
                <w:sz w:val="20"/>
                <w:szCs w:val="20"/>
                <w:rtl w:val="0"/>
              </w:rPr>
              <w:t xml:space="preserve">S2G2 Describe the cultural and geographic systems associated with the historical figures in SS2H1 and Georgia’s Creek and Cherokee in SS2H2.</w:t>
            </w:r>
          </w:p>
          <w:p w:rsidR="00000000" w:rsidDel="00000000" w:rsidP="00000000" w:rsidRDefault="00000000" w:rsidRPr="00000000" w14:paraId="000000C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how the region in which these historical figures lived affected their lives and compare these regions to the region in which students live.</w:t>
            </w:r>
          </w:p>
          <w:p w:rsidR="00000000" w:rsidDel="00000000" w:rsidP="00000000" w:rsidRDefault="00000000" w:rsidRPr="00000000" w14:paraId="000000C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regions in Georgia where the Creek and Cherokee lived and how the people used their local resources. SS2CG3 Give examples of how the historical figures in </w:t>
            </w:r>
          </w:p>
          <w:p w:rsidR="00000000" w:rsidDel="00000000" w:rsidP="00000000" w:rsidRDefault="00000000" w:rsidRPr="00000000" w14:paraId="000000D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SS2H1 demonstrates positive citizenship traits such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Biography Mobile</w:t>
              </w:r>
            </w:hyperlink>
            <w:r w:rsidDel="00000000" w:rsidR="00000000" w:rsidRPr="00000000">
              <w:rPr>
                <w:rFonts w:ascii="Calibri" w:cs="Calibri" w:eastAsia="Calibri" w:hAnsi="Calibri"/>
                <w:sz w:val="20"/>
                <w:szCs w:val="20"/>
                <w:rtl w:val="0"/>
              </w:rPr>
              <w:t xml:space="preserve"> Comparing biographies and autobiographies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could work independently or with a partner on this activity.  Provide them with the directions and rubric listed below to guide student work and make them aware of your expectations.  In addition, send home a copy of the rubric so students and parents know the guidelines as they work at home.</w:t>
            </w:r>
          </w:p>
        </w:tc>
      </w:tr>
      <w:tr>
        <w:trPr>
          <w:cantSplit w:val="0"/>
          <w:trHeight w:val="405" w:hRule="atLeast"/>
          <w:tblHeader w:val="0"/>
        </w:trPr>
        <w:tc>
          <w:tcPr>
            <w:gridSpan w:val="4"/>
            <w:shd w:fill="d9d9d9" w:val="clear"/>
          </w:tcPr>
          <w:p w:rsidR="00000000" w:rsidDel="00000000" w:rsidP="00000000" w:rsidRDefault="00000000" w:rsidRPr="00000000" w14:paraId="000000D4">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D8">
            <w:pPr>
              <w:widowControl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Here Come the Girl Scouts</w:t>
            </w:r>
            <w:r w:rsidDel="00000000" w:rsidR="00000000" w:rsidRPr="00000000">
              <w:rPr>
                <w:rFonts w:ascii="Calibri" w:cs="Calibri" w:eastAsia="Calibri" w:hAnsi="Calibri"/>
                <w:sz w:val="22"/>
                <w:szCs w:val="22"/>
                <w:rtl w:val="0"/>
              </w:rPr>
              <w:t xml:space="preserve"> by Shana Corey</w:t>
            </w:r>
          </w:p>
          <w:p w:rsidR="00000000" w:rsidDel="00000000" w:rsidP="00000000" w:rsidRDefault="00000000" w:rsidRPr="00000000" w14:paraId="000000D9">
            <w:pPr>
              <w:widowControl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Let Them Play by </w:t>
            </w:r>
            <w:r w:rsidDel="00000000" w:rsidR="00000000" w:rsidRPr="00000000">
              <w:rPr>
                <w:rFonts w:ascii="Calibri" w:cs="Calibri" w:eastAsia="Calibri" w:hAnsi="Calibri"/>
                <w:sz w:val="22"/>
                <w:szCs w:val="22"/>
                <w:rtl w:val="0"/>
              </w:rPr>
              <w:t xml:space="preserve">Margot Theis Raven    </w:t>
            </w:r>
          </w:p>
          <w:p w:rsidR="00000000" w:rsidDel="00000000" w:rsidP="00000000" w:rsidRDefault="00000000" w:rsidRPr="00000000" w14:paraId="000000DA">
            <w:pPr>
              <w:widowControl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Picture Book of Jackie Robinson </w:t>
            </w:r>
            <w:r w:rsidDel="00000000" w:rsidR="00000000" w:rsidRPr="00000000">
              <w:rPr>
                <w:rFonts w:ascii="Calibri" w:cs="Calibri" w:eastAsia="Calibri" w:hAnsi="Calibri"/>
                <w:sz w:val="22"/>
                <w:szCs w:val="22"/>
                <w:rtl w:val="0"/>
              </w:rPr>
              <w:t xml:space="preserve">by David Adler</w:t>
            </w:r>
          </w:p>
          <w:p w:rsidR="00000000" w:rsidDel="00000000" w:rsidP="00000000" w:rsidRDefault="00000000" w:rsidRPr="00000000" w14:paraId="000000DB">
            <w:pPr>
              <w:widowControl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Jackie’s Bat</w:t>
            </w:r>
            <w:r w:rsidDel="00000000" w:rsidR="00000000" w:rsidRPr="00000000">
              <w:rPr>
                <w:rFonts w:ascii="Calibri" w:cs="Calibri" w:eastAsia="Calibri" w:hAnsi="Calibri"/>
                <w:sz w:val="22"/>
                <w:szCs w:val="22"/>
                <w:rtl w:val="0"/>
              </w:rPr>
              <w:t xml:space="preserve"> by Marybeth Lorbiecki    </w:t>
            </w:r>
          </w:p>
          <w:p w:rsidR="00000000" w:rsidDel="00000000" w:rsidP="00000000" w:rsidRDefault="00000000" w:rsidRPr="00000000" w14:paraId="000000DC">
            <w:pPr>
              <w:widowControl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My Brother Martin</w:t>
            </w:r>
            <w:r w:rsidDel="00000000" w:rsidR="00000000" w:rsidRPr="00000000">
              <w:rPr>
                <w:rFonts w:ascii="Calibri" w:cs="Calibri" w:eastAsia="Calibri" w:hAnsi="Calibri"/>
                <w:sz w:val="22"/>
                <w:szCs w:val="22"/>
                <w:rtl w:val="0"/>
              </w:rPr>
              <w:t xml:space="preserve"> byChristine King Farris   </w:t>
            </w:r>
          </w:p>
          <w:p w:rsidR="00000000" w:rsidDel="00000000" w:rsidP="00000000" w:rsidRDefault="00000000" w:rsidRPr="00000000" w14:paraId="000000DD">
            <w:pPr>
              <w:widowControl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Jimmy Carter: A Life of Friendship</w:t>
            </w:r>
            <w:r w:rsidDel="00000000" w:rsidR="00000000" w:rsidRPr="00000000">
              <w:rPr>
                <w:rFonts w:ascii="Calibri" w:cs="Calibri" w:eastAsia="Calibri" w:hAnsi="Calibri"/>
                <w:sz w:val="22"/>
                <w:szCs w:val="22"/>
                <w:rtl w:val="0"/>
              </w:rPr>
              <w:t xml:space="preserve"> bySheila Anderson</w:t>
            </w:r>
          </w:p>
          <w:p w:rsidR="00000000" w:rsidDel="00000000" w:rsidP="00000000" w:rsidRDefault="00000000" w:rsidRPr="00000000" w14:paraId="000000DE">
            <w:pPr>
              <w:widowControl w:val="0"/>
              <w:rPr>
                <w:rFonts w:ascii="Calibri" w:cs="Calibri" w:eastAsia="Calibri" w:hAnsi="Calibri"/>
                <w:i w:val="1"/>
                <w:sz w:val="20"/>
                <w:szCs w:val="20"/>
              </w:rPr>
            </w:pPr>
            <w:r w:rsidDel="00000000" w:rsidR="00000000" w:rsidRPr="00000000">
              <w:rPr>
                <w:rFonts w:ascii="Calibri" w:cs="Calibri" w:eastAsia="Calibri" w:hAnsi="Calibri"/>
                <w:sz w:val="22"/>
                <w:szCs w:val="22"/>
                <w:rtl w:val="0"/>
              </w:rPr>
              <w:t xml:space="preserve">J</w:t>
            </w:r>
            <w:r w:rsidDel="00000000" w:rsidR="00000000" w:rsidRPr="00000000">
              <w:rPr>
                <w:rFonts w:ascii="Calibri" w:cs="Calibri" w:eastAsia="Calibri" w:hAnsi="Calibri"/>
                <w:i w:val="1"/>
                <w:sz w:val="22"/>
                <w:szCs w:val="22"/>
                <w:rtl w:val="0"/>
              </w:rPr>
              <w:t xml:space="preserve">immy Carter: A Life of Service</w:t>
            </w:r>
            <w:r w:rsidDel="00000000" w:rsidR="00000000" w:rsidRPr="00000000">
              <w:rPr>
                <w:rFonts w:ascii="Calibri" w:cs="Calibri" w:eastAsia="Calibri" w:hAnsi="Calibri"/>
                <w:sz w:val="22"/>
                <w:szCs w:val="22"/>
                <w:rtl w:val="0"/>
              </w:rPr>
              <w:t xml:space="preserve"> by Barbara Kramer</w:t>
              <w:br w:type="textWrapping"/>
            </w:r>
            <w:r w:rsidDel="00000000" w:rsidR="00000000" w:rsidRPr="00000000">
              <w:rPr>
                <w:rFonts w:ascii="Calibri" w:cs="Calibri" w:eastAsia="Calibri" w:hAnsi="Calibri"/>
                <w:i w:val="1"/>
                <w:sz w:val="22"/>
                <w:szCs w:val="22"/>
                <w:rtl w:val="0"/>
              </w:rPr>
              <w:t xml:space="preserve">Hard Work, but It's Worth It: The Life of Jimmy Carter </w:t>
            </w:r>
            <w:r w:rsidDel="00000000" w:rsidR="00000000" w:rsidRPr="00000000">
              <w:rPr>
                <w:rFonts w:ascii="Calibri" w:cs="Calibri" w:eastAsia="Calibri" w:hAnsi="Calibri"/>
                <w:sz w:val="22"/>
                <w:szCs w:val="22"/>
                <w:rtl w:val="0"/>
              </w:rPr>
              <w:t xml:space="preserve">by Bethany Hegedus</w:t>
            </w:r>
            <w:r w:rsidDel="00000000" w:rsidR="00000000" w:rsidRPr="00000000">
              <w:rPr>
                <w:rtl w:val="0"/>
              </w:rPr>
            </w:r>
          </w:p>
        </w:tc>
      </w:tr>
    </w:tbl>
    <w:p w:rsidR="00000000" w:rsidDel="00000000" w:rsidP="00000000" w:rsidRDefault="00000000" w:rsidRPr="00000000" w14:paraId="000000E2">
      <w:pPr>
        <w:spacing w:line="240" w:lineRule="auto"/>
        <w:rPr>
          <w:rFonts w:ascii="Calibri" w:cs="Calibri" w:eastAsia="Calibri" w:hAnsi="Calibri"/>
          <w:sz w:val="20"/>
          <w:szCs w:val="20"/>
        </w:rPr>
      </w:pPr>
      <w:r w:rsidDel="00000000" w:rsidR="00000000" w:rsidRPr="00000000">
        <w:rPr>
          <w:rtl w:val="0"/>
        </w:rPr>
      </w:r>
    </w:p>
    <w:sectPr>
      <w:headerReference r:id="rId28" w:type="default"/>
      <w:headerReference r:id="rId29" w:type="first"/>
      <w:footerReference r:id="rId30"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November, 2023</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Qk9NUTuSo1CmpWT0dw5JW0xRSzKa8BRKvMuaoPisnCk/edit?usp=sharing" TargetMode="External"/><Relationship Id="rId22" Type="http://schemas.openxmlformats.org/officeDocument/2006/relationships/hyperlink" Target="https://www.familyeducation.com/fun/8-mlk-jr-values-instill-your-kids?slide=1#fen-gallery" TargetMode="External"/><Relationship Id="rId21" Type="http://schemas.openxmlformats.org/officeDocument/2006/relationships/hyperlink" Target="https://docs.google.com/document/d/1LbQPIEwfY9Osy545y2MEMVF6zpWM93RGTGB9dPV0iNA/edit?usp=sharing" TargetMode="External"/><Relationship Id="rId24" Type="http://schemas.openxmlformats.org/officeDocument/2006/relationships/hyperlink" Target="https://docs.google.com/document/d/1Rd2F9n60UKm7c4edj0QSUg7WIYzJRMITwDTYyx5rXQU/edit" TargetMode="External"/><Relationship Id="rId23" Type="http://schemas.openxmlformats.org/officeDocument/2006/relationships/hyperlink" Target="https://docs.google.com/document/d/1WRXfAlul1_9gBO3BSgz2ZoeGMHE_bnvqGHoesKufMb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CiAtfQ-kNWk91Stuo_xmTYhyzdR3KB7ArBivN091lY/edit" TargetMode="External"/><Relationship Id="rId26" Type="http://schemas.openxmlformats.org/officeDocument/2006/relationships/hyperlink" Target="https://docs.google.com/document/d/1ITXm_cNbeV_M8-wly_7gEvaAc9kJHQ4X4sSePg7Q9Ik/edit" TargetMode="External"/><Relationship Id="rId25" Type="http://schemas.openxmlformats.org/officeDocument/2006/relationships/hyperlink" Target="https://docs.google.com/document/d/1ieinElj99Zf3v0eqJadJcrafnKyCUuy-sEyGlsNuMqM/edit" TargetMode="External"/><Relationship Id="rId28" Type="http://schemas.openxmlformats.org/officeDocument/2006/relationships/header" Target="header2.xml"/><Relationship Id="rId27" Type="http://schemas.openxmlformats.org/officeDocument/2006/relationships/hyperlink" Target="https://docs.google.com/document/d/1TTw54naNyUe0_EIUYXtwhy0tb1pDCTUHRrAXWnBaVVI/edit"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1.xml"/><Relationship Id="rId7" Type="http://schemas.openxmlformats.org/officeDocument/2006/relationships/hyperlink" Target="https://docs.google.com/document/d/1t4HQYTSADS3hWlCD9dc_cMnXjZw-OB-H_Z_6qRjAQRA/edit" TargetMode="External"/><Relationship Id="rId8" Type="http://schemas.openxmlformats.org/officeDocument/2006/relationships/hyperlink" Target="https://docs.google.com/document/d/1X35_aseTzdqBOG0irImAfjMnc6Ba-3QlCgVAtpOj11U/edit?usp=sharing" TargetMode="External"/><Relationship Id="rId30" Type="http://schemas.openxmlformats.org/officeDocument/2006/relationships/footer" Target="footer1.xml"/><Relationship Id="rId11" Type="http://schemas.openxmlformats.org/officeDocument/2006/relationships/hyperlink" Target="https://www.georgiastandards.org/Georgia-Standards/Documents/Social-Studies-2nd-Grade-Teacher-Notes.pdf"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inspire.gadoe.org/course/45.0030/0" TargetMode="External"/><Relationship Id="rId12" Type="http://schemas.openxmlformats.org/officeDocument/2006/relationships/hyperlink" Target="https://inspire.gadoe.org/course/45.0030/0" TargetMode="External"/><Relationship Id="rId15" Type="http://schemas.openxmlformats.org/officeDocument/2006/relationships/hyperlink" Target="https://docs.google.com/document/d/13GWcUikkn3B7YN0tDVg0JizNfeHobtOTqavwZiin_SU/edit" TargetMode="External"/><Relationship Id="rId14" Type="http://schemas.openxmlformats.org/officeDocument/2006/relationships/hyperlink" Target="https://docs.google.com/presentation/d/1lkEfO26Khop7yHQM9G1_8OfcWbNZuX_C/edit?usp=sharing&amp;ouid=107018330400553918323&amp;rtpof=true&amp;sd=true" TargetMode="External"/><Relationship Id="rId17" Type="http://schemas.openxmlformats.org/officeDocument/2006/relationships/hyperlink" Target="https://docs.google.com/document/d/1wHJ9ospcZY4FTWKhwGcjkzyAfF3HWbRJ9TqbRrWUA1w/edit" TargetMode="External"/><Relationship Id="rId16" Type="http://schemas.openxmlformats.org/officeDocument/2006/relationships/hyperlink" Target="https://docs.google.com/document/d/1080fFMUA5lwk0wqDVjFu98NX2nzDqgi24GBRmd2GbRY/edit?usp=sharing" TargetMode="External"/><Relationship Id="rId19" Type="http://schemas.openxmlformats.org/officeDocument/2006/relationships/hyperlink" Target="https://docs.google.com/document/d/1594gc_PasqE3wlnadmI4kNQr87NKmoSSKXcIt_9dfLg/edit#" TargetMode="External"/><Relationship Id="rId18" Type="http://schemas.openxmlformats.org/officeDocument/2006/relationships/hyperlink" Target="https://docs.google.com/document/d/1eboalyStLzCR0Ynb9dy_sWDGctNVTvLOXuONi8FeCY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